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FB7B66">
      <w:pPr>
        <w:pStyle w:val="6"/>
        <w:spacing w:line="253" w:lineRule="auto"/>
      </w:pPr>
    </w:p>
    <w:p w14:paraId="0E85E71F">
      <w:pPr>
        <w:pStyle w:val="6"/>
        <w:spacing w:line="253" w:lineRule="auto"/>
      </w:pPr>
    </w:p>
    <w:p w14:paraId="68B7B181">
      <w:pPr>
        <w:pStyle w:val="6"/>
        <w:spacing w:line="253" w:lineRule="auto"/>
      </w:pPr>
    </w:p>
    <w:p w14:paraId="77CBC5E5">
      <w:pPr>
        <w:pStyle w:val="6"/>
        <w:spacing w:line="253" w:lineRule="auto"/>
      </w:pPr>
    </w:p>
    <w:p w14:paraId="716633D4">
      <w:pPr>
        <w:pStyle w:val="6"/>
        <w:spacing w:line="254" w:lineRule="auto"/>
      </w:pPr>
    </w:p>
    <w:p w14:paraId="106A1FCA">
      <w:pPr>
        <w:pStyle w:val="6"/>
        <w:spacing w:line="254" w:lineRule="auto"/>
      </w:pPr>
    </w:p>
    <w:p w14:paraId="0FC6539E">
      <w:pPr>
        <w:pStyle w:val="6"/>
        <w:spacing w:line="254" w:lineRule="auto"/>
      </w:pPr>
    </w:p>
    <w:p w14:paraId="346C6EA1">
      <w:pPr>
        <w:pStyle w:val="6"/>
        <w:spacing w:line="254" w:lineRule="auto"/>
      </w:pPr>
    </w:p>
    <w:p w14:paraId="4DD7D7C9">
      <w:pPr>
        <w:spacing w:before="179" w:line="294" w:lineRule="auto"/>
        <w:ind w:left="2281" w:right="1689" w:hanging="568"/>
        <w:outlineLvl w:val="0"/>
        <w:rPr>
          <w:rFonts w:ascii="宋体" w:hAnsi="宋体" w:eastAsia="宋体" w:cs="宋体"/>
          <w:b/>
          <w:bCs/>
          <w:sz w:val="36"/>
          <w:szCs w:val="36"/>
        </w:rPr>
      </w:pPr>
      <w:r>
        <w:rPr>
          <w:rFonts w:hint="eastAsia" w:ascii="宋体" w:hAnsi="宋体" w:eastAsia="宋体" w:cs="宋体"/>
          <w:b/>
          <w:bCs/>
          <w:spacing w:val="-2"/>
          <w:sz w:val="36"/>
          <w:szCs w:val="36"/>
          <w:lang w:val="en-US" w:eastAsia="zh-CN"/>
        </w:rPr>
        <w:t>安徽工业职业技术学院空调维修服务</w:t>
      </w:r>
      <w:r>
        <w:rPr>
          <w:rFonts w:ascii="宋体" w:hAnsi="宋体" w:eastAsia="宋体" w:cs="宋体"/>
          <w:b/>
          <w:bCs/>
          <w:spacing w:val="1"/>
          <w:sz w:val="36"/>
          <w:szCs w:val="36"/>
        </w:rPr>
        <w:t>竞争性谈判文件</w:t>
      </w:r>
    </w:p>
    <w:p w14:paraId="7948836B">
      <w:pPr>
        <w:pStyle w:val="6"/>
        <w:spacing w:line="246" w:lineRule="auto"/>
      </w:pPr>
    </w:p>
    <w:p w14:paraId="4CE8206A">
      <w:pPr>
        <w:pStyle w:val="6"/>
        <w:spacing w:line="246" w:lineRule="auto"/>
      </w:pPr>
    </w:p>
    <w:p w14:paraId="0C5B5CE0">
      <w:pPr>
        <w:pStyle w:val="6"/>
        <w:spacing w:line="247" w:lineRule="auto"/>
      </w:pPr>
    </w:p>
    <w:p w14:paraId="7897D308">
      <w:pPr>
        <w:pStyle w:val="6"/>
        <w:spacing w:line="247" w:lineRule="auto"/>
      </w:pPr>
    </w:p>
    <w:p w14:paraId="60BC33FE">
      <w:pPr>
        <w:pStyle w:val="6"/>
        <w:spacing w:line="247" w:lineRule="auto"/>
      </w:pPr>
    </w:p>
    <w:p w14:paraId="353E2823">
      <w:pPr>
        <w:pStyle w:val="6"/>
        <w:spacing w:line="247" w:lineRule="auto"/>
      </w:pPr>
    </w:p>
    <w:p w14:paraId="48EB9855">
      <w:pPr>
        <w:pStyle w:val="6"/>
        <w:spacing w:line="247" w:lineRule="auto"/>
      </w:pPr>
    </w:p>
    <w:p w14:paraId="21DCA5CC">
      <w:pPr>
        <w:pStyle w:val="6"/>
        <w:spacing w:line="247" w:lineRule="auto"/>
      </w:pPr>
    </w:p>
    <w:p w14:paraId="59B29A09">
      <w:pPr>
        <w:pStyle w:val="6"/>
        <w:spacing w:line="247" w:lineRule="auto"/>
      </w:pPr>
    </w:p>
    <w:p w14:paraId="1DD4FFAB">
      <w:pPr>
        <w:pStyle w:val="6"/>
        <w:spacing w:line="247" w:lineRule="auto"/>
      </w:pPr>
    </w:p>
    <w:p w14:paraId="1EF4887A">
      <w:pPr>
        <w:pStyle w:val="6"/>
        <w:spacing w:line="247" w:lineRule="auto"/>
      </w:pPr>
    </w:p>
    <w:p w14:paraId="6CC45F02">
      <w:pPr>
        <w:pStyle w:val="6"/>
        <w:spacing w:line="247" w:lineRule="auto"/>
      </w:pPr>
    </w:p>
    <w:p w14:paraId="243DA86D">
      <w:pPr>
        <w:spacing w:before="101" w:line="224" w:lineRule="auto"/>
        <w:jc w:val="center"/>
        <w:rPr>
          <w:rFonts w:ascii="宋体" w:hAnsi="宋体" w:eastAsia="宋体" w:cs="宋体"/>
          <w:sz w:val="24"/>
          <w:szCs w:val="24"/>
        </w:rPr>
      </w:pPr>
      <w:r>
        <w:rPr>
          <w:rFonts w:ascii="宋体" w:hAnsi="宋体" w:eastAsia="宋体" w:cs="宋体"/>
          <w:spacing w:val="9"/>
          <w:sz w:val="31"/>
          <w:szCs w:val="31"/>
        </w:rPr>
        <w:t>项目名称：</w:t>
      </w:r>
      <w:r>
        <w:rPr>
          <w:rFonts w:hint="eastAsia" w:ascii="宋体" w:hAnsi="宋体" w:eastAsia="宋体" w:cs="宋体"/>
          <w:spacing w:val="-2"/>
          <w:sz w:val="24"/>
          <w:szCs w:val="24"/>
          <w:lang w:val="en-US" w:eastAsia="zh-CN"/>
        </w:rPr>
        <w:t>安徽工业职业技术学院空调维修服务</w:t>
      </w:r>
      <w:r>
        <w:rPr>
          <w:rFonts w:ascii="宋体" w:hAnsi="宋体" w:eastAsia="宋体" w:cs="宋体"/>
          <w:spacing w:val="9"/>
          <w:sz w:val="24"/>
          <w:szCs w:val="24"/>
        </w:rPr>
        <w:t>采购项目</w:t>
      </w:r>
    </w:p>
    <w:p w14:paraId="1B6D637B">
      <w:pPr>
        <w:pStyle w:val="6"/>
        <w:spacing w:line="351" w:lineRule="auto"/>
      </w:pPr>
    </w:p>
    <w:p w14:paraId="248A370E">
      <w:pPr>
        <w:spacing w:before="101" w:line="225" w:lineRule="auto"/>
        <w:ind w:left="1097"/>
        <w:rPr>
          <w:rFonts w:hint="default" w:ascii="宋体" w:hAnsi="宋体" w:eastAsia="宋体" w:cs="宋体"/>
          <w:sz w:val="31"/>
          <w:szCs w:val="31"/>
          <w:lang w:val="en-US" w:eastAsia="zh-CN"/>
        </w:rPr>
      </w:pPr>
      <w:r>
        <w:rPr>
          <w:rFonts w:ascii="宋体" w:hAnsi="宋体" w:eastAsia="宋体" w:cs="宋体"/>
          <w:spacing w:val="8"/>
          <w:sz w:val="31"/>
          <w:szCs w:val="31"/>
        </w:rPr>
        <w:t>项目编号：</w:t>
      </w:r>
      <w:r>
        <w:rPr>
          <w:rFonts w:hint="eastAsia" w:ascii="宋体" w:hAnsi="宋体" w:eastAsia="宋体" w:cs="宋体"/>
          <w:sz w:val="31"/>
          <w:szCs w:val="31"/>
          <w:lang w:val="en-US" w:eastAsia="zh-CN"/>
        </w:rPr>
        <w:t>AGZB2025-FW01</w:t>
      </w:r>
    </w:p>
    <w:p w14:paraId="737161DE">
      <w:pPr>
        <w:pStyle w:val="6"/>
        <w:spacing w:line="350" w:lineRule="auto"/>
      </w:pPr>
    </w:p>
    <w:p w14:paraId="6BED92EF">
      <w:pPr>
        <w:spacing w:before="100" w:line="224" w:lineRule="auto"/>
        <w:ind w:left="1091"/>
        <w:rPr>
          <w:rFonts w:hint="default" w:ascii="宋体" w:hAnsi="宋体" w:eastAsia="宋体" w:cs="宋体"/>
          <w:sz w:val="31"/>
          <w:szCs w:val="31"/>
          <w:lang w:val="en-US"/>
        </w:rPr>
      </w:pPr>
      <w:r>
        <w:rPr>
          <w:rFonts w:ascii="宋体" w:hAnsi="宋体" w:eastAsia="宋体" w:cs="宋体"/>
          <w:spacing w:val="8"/>
          <w:sz w:val="31"/>
          <w:szCs w:val="31"/>
        </w:rPr>
        <w:t>采购人：</w:t>
      </w:r>
      <w:r>
        <w:rPr>
          <w:rFonts w:hint="eastAsia" w:ascii="宋体" w:hAnsi="宋体" w:eastAsia="宋体" w:cs="宋体"/>
          <w:spacing w:val="-2"/>
          <w:sz w:val="24"/>
          <w:szCs w:val="24"/>
          <w:lang w:val="en-US" w:eastAsia="zh-CN"/>
        </w:rPr>
        <w:t>安徽工业职业技术学院后勤管理处</w:t>
      </w:r>
    </w:p>
    <w:p w14:paraId="5702567F">
      <w:pPr>
        <w:pStyle w:val="6"/>
        <w:spacing w:line="348" w:lineRule="auto"/>
      </w:pPr>
    </w:p>
    <w:p w14:paraId="139A4B8E">
      <w:pPr>
        <w:spacing w:before="101" w:line="224" w:lineRule="auto"/>
        <w:ind w:left="1091"/>
        <w:rPr>
          <w:rFonts w:hint="default" w:ascii="宋体" w:hAnsi="宋体" w:eastAsia="宋体" w:cs="宋体"/>
          <w:sz w:val="31"/>
          <w:szCs w:val="31"/>
          <w:lang w:val="en-US"/>
        </w:rPr>
      </w:pPr>
      <w:r>
        <w:rPr>
          <w:rFonts w:ascii="宋体" w:hAnsi="宋体" w:eastAsia="宋体" w:cs="宋体"/>
          <w:spacing w:val="9"/>
          <w:sz w:val="31"/>
          <w:szCs w:val="31"/>
        </w:rPr>
        <w:t>采购代理机构：</w:t>
      </w:r>
      <w:r>
        <w:rPr>
          <w:rFonts w:hint="eastAsia" w:ascii="宋体" w:hAnsi="宋体" w:eastAsia="宋体" w:cs="宋体"/>
          <w:spacing w:val="-2"/>
          <w:sz w:val="24"/>
          <w:szCs w:val="24"/>
          <w:lang w:val="en-US" w:eastAsia="zh-CN"/>
        </w:rPr>
        <w:t>安徽工业职业技术学院招标办公室</w:t>
      </w:r>
    </w:p>
    <w:p w14:paraId="4E4171AB">
      <w:pPr>
        <w:pStyle w:val="6"/>
        <w:spacing w:line="350" w:lineRule="auto"/>
      </w:pPr>
    </w:p>
    <w:p w14:paraId="6605DAE6">
      <w:pPr>
        <w:spacing w:before="102" w:line="225" w:lineRule="auto"/>
        <w:ind w:left="1147"/>
        <w:rPr>
          <w:rFonts w:ascii="宋体" w:hAnsi="宋体" w:eastAsia="宋体" w:cs="宋体"/>
          <w:sz w:val="31"/>
          <w:szCs w:val="31"/>
        </w:rPr>
      </w:pPr>
      <w:r>
        <w:rPr>
          <w:rFonts w:ascii="宋体" w:hAnsi="宋体" w:eastAsia="宋体" w:cs="宋体"/>
          <w:spacing w:val="-5"/>
          <w:sz w:val="31"/>
          <w:szCs w:val="31"/>
        </w:rPr>
        <w:t>日期：202</w:t>
      </w:r>
      <w:r>
        <w:rPr>
          <w:rFonts w:hint="eastAsia" w:ascii="宋体" w:hAnsi="宋体" w:eastAsia="宋体" w:cs="宋体"/>
          <w:spacing w:val="-5"/>
          <w:sz w:val="31"/>
          <w:szCs w:val="31"/>
          <w:lang w:val="en-US" w:eastAsia="zh-CN"/>
        </w:rPr>
        <w:t>5</w:t>
      </w:r>
      <w:r>
        <w:rPr>
          <w:rFonts w:ascii="宋体" w:hAnsi="宋体" w:eastAsia="宋体" w:cs="宋体"/>
          <w:spacing w:val="-5"/>
          <w:sz w:val="31"/>
          <w:szCs w:val="31"/>
        </w:rPr>
        <w:t>年</w:t>
      </w:r>
      <w:r>
        <w:rPr>
          <w:rFonts w:ascii="宋体" w:hAnsi="宋体" w:eastAsia="宋体" w:cs="宋体"/>
          <w:spacing w:val="-39"/>
          <w:sz w:val="31"/>
          <w:szCs w:val="31"/>
        </w:rPr>
        <w:t xml:space="preserve"> </w:t>
      </w:r>
      <w:r>
        <w:rPr>
          <w:rFonts w:ascii="宋体" w:hAnsi="宋体" w:eastAsia="宋体" w:cs="宋体"/>
          <w:spacing w:val="-5"/>
          <w:sz w:val="31"/>
          <w:szCs w:val="31"/>
        </w:rPr>
        <w:t>1月</w:t>
      </w:r>
    </w:p>
    <w:p w14:paraId="038AC696">
      <w:pPr>
        <w:spacing w:line="225" w:lineRule="auto"/>
        <w:rPr>
          <w:rFonts w:ascii="宋体" w:hAnsi="宋体" w:eastAsia="宋体" w:cs="宋体"/>
          <w:sz w:val="31"/>
          <w:szCs w:val="31"/>
        </w:rPr>
        <w:sectPr>
          <w:pgSz w:w="11907" w:h="16839"/>
          <w:pgMar w:top="1431" w:right="1685" w:bottom="0" w:left="1785" w:header="0" w:footer="0" w:gutter="0"/>
          <w:cols w:space="720" w:num="1"/>
        </w:sectPr>
      </w:pPr>
    </w:p>
    <w:p w14:paraId="25BC6D1B">
      <w:pPr>
        <w:spacing w:before="313" w:line="222" w:lineRule="auto"/>
        <w:ind w:left="3702"/>
        <w:outlineLvl w:val="0"/>
        <w:rPr>
          <w:rFonts w:ascii="宋体" w:hAnsi="宋体" w:eastAsia="宋体" w:cs="宋体"/>
          <w:sz w:val="36"/>
          <w:szCs w:val="36"/>
        </w:rPr>
      </w:pPr>
      <w:r>
        <w:rPr>
          <w:rFonts w:ascii="宋体" w:hAnsi="宋体" w:eastAsia="宋体" w:cs="宋体"/>
          <w:b/>
          <w:bCs/>
          <w:spacing w:val="-46"/>
          <w:sz w:val="36"/>
          <w:szCs w:val="36"/>
        </w:rPr>
        <w:t>目</w:t>
      </w:r>
      <w:r>
        <w:rPr>
          <w:rFonts w:ascii="宋体" w:hAnsi="宋体" w:eastAsia="宋体" w:cs="宋体"/>
          <w:spacing w:val="3"/>
          <w:sz w:val="36"/>
          <w:szCs w:val="36"/>
        </w:rPr>
        <w:t xml:space="preserve">      </w:t>
      </w:r>
      <w:r>
        <w:rPr>
          <w:rFonts w:ascii="宋体" w:hAnsi="宋体" w:eastAsia="宋体" w:cs="宋体"/>
          <w:b/>
          <w:bCs/>
          <w:spacing w:val="-46"/>
          <w:sz w:val="36"/>
          <w:szCs w:val="36"/>
        </w:rPr>
        <w:t>录</w:t>
      </w:r>
    </w:p>
    <w:p w14:paraId="5D493C49">
      <w:pPr>
        <w:pStyle w:val="6"/>
        <w:spacing w:line="281" w:lineRule="auto"/>
      </w:pPr>
    </w:p>
    <w:p w14:paraId="6CC80239">
      <w:pPr>
        <w:pStyle w:val="6"/>
        <w:spacing w:line="282" w:lineRule="auto"/>
      </w:pPr>
    </w:p>
    <w:p w14:paraId="34194ECF">
      <w:pPr>
        <w:pStyle w:val="6"/>
        <w:spacing w:line="282" w:lineRule="auto"/>
      </w:pPr>
    </w:p>
    <w:p w14:paraId="76C4A534">
      <w:pPr>
        <w:pStyle w:val="6"/>
        <w:spacing w:line="282" w:lineRule="auto"/>
      </w:pPr>
    </w:p>
    <w:p w14:paraId="47B14308">
      <w:pPr>
        <w:spacing w:before="101" w:line="224" w:lineRule="auto"/>
        <w:rPr>
          <w:rFonts w:ascii="宋体" w:hAnsi="宋体" w:eastAsia="宋体" w:cs="宋体"/>
          <w:sz w:val="31"/>
          <w:szCs w:val="31"/>
        </w:rPr>
      </w:pPr>
      <w:r>
        <w:rPr>
          <w:rFonts w:ascii="宋体" w:hAnsi="宋体" w:eastAsia="宋体" w:cs="宋体"/>
          <w:b/>
          <w:bCs/>
          <w:spacing w:val="5"/>
          <w:sz w:val="31"/>
          <w:szCs w:val="31"/>
        </w:rPr>
        <w:t>第一章</w:t>
      </w:r>
      <w:r>
        <w:rPr>
          <w:rFonts w:ascii="宋体" w:hAnsi="宋体" w:eastAsia="宋体" w:cs="宋体"/>
          <w:spacing w:val="5"/>
          <w:sz w:val="31"/>
          <w:szCs w:val="31"/>
        </w:rPr>
        <w:t xml:space="preserve">   </w:t>
      </w:r>
      <w:r>
        <w:rPr>
          <w:rFonts w:ascii="宋体" w:hAnsi="宋体" w:eastAsia="宋体" w:cs="宋体"/>
          <w:b/>
          <w:bCs/>
          <w:spacing w:val="5"/>
          <w:sz w:val="31"/>
          <w:szCs w:val="31"/>
        </w:rPr>
        <w:t>谈判邀请</w:t>
      </w:r>
    </w:p>
    <w:p w14:paraId="4B1024D4">
      <w:pPr>
        <w:pStyle w:val="6"/>
        <w:spacing w:line="351" w:lineRule="auto"/>
      </w:pPr>
    </w:p>
    <w:p w14:paraId="2F965667">
      <w:pPr>
        <w:spacing w:before="100" w:line="190" w:lineRule="auto"/>
        <w:rPr>
          <w:rFonts w:ascii="宋体" w:hAnsi="宋体" w:eastAsia="宋体" w:cs="宋体"/>
          <w:sz w:val="31"/>
          <w:szCs w:val="31"/>
        </w:rPr>
      </w:pPr>
      <w:r>
        <w:fldChar w:fldCharType="begin"/>
      </w:r>
      <w:r>
        <w:instrText xml:space="preserve"> HYPERLINK \l "bookmark1" </w:instrText>
      </w:r>
      <w:r>
        <w:fldChar w:fldCharType="separate"/>
      </w:r>
      <w:r>
        <w:rPr>
          <w:rFonts w:ascii="宋体" w:hAnsi="宋体" w:eastAsia="宋体" w:cs="宋体"/>
          <w:b/>
          <w:bCs/>
          <w:spacing w:val="6"/>
          <w:sz w:val="31"/>
          <w:szCs w:val="31"/>
        </w:rPr>
        <w:t>第二章</w:t>
      </w:r>
      <w:r>
        <w:rPr>
          <w:rFonts w:ascii="宋体" w:hAnsi="宋体" w:eastAsia="宋体" w:cs="宋体"/>
          <w:spacing w:val="6"/>
          <w:sz w:val="31"/>
          <w:szCs w:val="31"/>
        </w:rPr>
        <w:t xml:space="preserve">   </w:t>
      </w:r>
      <w:r>
        <w:rPr>
          <w:rFonts w:ascii="宋体" w:hAnsi="宋体" w:eastAsia="宋体" w:cs="宋体"/>
          <w:b/>
          <w:bCs/>
          <w:spacing w:val="6"/>
          <w:sz w:val="31"/>
          <w:szCs w:val="31"/>
        </w:rPr>
        <w:t>供应商须知</w:t>
      </w:r>
      <w:r>
        <w:rPr>
          <w:rFonts w:ascii="宋体" w:hAnsi="宋体" w:eastAsia="宋体" w:cs="宋体"/>
          <w:b/>
          <w:bCs/>
          <w:spacing w:val="6"/>
          <w:sz w:val="31"/>
          <w:szCs w:val="31"/>
        </w:rPr>
        <w:fldChar w:fldCharType="end"/>
      </w:r>
    </w:p>
    <w:p w14:paraId="36902614">
      <w:pPr>
        <w:pStyle w:val="6"/>
        <w:spacing w:line="409" w:lineRule="auto"/>
      </w:pPr>
    </w:p>
    <w:p w14:paraId="059F7137">
      <w:pPr>
        <w:spacing w:before="101" w:line="476" w:lineRule="auto"/>
        <w:ind w:right="3120"/>
        <w:rPr>
          <w:rFonts w:ascii="宋体" w:hAnsi="宋体" w:eastAsia="宋体" w:cs="宋体"/>
          <w:sz w:val="31"/>
          <w:szCs w:val="31"/>
        </w:rPr>
      </w:pPr>
      <w:r>
        <w:fldChar w:fldCharType="begin"/>
      </w:r>
      <w:r>
        <w:instrText xml:space="preserve"> HYPERLINK \l "bookmark2" </w:instrText>
      </w:r>
      <w:r>
        <w:fldChar w:fldCharType="separate"/>
      </w:r>
      <w:r>
        <w:rPr>
          <w:rFonts w:ascii="宋体" w:hAnsi="宋体" w:eastAsia="宋体" w:cs="宋体"/>
          <w:b/>
          <w:bCs/>
          <w:spacing w:val="6"/>
          <w:sz w:val="31"/>
          <w:szCs w:val="31"/>
        </w:rPr>
        <w:t>第三章</w:t>
      </w:r>
      <w:r>
        <w:rPr>
          <w:rFonts w:ascii="宋体" w:hAnsi="宋体" w:eastAsia="宋体" w:cs="宋体"/>
          <w:spacing w:val="6"/>
          <w:sz w:val="31"/>
          <w:szCs w:val="31"/>
        </w:rPr>
        <w:t xml:space="preserve">   </w:t>
      </w:r>
      <w:r>
        <w:rPr>
          <w:rFonts w:ascii="宋体" w:hAnsi="宋体" w:eastAsia="宋体" w:cs="宋体"/>
          <w:b/>
          <w:bCs/>
          <w:spacing w:val="6"/>
          <w:sz w:val="31"/>
          <w:szCs w:val="31"/>
        </w:rPr>
        <w:t>评审程序和评定成交的标准</w:t>
      </w:r>
      <w:r>
        <w:rPr>
          <w:rFonts w:ascii="宋体" w:hAnsi="宋体" w:eastAsia="宋体" w:cs="宋体"/>
          <w:b/>
          <w:bCs/>
          <w:spacing w:val="6"/>
          <w:sz w:val="31"/>
          <w:szCs w:val="31"/>
        </w:rPr>
        <w:fldChar w:fldCharType="end"/>
      </w:r>
      <w:r>
        <w:rPr>
          <w:rFonts w:ascii="宋体" w:hAnsi="宋体" w:eastAsia="宋体" w:cs="宋体"/>
          <w:spacing w:val="12"/>
          <w:sz w:val="31"/>
          <w:szCs w:val="31"/>
        </w:rPr>
        <w:t xml:space="preserve"> </w:t>
      </w:r>
      <w:r>
        <w:fldChar w:fldCharType="begin"/>
      </w:r>
      <w:r>
        <w:instrText xml:space="preserve"> HYPERLINK \l "bookmark3" </w:instrText>
      </w:r>
      <w:r>
        <w:fldChar w:fldCharType="separate"/>
      </w:r>
      <w:r>
        <w:rPr>
          <w:rFonts w:ascii="宋体" w:hAnsi="宋体" w:eastAsia="宋体" w:cs="宋体"/>
          <w:b/>
          <w:bCs/>
          <w:spacing w:val="5"/>
          <w:sz w:val="31"/>
          <w:szCs w:val="31"/>
        </w:rPr>
        <w:t>第四章</w:t>
      </w:r>
      <w:r>
        <w:rPr>
          <w:rFonts w:ascii="宋体" w:hAnsi="宋体" w:eastAsia="宋体" w:cs="宋体"/>
          <w:spacing w:val="5"/>
          <w:sz w:val="31"/>
          <w:szCs w:val="31"/>
        </w:rPr>
        <w:t xml:space="preserve">   </w:t>
      </w:r>
      <w:r>
        <w:rPr>
          <w:rFonts w:ascii="宋体" w:hAnsi="宋体" w:eastAsia="宋体" w:cs="宋体"/>
          <w:b/>
          <w:bCs/>
          <w:spacing w:val="5"/>
          <w:sz w:val="31"/>
          <w:szCs w:val="31"/>
        </w:rPr>
        <w:t>采购需求</w:t>
      </w:r>
      <w:r>
        <w:rPr>
          <w:rFonts w:ascii="宋体" w:hAnsi="宋体" w:eastAsia="宋体" w:cs="宋体"/>
          <w:b/>
          <w:bCs/>
          <w:spacing w:val="5"/>
          <w:sz w:val="31"/>
          <w:szCs w:val="31"/>
        </w:rPr>
        <w:fldChar w:fldCharType="end"/>
      </w:r>
    </w:p>
    <w:p w14:paraId="55E00F90">
      <w:pPr>
        <w:spacing w:before="59" w:line="224" w:lineRule="auto"/>
        <w:rPr>
          <w:rFonts w:ascii="宋体" w:hAnsi="宋体" w:eastAsia="宋体" w:cs="宋体"/>
          <w:sz w:val="31"/>
          <w:szCs w:val="31"/>
        </w:rPr>
      </w:pPr>
      <w:r>
        <w:rPr>
          <w:rFonts w:ascii="宋体" w:hAnsi="宋体" w:eastAsia="宋体" w:cs="宋体"/>
          <w:b/>
          <w:bCs/>
          <w:spacing w:val="6"/>
          <w:sz w:val="31"/>
          <w:szCs w:val="31"/>
        </w:rPr>
        <w:t>第五章</w:t>
      </w:r>
      <w:r>
        <w:rPr>
          <w:rFonts w:ascii="宋体" w:hAnsi="宋体" w:eastAsia="宋体" w:cs="宋体"/>
          <w:spacing w:val="6"/>
          <w:sz w:val="31"/>
          <w:szCs w:val="31"/>
        </w:rPr>
        <w:t xml:space="preserve">   </w:t>
      </w:r>
      <w:r>
        <w:rPr>
          <w:rFonts w:ascii="宋体" w:hAnsi="宋体" w:eastAsia="宋体" w:cs="宋体"/>
          <w:b/>
          <w:bCs/>
          <w:spacing w:val="6"/>
          <w:sz w:val="31"/>
          <w:szCs w:val="31"/>
        </w:rPr>
        <w:t>拟签订的合同文本</w:t>
      </w:r>
    </w:p>
    <w:p w14:paraId="2C086A11">
      <w:pPr>
        <w:pStyle w:val="6"/>
        <w:spacing w:line="350" w:lineRule="auto"/>
      </w:pPr>
    </w:p>
    <w:p w14:paraId="14AFD69F">
      <w:pPr>
        <w:spacing w:before="101" w:line="218" w:lineRule="auto"/>
        <w:rPr>
          <w:rFonts w:ascii="宋体" w:hAnsi="宋体" w:eastAsia="宋体" w:cs="宋体"/>
          <w:sz w:val="31"/>
          <w:szCs w:val="31"/>
        </w:rPr>
      </w:pPr>
      <w:r>
        <w:fldChar w:fldCharType="begin"/>
      </w:r>
      <w:r>
        <w:instrText xml:space="preserve"> HYPERLINK \l "bookmark4" </w:instrText>
      </w:r>
      <w:r>
        <w:fldChar w:fldCharType="separate"/>
      </w:r>
      <w:r>
        <w:rPr>
          <w:rFonts w:ascii="宋体" w:hAnsi="宋体" w:eastAsia="宋体" w:cs="宋体"/>
          <w:b/>
          <w:bCs/>
          <w:spacing w:val="2"/>
          <w:sz w:val="31"/>
          <w:szCs w:val="31"/>
        </w:rPr>
        <w:t>第六章</w:t>
      </w:r>
      <w:r>
        <w:rPr>
          <w:rFonts w:ascii="宋体" w:hAnsi="宋体" w:eastAsia="宋体" w:cs="宋体"/>
          <w:spacing w:val="18"/>
          <w:sz w:val="31"/>
          <w:szCs w:val="31"/>
        </w:rPr>
        <w:t xml:space="preserve">   </w:t>
      </w:r>
      <w:r>
        <w:rPr>
          <w:rFonts w:ascii="宋体" w:hAnsi="宋体" w:eastAsia="宋体" w:cs="宋体"/>
          <w:b/>
          <w:bCs/>
          <w:spacing w:val="2"/>
          <w:sz w:val="31"/>
          <w:szCs w:val="31"/>
        </w:rPr>
        <w:t>响应文件格式</w:t>
      </w:r>
      <w:r>
        <w:rPr>
          <w:rFonts w:ascii="宋体" w:hAnsi="宋体" w:eastAsia="宋体" w:cs="宋体"/>
          <w:b/>
          <w:bCs/>
          <w:spacing w:val="2"/>
          <w:sz w:val="31"/>
          <w:szCs w:val="31"/>
        </w:rPr>
        <w:fldChar w:fldCharType="end"/>
      </w:r>
    </w:p>
    <w:p w14:paraId="3E960698">
      <w:pPr>
        <w:pStyle w:val="6"/>
        <w:spacing w:line="362" w:lineRule="auto"/>
      </w:pPr>
    </w:p>
    <w:p w14:paraId="7365C110">
      <w:pPr>
        <w:spacing w:before="101" w:line="224" w:lineRule="auto"/>
        <w:rPr>
          <w:rFonts w:ascii="宋体" w:hAnsi="宋体" w:eastAsia="宋体" w:cs="宋体"/>
          <w:sz w:val="31"/>
          <w:szCs w:val="31"/>
        </w:rPr>
      </w:pPr>
      <w:r>
        <w:rPr>
          <w:rFonts w:ascii="宋体" w:hAnsi="宋体" w:eastAsia="宋体" w:cs="宋体"/>
          <w:b/>
          <w:bCs/>
          <w:spacing w:val="7"/>
          <w:sz w:val="31"/>
          <w:szCs w:val="31"/>
        </w:rPr>
        <w:t>第七章</w:t>
      </w:r>
      <w:r>
        <w:rPr>
          <w:rFonts w:ascii="宋体" w:hAnsi="宋体" w:eastAsia="宋体" w:cs="宋体"/>
          <w:spacing w:val="7"/>
          <w:sz w:val="31"/>
          <w:szCs w:val="31"/>
        </w:rPr>
        <w:t xml:space="preserve">   </w:t>
      </w:r>
      <w:r>
        <w:rPr>
          <w:rFonts w:ascii="宋体" w:hAnsi="宋体" w:eastAsia="宋体" w:cs="宋体"/>
          <w:b/>
          <w:bCs/>
          <w:spacing w:val="7"/>
          <w:sz w:val="31"/>
          <w:szCs w:val="31"/>
        </w:rPr>
        <w:t>政府采购供应商质疑函、投诉书范本</w:t>
      </w:r>
    </w:p>
    <w:p w14:paraId="1DA44BB5">
      <w:pPr>
        <w:spacing w:line="224" w:lineRule="auto"/>
        <w:rPr>
          <w:rFonts w:ascii="宋体" w:hAnsi="宋体" w:eastAsia="宋体" w:cs="宋体"/>
          <w:sz w:val="31"/>
          <w:szCs w:val="31"/>
        </w:rPr>
        <w:sectPr>
          <w:pgSz w:w="11907" w:h="16841"/>
          <w:pgMar w:top="1431" w:right="1785" w:bottom="0" w:left="1714" w:header="0" w:footer="0" w:gutter="0"/>
          <w:cols w:space="720" w:num="1"/>
        </w:sectPr>
      </w:pPr>
    </w:p>
    <w:p w14:paraId="6B02BADA">
      <w:pPr>
        <w:spacing w:before="87" w:line="223" w:lineRule="auto"/>
        <w:ind w:left="2636"/>
        <w:outlineLvl w:val="0"/>
        <w:rPr>
          <w:rFonts w:ascii="宋体" w:hAnsi="宋体" w:eastAsia="宋体" w:cs="宋体"/>
          <w:sz w:val="43"/>
          <w:szCs w:val="43"/>
        </w:rPr>
      </w:pPr>
      <w:r>
        <w:rPr>
          <w:rFonts w:ascii="宋体" w:hAnsi="宋体" w:eastAsia="宋体" w:cs="宋体"/>
          <w:spacing w:val="6"/>
          <w:sz w:val="43"/>
          <w:szCs w:val="43"/>
        </w:rPr>
        <w:t>第一章 谈判邀请</w:t>
      </w:r>
    </w:p>
    <w:p w14:paraId="7ADC8541">
      <w:pPr>
        <w:spacing w:before="191"/>
      </w:pPr>
    </w:p>
    <w:tbl>
      <w:tblPr>
        <w:tblStyle w:val="13"/>
        <w:tblW w:w="8533"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533"/>
      </w:tblGrid>
      <w:tr w14:paraId="5B0C8247">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2550" w:hRule="atLeast"/>
        </w:trPr>
        <w:tc>
          <w:tcPr>
            <w:tcW w:w="8533" w:type="dxa"/>
            <w:vAlign w:val="top"/>
          </w:tcPr>
          <w:p w14:paraId="436695BD">
            <w:pPr>
              <w:pStyle w:val="14"/>
              <w:spacing w:before="182" w:line="219" w:lineRule="auto"/>
              <w:ind w:left="132"/>
            </w:pPr>
            <w:r>
              <w:rPr>
                <w:spacing w:val="-4"/>
              </w:rPr>
              <w:t>项目概况</w:t>
            </w:r>
          </w:p>
          <w:p w14:paraId="4A60CE62">
            <w:pPr>
              <w:pStyle w:val="14"/>
              <w:spacing w:before="168" w:line="306" w:lineRule="auto"/>
              <w:ind w:left="133" w:right="133" w:firstLine="559"/>
            </w:pPr>
            <w:r>
              <w:rPr>
                <w:rFonts w:hint="eastAsia"/>
                <w:spacing w:val="-1"/>
                <w:u w:val="single" w:color="auto"/>
                <w:lang w:eastAsia="zh-CN"/>
              </w:rPr>
              <w:t>安徽工业职业技术学院空调维修服务</w:t>
            </w:r>
            <w:r>
              <w:rPr>
                <w:spacing w:val="-1"/>
                <w:u w:val="single" w:color="auto"/>
              </w:rPr>
              <w:t>采购项目</w:t>
            </w:r>
            <w:r>
              <w:rPr>
                <w:spacing w:val="-1"/>
              </w:rPr>
              <w:t>的潜在供应商应在</w:t>
            </w:r>
            <w:r>
              <w:rPr>
                <w:rFonts w:hint="eastAsia" w:ascii="宋体" w:hAnsi="宋体" w:cs="宋体"/>
                <w:sz w:val="24"/>
              </w:rPr>
              <w:t>安徽工业职业技术学院官网（</w:t>
            </w:r>
            <w:r>
              <w:rPr>
                <w:rFonts w:ascii="宋体" w:hAnsi="宋体" w:cs="宋体"/>
                <w:sz w:val="24"/>
              </w:rPr>
              <w:t>https://www.ahip.cn/main.htm</w:t>
            </w:r>
            <w:r>
              <w:rPr>
                <w:rFonts w:hint="eastAsia" w:ascii="宋体" w:hAnsi="宋体" w:cs="宋体"/>
                <w:sz w:val="24"/>
              </w:rPr>
              <w:t>）</w:t>
            </w:r>
            <w:r>
              <w:rPr>
                <w:spacing w:val="-1"/>
              </w:rPr>
              <w:t>获取</w:t>
            </w:r>
            <w:r>
              <w:rPr>
                <w:spacing w:val="8"/>
              </w:rPr>
              <w:t xml:space="preserve"> </w:t>
            </w:r>
            <w:r>
              <w:rPr>
                <w:spacing w:val="-11"/>
              </w:rPr>
              <w:t>采购文件，并于</w:t>
            </w:r>
            <w:r>
              <w:rPr>
                <w:spacing w:val="-55"/>
              </w:rPr>
              <w:t xml:space="preserve"> </w:t>
            </w:r>
            <w:r>
              <w:rPr>
                <w:spacing w:val="-11"/>
                <w:u w:val="single" w:color="auto"/>
              </w:rPr>
              <w:t>202</w:t>
            </w:r>
            <w:r>
              <w:rPr>
                <w:rFonts w:hint="eastAsia"/>
                <w:spacing w:val="-11"/>
                <w:u w:val="single" w:color="auto"/>
                <w:lang w:val="en-US" w:eastAsia="zh-CN"/>
              </w:rPr>
              <w:t>5</w:t>
            </w:r>
            <w:r>
              <w:rPr>
                <w:spacing w:val="-48"/>
                <w:u w:val="single" w:color="auto"/>
              </w:rPr>
              <w:t xml:space="preserve"> </w:t>
            </w:r>
            <w:r>
              <w:rPr>
                <w:spacing w:val="-11"/>
              </w:rPr>
              <w:t>年</w:t>
            </w:r>
            <w:r>
              <w:rPr>
                <w:spacing w:val="-37"/>
              </w:rPr>
              <w:t xml:space="preserve"> </w:t>
            </w:r>
            <w:r>
              <w:rPr>
                <w:spacing w:val="-11"/>
                <w:u w:val="single" w:color="auto"/>
              </w:rPr>
              <w:t>1</w:t>
            </w:r>
            <w:r>
              <w:rPr>
                <w:spacing w:val="-72"/>
                <w:u w:val="single" w:color="auto"/>
              </w:rPr>
              <w:t xml:space="preserve"> </w:t>
            </w:r>
            <w:r>
              <w:rPr>
                <w:spacing w:val="-108"/>
              </w:rPr>
              <w:t xml:space="preserve"> </w:t>
            </w:r>
            <w:r>
              <w:rPr>
                <w:spacing w:val="-11"/>
              </w:rPr>
              <w:t>月</w:t>
            </w:r>
            <w:r>
              <w:rPr>
                <w:spacing w:val="-70"/>
              </w:rPr>
              <w:t xml:space="preserve"> </w:t>
            </w:r>
            <w:r>
              <w:rPr>
                <w:spacing w:val="-110"/>
                <w:u w:val="single" w:color="auto"/>
              </w:rPr>
              <w:t xml:space="preserve"> </w:t>
            </w:r>
            <w:r>
              <w:rPr>
                <w:rFonts w:hint="eastAsia"/>
                <w:spacing w:val="-110"/>
                <w:u w:val="single" w:color="auto"/>
                <w:lang w:val="en-US" w:eastAsia="zh-CN"/>
              </w:rPr>
              <w:t xml:space="preserve"> 2 </w:t>
            </w:r>
            <w:r>
              <w:rPr>
                <w:rFonts w:hint="eastAsia"/>
                <w:spacing w:val="-110"/>
                <w:u w:val="single" w:color="auto"/>
                <w:lang w:val="en-US" w:eastAsia="zh-CN"/>
              </w:rPr>
              <w:t xml:space="preserve"> </w:t>
            </w:r>
            <w:r>
              <w:rPr>
                <w:rFonts w:hint="eastAsia"/>
                <w:spacing w:val="-110"/>
                <w:u w:val="single" w:color="auto"/>
                <w:lang w:val="en-US" w:eastAsia="zh-CN"/>
              </w:rPr>
              <w:t xml:space="preserve"> 0</w:t>
            </w:r>
            <w:r>
              <w:rPr>
                <w:spacing w:val="-71"/>
                <w:u w:val="single" w:color="auto"/>
              </w:rPr>
              <w:t xml:space="preserve"> </w:t>
            </w:r>
            <w:r>
              <w:rPr>
                <w:spacing w:val="-63"/>
              </w:rPr>
              <w:t xml:space="preserve"> </w:t>
            </w:r>
            <w:r>
              <w:rPr>
                <w:spacing w:val="-11"/>
              </w:rPr>
              <w:t>日</w:t>
            </w:r>
            <w:r>
              <w:rPr>
                <w:spacing w:val="-70"/>
              </w:rPr>
              <w:t xml:space="preserve"> </w:t>
            </w:r>
            <w:r>
              <w:rPr>
                <w:spacing w:val="-109"/>
                <w:u w:val="single" w:color="auto"/>
              </w:rPr>
              <w:t xml:space="preserve"> </w:t>
            </w:r>
            <w:r>
              <w:rPr>
                <w:spacing w:val="-11"/>
                <w:u w:val="single" w:color="auto"/>
              </w:rPr>
              <w:t>1</w:t>
            </w:r>
            <w:r>
              <w:rPr>
                <w:rFonts w:hint="eastAsia"/>
                <w:spacing w:val="-11"/>
                <w:u w:val="single" w:color="auto"/>
                <w:lang w:val="en-US" w:eastAsia="zh-CN"/>
              </w:rPr>
              <w:t>4</w:t>
            </w:r>
            <w:r>
              <w:rPr>
                <w:spacing w:val="-71"/>
                <w:u w:val="single" w:color="auto"/>
              </w:rPr>
              <w:t xml:space="preserve"> </w:t>
            </w:r>
            <w:r>
              <w:rPr>
                <w:spacing w:val="-102"/>
              </w:rPr>
              <w:t xml:space="preserve"> </w:t>
            </w:r>
            <w:r>
              <w:rPr>
                <w:spacing w:val="-11"/>
              </w:rPr>
              <w:t>时</w:t>
            </w:r>
            <w:r>
              <w:rPr>
                <w:spacing w:val="-58"/>
              </w:rPr>
              <w:t xml:space="preserve"> </w:t>
            </w:r>
            <w:r>
              <w:rPr>
                <w:rFonts w:hint="eastAsia"/>
                <w:spacing w:val="-11"/>
                <w:u w:val="single" w:color="auto"/>
                <w:lang w:val="en-US" w:eastAsia="zh-CN"/>
              </w:rPr>
              <w:t>3</w:t>
            </w:r>
            <w:r>
              <w:rPr>
                <w:spacing w:val="-11"/>
                <w:u w:val="single" w:color="auto"/>
              </w:rPr>
              <w:t>0</w:t>
            </w:r>
            <w:r>
              <w:rPr>
                <w:spacing w:val="-11"/>
              </w:rPr>
              <w:t xml:space="preserve"> 分（北京时间</w:t>
            </w:r>
            <w:r>
              <w:rPr>
                <w:spacing w:val="-2"/>
              </w:rPr>
              <w:t>）（</w:t>
            </w:r>
            <w:r>
              <w:rPr>
                <w:spacing w:val="-11"/>
              </w:rPr>
              <w:t>详见</w:t>
            </w:r>
            <w:r>
              <w:rPr>
                <w:rFonts w:hint="eastAsia"/>
                <w:lang w:val="en-US" w:eastAsia="zh-CN"/>
              </w:rPr>
              <w:t>学院</w:t>
            </w:r>
            <w:r>
              <w:rPr>
                <w:spacing w:val="-3"/>
              </w:rPr>
              <w:t>网站公告）前提交响应文件。</w:t>
            </w:r>
          </w:p>
        </w:tc>
      </w:tr>
    </w:tbl>
    <w:p w14:paraId="0694F09A">
      <w:pPr>
        <w:pStyle w:val="6"/>
        <w:spacing w:line="443" w:lineRule="auto"/>
      </w:pPr>
    </w:p>
    <w:p w14:paraId="142CFE74">
      <w:pPr>
        <w:spacing w:before="91" w:line="219" w:lineRule="auto"/>
        <w:ind w:left="133"/>
        <w:rPr>
          <w:rFonts w:ascii="黑体" w:hAnsi="黑体" w:eastAsia="黑体" w:cs="黑体"/>
          <w:sz w:val="28"/>
          <w:szCs w:val="28"/>
        </w:rPr>
      </w:pPr>
      <w:r>
        <w:rPr>
          <w:rFonts w:ascii="黑体" w:hAnsi="黑体" w:eastAsia="黑体" w:cs="黑体"/>
          <w:spacing w:val="-2"/>
          <w:sz w:val="28"/>
          <w:szCs w:val="28"/>
        </w:rPr>
        <w:t>一、项目基本情况</w:t>
      </w:r>
    </w:p>
    <w:p w14:paraId="06416E82">
      <w:pPr>
        <w:spacing w:before="212" w:line="220" w:lineRule="auto"/>
        <w:ind w:left="696"/>
        <w:rPr>
          <w:rFonts w:hint="default" w:ascii="仿宋" w:hAnsi="仿宋" w:eastAsia="仿宋" w:cs="仿宋"/>
          <w:sz w:val="28"/>
          <w:szCs w:val="28"/>
          <w:lang w:val="en-US"/>
        </w:rPr>
      </w:pPr>
      <w:r>
        <w:rPr>
          <w:rFonts w:ascii="仿宋" w:hAnsi="仿宋" w:eastAsia="仿宋" w:cs="仿宋"/>
          <w:spacing w:val="-1"/>
          <w:sz w:val="28"/>
          <w:szCs w:val="28"/>
        </w:rPr>
        <w:t>项目编号：</w:t>
      </w:r>
      <w:r>
        <w:rPr>
          <w:rFonts w:hint="eastAsia" w:ascii="宋体" w:hAnsi="宋体" w:eastAsia="宋体" w:cs="宋体"/>
          <w:sz w:val="31"/>
          <w:szCs w:val="31"/>
          <w:lang w:val="en-US" w:eastAsia="zh-CN"/>
        </w:rPr>
        <w:t>AGZB2025-FW01</w:t>
      </w:r>
    </w:p>
    <w:p w14:paraId="09ACC3A0">
      <w:pPr>
        <w:spacing w:line="240" w:lineRule="auto"/>
        <w:ind w:left="0" w:right="0" w:firstLine="834" w:firstLineChars="300"/>
        <w:jc w:val="left"/>
        <w:rPr>
          <w:rFonts w:ascii="仿宋" w:hAnsi="仿宋" w:eastAsia="仿宋" w:cs="仿宋"/>
          <w:spacing w:val="3"/>
          <w:sz w:val="28"/>
          <w:szCs w:val="28"/>
          <w:u w:val="none" w:color="auto"/>
        </w:rPr>
      </w:pPr>
      <w:r>
        <w:rPr>
          <w:rFonts w:ascii="仿宋" w:hAnsi="仿宋" w:eastAsia="仿宋" w:cs="仿宋"/>
          <w:spacing w:val="-1"/>
          <w:sz w:val="28"/>
          <w:szCs w:val="28"/>
        </w:rPr>
        <w:t>项目名称：</w:t>
      </w:r>
      <w:r>
        <w:rPr>
          <w:rFonts w:hint="eastAsia" w:ascii="仿宋" w:hAnsi="仿宋" w:eastAsia="仿宋" w:cs="仿宋"/>
          <w:spacing w:val="-1"/>
          <w:sz w:val="28"/>
          <w:szCs w:val="28"/>
          <w:u w:val="none" w:color="auto"/>
          <w:lang w:eastAsia="zh-CN"/>
        </w:rPr>
        <w:t>安徽工业职业技术学院空调维修服务</w:t>
      </w:r>
      <w:r>
        <w:rPr>
          <w:rFonts w:ascii="仿宋" w:hAnsi="仿宋" w:eastAsia="仿宋" w:cs="仿宋"/>
          <w:spacing w:val="-1"/>
          <w:sz w:val="28"/>
          <w:szCs w:val="28"/>
          <w:u w:val="none" w:color="auto"/>
        </w:rPr>
        <w:t>采购项目</w:t>
      </w:r>
      <w:r>
        <w:rPr>
          <w:rFonts w:ascii="仿宋" w:hAnsi="仿宋" w:eastAsia="仿宋" w:cs="仿宋"/>
          <w:spacing w:val="3"/>
          <w:sz w:val="28"/>
          <w:szCs w:val="28"/>
          <w:u w:val="none" w:color="auto"/>
        </w:rPr>
        <w:t xml:space="preserve"> </w:t>
      </w:r>
    </w:p>
    <w:p w14:paraId="120BDF00">
      <w:pPr>
        <w:spacing w:before="209" w:line="350" w:lineRule="auto"/>
        <w:ind w:left="697" w:right="1418" w:hanging="1"/>
        <w:jc w:val="both"/>
        <w:rPr>
          <w:rFonts w:ascii="仿宋" w:hAnsi="仿宋" w:eastAsia="仿宋" w:cs="仿宋"/>
          <w:spacing w:val="2"/>
          <w:sz w:val="28"/>
          <w:szCs w:val="28"/>
        </w:rPr>
      </w:pPr>
      <w:r>
        <w:rPr>
          <w:rFonts w:ascii="仿宋" w:hAnsi="仿宋" w:eastAsia="仿宋" w:cs="仿宋"/>
          <w:spacing w:val="-3"/>
          <w:sz w:val="28"/>
          <w:szCs w:val="28"/>
        </w:rPr>
        <w:t>采购方式：</w:t>
      </w:r>
      <w:r>
        <w:rPr>
          <w:rFonts w:ascii="MS Gothic" w:hAnsi="MS Gothic" w:eastAsia="MS Gothic" w:cs="MS Gothic"/>
          <w:spacing w:val="-3"/>
          <w:sz w:val="28"/>
          <w:szCs w:val="28"/>
        </w:rPr>
        <w:t>☑</w:t>
      </w:r>
      <w:r>
        <w:rPr>
          <w:rFonts w:ascii="仿宋" w:hAnsi="仿宋" w:eastAsia="仿宋" w:cs="仿宋"/>
          <w:spacing w:val="-3"/>
          <w:sz w:val="28"/>
          <w:szCs w:val="28"/>
        </w:rPr>
        <w:t>竞争性谈判  □竞争性磋商</w:t>
      </w:r>
      <w:r>
        <w:rPr>
          <w:rFonts w:ascii="仿宋" w:hAnsi="仿宋" w:eastAsia="仿宋" w:cs="仿宋"/>
          <w:spacing w:val="11"/>
          <w:sz w:val="28"/>
          <w:szCs w:val="28"/>
        </w:rPr>
        <w:t xml:space="preserve">  </w:t>
      </w:r>
      <w:r>
        <w:rPr>
          <w:rFonts w:ascii="仿宋" w:hAnsi="仿宋" w:eastAsia="仿宋" w:cs="仿宋"/>
          <w:spacing w:val="-3"/>
          <w:sz w:val="28"/>
          <w:szCs w:val="28"/>
        </w:rPr>
        <w:t>□询价</w:t>
      </w:r>
      <w:r>
        <w:rPr>
          <w:rFonts w:ascii="仿宋" w:hAnsi="仿宋" w:eastAsia="仿宋" w:cs="仿宋"/>
          <w:spacing w:val="2"/>
          <w:sz w:val="28"/>
          <w:szCs w:val="28"/>
        </w:rPr>
        <w:t xml:space="preserve"> </w:t>
      </w:r>
    </w:p>
    <w:p w14:paraId="067FE43A">
      <w:pPr>
        <w:spacing w:before="209" w:line="350" w:lineRule="auto"/>
        <w:ind w:left="697" w:right="1418" w:hanging="1"/>
        <w:jc w:val="left"/>
        <w:rPr>
          <w:rFonts w:ascii="仿宋" w:hAnsi="仿宋" w:eastAsia="仿宋" w:cs="仿宋"/>
          <w:sz w:val="28"/>
          <w:szCs w:val="28"/>
        </w:rPr>
      </w:pPr>
      <w:r>
        <w:rPr>
          <w:rFonts w:ascii="仿宋" w:hAnsi="仿宋" w:eastAsia="仿宋" w:cs="仿宋"/>
          <w:spacing w:val="-4"/>
          <w:sz w:val="28"/>
          <w:szCs w:val="28"/>
        </w:rPr>
        <w:t>预算金额：</w:t>
      </w:r>
      <w:r>
        <w:rPr>
          <w:rFonts w:hint="eastAsia" w:ascii="仿宋" w:hAnsi="仿宋" w:eastAsia="仿宋" w:cs="仿宋"/>
          <w:spacing w:val="-4"/>
          <w:sz w:val="28"/>
          <w:szCs w:val="28"/>
          <w:u w:val="none" w:color="auto"/>
          <w:lang w:val="en-US" w:eastAsia="zh-CN"/>
        </w:rPr>
        <w:t>4</w:t>
      </w:r>
      <w:r>
        <w:rPr>
          <w:rFonts w:ascii="仿宋" w:hAnsi="仿宋" w:eastAsia="仿宋" w:cs="仿宋"/>
          <w:spacing w:val="-4"/>
          <w:sz w:val="28"/>
          <w:szCs w:val="28"/>
        </w:rPr>
        <w:t>万元</w:t>
      </w:r>
    </w:p>
    <w:p w14:paraId="4BDD8D79">
      <w:pPr>
        <w:spacing w:before="43" w:line="219" w:lineRule="auto"/>
        <w:ind w:left="703"/>
        <w:rPr>
          <w:rFonts w:ascii="仿宋" w:hAnsi="仿宋" w:eastAsia="仿宋" w:cs="仿宋"/>
          <w:sz w:val="28"/>
          <w:szCs w:val="28"/>
        </w:rPr>
      </w:pPr>
      <w:r>
        <w:rPr>
          <w:rFonts w:ascii="仿宋" w:hAnsi="仿宋" w:eastAsia="仿宋" w:cs="仿宋"/>
          <w:spacing w:val="-4"/>
          <w:sz w:val="28"/>
          <w:szCs w:val="28"/>
        </w:rPr>
        <w:t>最高限价：</w:t>
      </w:r>
      <w:r>
        <w:rPr>
          <w:rFonts w:hint="eastAsia" w:ascii="仿宋" w:hAnsi="仿宋" w:eastAsia="仿宋" w:cs="仿宋"/>
          <w:spacing w:val="-4"/>
          <w:sz w:val="28"/>
          <w:szCs w:val="28"/>
          <w:u w:val="none" w:color="auto"/>
          <w:lang w:val="en-US" w:eastAsia="zh-CN"/>
        </w:rPr>
        <w:t>4</w:t>
      </w:r>
      <w:r>
        <w:rPr>
          <w:rFonts w:ascii="仿宋" w:hAnsi="仿宋" w:eastAsia="仿宋" w:cs="仿宋"/>
          <w:spacing w:val="-4"/>
          <w:sz w:val="28"/>
          <w:szCs w:val="28"/>
        </w:rPr>
        <w:t>万元</w:t>
      </w:r>
    </w:p>
    <w:p w14:paraId="47AF371B">
      <w:pPr>
        <w:keepNext w:val="0"/>
        <w:keepLines w:val="0"/>
        <w:pageBreakBefore w:val="0"/>
        <w:widowControl w:val="0"/>
        <w:kinsoku/>
        <w:wordWrap/>
        <w:overflowPunct/>
        <w:topLinePunct w:val="0"/>
        <w:autoSpaceDE/>
        <w:autoSpaceDN/>
        <w:bidi w:val="0"/>
        <w:adjustRightInd/>
        <w:snapToGrid/>
        <w:spacing w:line="360" w:lineRule="auto"/>
        <w:textAlignment w:val="auto"/>
        <w:rPr>
          <w:rFonts w:ascii="仿宋" w:hAnsi="仿宋" w:eastAsia="仿宋" w:cs="仿宋"/>
          <w:sz w:val="28"/>
          <w:szCs w:val="28"/>
        </w:rPr>
      </w:pPr>
      <w:r>
        <w:rPr>
          <w:rFonts w:hint="eastAsia" w:ascii="宋体" w:hAnsi="宋体" w:eastAsia="宋体" w:cs="宋体"/>
          <w:spacing w:val="-4"/>
          <w:sz w:val="28"/>
          <w:szCs w:val="28"/>
        </w:rPr>
        <w:t>采购需求：</w:t>
      </w:r>
      <w:r>
        <w:rPr>
          <w:rFonts w:hint="eastAsia" w:ascii="宋体" w:hAnsi="宋体" w:eastAsia="宋体" w:cs="宋体"/>
          <w:spacing w:val="-2"/>
          <w:sz w:val="28"/>
          <w:szCs w:val="28"/>
          <w:lang w:val="en-US" w:eastAsia="zh-CN"/>
        </w:rPr>
        <w:t>学院空调设备维修服务，学院现有空调约1200台</w:t>
      </w:r>
      <w:r>
        <w:rPr>
          <w:rFonts w:hint="eastAsia" w:ascii="宋体" w:hAnsi="宋体" w:eastAsia="宋体" w:cs="宋体"/>
          <w:spacing w:val="-4"/>
          <w:sz w:val="28"/>
          <w:szCs w:val="28"/>
        </w:rPr>
        <w:t>，</w:t>
      </w:r>
      <w:r>
        <w:rPr>
          <w:rFonts w:hint="eastAsia" w:ascii="宋体" w:hAnsi="宋体" w:eastAsia="宋体" w:cs="宋体"/>
          <w:spacing w:val="-2"/>
          <w:sz w:val="28"/>
          <w:szCs w:val="28"/>
          <w:lang w:val="en-US" w:eastAsia="zh-CN"/>
        </w:rPr>
        <w:t>空调均为分体空调。空调品牌情况:均为格力品牌。</w:t>
      </w:r>
      <w:r>
        <w:rPr>
          <w:rFonts w:hint="eastAsia" w:ascii="宋体" w:hAnsi="宋体" w:eastAsia="宋体" w:cs="宋体"/>
          <w:spacing w:val="-4"/>
          <w:sz w:val="28"/>
          <w:szCs w:val="28"/>
        </w:rPr>
        <w:t>现</w:t>
      </w:r>
      <w:r>
        <w:rPr>
          <w:rFonts w:hint="eastAsia" w:ascii="宋体" w:hAnsi="宋体" w:eastAsia="宋体" w:cs="宋体"/>
          <w:spacing w:val="-3"/>
          <w:sz w:val="28"/>
          <w:szCs w:val="28"/>
        </w:rPr>
        <w:t>拟采购</w:t>
      </w:r>
      <w:r>
        <w:rPr>
          <w:rFonts w:hint="eastAsia" w:ascii="宋体" w:hAnsi="宋体" w:eastAsia="宋体" w:cs="宋体"/>
          <w:spacing w:val="-3"/>
          <w:sz w:val="28"/>
          <w:szCs w:val="28"/>
          <w:lang w:val="en-US" w:eastAsia="zh-CN"/>
        </w:rPr>
        <w:t>维修</w:t>
      </w:r>
      <w:r>
        <w:rPr>
          <w:rFonts w:hint="eastAsia" w:ascii="宋体" w:hAnsi="宋体" w:eastAsia="宋体" w:cs="宋体"/>
          <w:spacing w:val="-3"/>
          <w:sz w:val="28"/>
          <w:szCs w:val="28"/>
        </w:rPr>
        <w:t>服务，具体要求详见采购需求。</w:t>
      </w:r>
    </w:p>
    <w:p w14:paraId="28FD2A8C">
      <w:pPr>
        <w:spacing w:before="44" w:line="350" w:lineRule="auto"/>
        <w:ind w:left="138" w:right="116" w:firstLine="564"/>
        <w:rPr>
          <w:rFonts w:ascii="仿宋" w:hAnsi="仿宋" w:eastAsia="仿宋" w:cs="仿宋"/>
          <w:sz w:val="28"/>
          <w:szCs w:val="28"/>
        </w:rPr>
      </w:pPr>
      <w:r>
        <w:rPr>
          <w:rFonts w:ascii="仿宋" w:hAnsi="仿宋" w:eastAsia="仿宋" w:cs="仿宋"/>
          <w:spacing w:val="-5"/>
          <w:sz w:val="28"/>
          <w:szCs w:val="28"/>
        </w:rPr>
        <w:t>合同履行期限：自合同签订之日起一年，在年度预算能保障的前</w:t>
      </w:r>
      <w:r>
        <w:rPr>
          <w:rFonts w:ascii="仿宋" w:hAnsi="仿宋" w:eastAsia="仿宋" w:cs="仿宋"/>
          <w:spacing w:val="-4"/>
          <w:sz w:val="28"/>
          <w:szCs w:val="28"/>
        </w:rPr>
        <w:t>提下，经采购人年度考核合格的，可以续签下一年合同，合同一年一</w:t>
      </w:r>
      <w:r>
        <w:rPr>
          <w:rFonts w:ascii="仿宋" w:hAnsi="仿宋" w:eastAsia="仿宋" w:cs="仿宋"/>
          <w:spacing w:val="-3"/>
          <w:sz w:val="28"/>
          <w:szCs w:val="28"/>
        </w:rPr>
        <w:t>签，总服务期最多不超过三年。</w:t>
      </w:r>
    </w:p>
    <w:p w14:paraId="3C65F2B8">
      <w:pPr>
        <w:spacing w:before="40" w:line="219" w:lineRule="auto"/>
        <w:ind w:left="696"/>
        <w:rPr>
          <w:rFonts w:ascii="仿宋" w:hAnsi="仿宋" w:eastAsia="仿宋" w:cs="仿宋"/>
          <w:sz w:val="28"/>
          <w:szCs w:val="28"/>
        </w:rPr>
      </w:pPr>
      <w:r>
        <w:rPr>
          <w:rFonts w:ascii="仿宋" w:hAnsi="仿宋" w:eastAsia="仿宋" w:cs="仿宋"/>
          <w:spacing w:val="-3"/>
          <w:sz w:val="28"/>
          <w:szCs w:val="28"/>
        </w:rPr>
        <w:t>本项目</w:t>
      </w:r>
      <w:r>
        <w:rPr>
          <w:rFonts w:ascii="仿宋" w:hAnsi="仿宋" w:eastAsia="仿宋" w:cs="仿宋"/>
          <w:spacing w:val="-3"/>
          <w:sz w:val="28"/>
          <w:szCs w:val="28"/>
          <w:u w:val="single" w:color="auto"/>
        </w:rPr>
        <w:t xml:space="preserve"> 不</w:t>
      </w:r>
      <w:r>
        <w:rPr>
          <w:rFonts w:ascii="仿宋" w:hAnsi="仿宋" w:eastAsia="仿宋" w:cs="仿宋"/>
          <w:spacing w:val="21"/>
          <w:sz w:val="28"/>
          <w:szCs w:val="28"/>
          <w:u w:val="single" w:color="auto"/>
        </w:rPr>
        <w:t xml:space="preserve"> </w:t>
      </w:r>
      <w:r>
        <w:rPr>
          <w:rFonts w:ascii="仿宋" w:hAnsi="仿宋" w:eastAsia="仿宋" w:cs="仿宋"/>
          <w:spacing w:val="-3"/>
          <w:sz w:val="28"/>
          <w:szCs w:val="28"/>
        </w:rPr>
        <w:t>接受联合体响应。</w:t>
      </w:r>
    </w:p>
    <w:p w14:paraId="2004D656">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ascii="黑体" w:hAnsi="黑体" w:eastAsia="黑体" w:cs="黑体"/>
          <w:spacing w:val="-2"/>
          <w:sz w:val="28"/>
          <w:szCs w:val="28"/>
        </w:rPr>
      </w:pPr>
      <w:r>
        <w:rPr>
          <w:rFonts w:ascii="黑体" w:hAnsi="黑体" w:eastAsia="黑体" w:cs="黑体"/>
          <w:spacing w:val="-2"/>
          <w:sz w:val="28"/>
          <w:szCs w:val="28"/>
        </w:rPr>
        <w:t>申请人的资格要求</w:t>
      </w:r>
    </w:p>
    <w:p w14:paraId="09806D5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36" w:firstLineChars="100"/>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1.满足《中华人民共和国政府采购法》第二十二条规定；</w:t>
      </w:r>
    </w:p>
    <w:p w14:paraId="03A430D5">
      <w:pPr>
        <w:keepNext w:val="0"/>
        <w:keepLines w:val="0"/>
        <w:pageBreakBefore w:val="0"/>
        <w:widowControl w:val="0"/>
        <w:kinsoku/>
        <w:wordWrap/>
        <w:overflowPunct/>
        <w:topLinePunct w:val="0"/>
        <w:autoSpaceDE/>
        <w:autoSpaceDN/>
        <w:bidi w:val="0"/>
        <w:adjustRightInd/>
        <w:snapToGrid/>
        <w:spacing w:line="360" w:lineRule="auto"/>
        <w:ind w:firstLine="236" w:firstLineChars="100"/>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2.本项目的特定资格要求：营业范围须包含空调维修。</w:t>
      </w:r>
    </w:p>
    <w:p w14:paraId="45EFA247">
      <w:pPr>
        <w:keepNext w:val="0"/>
        <w:keepLines w:val="0"/>
        <w:pageBreakBefore w:val="0"/>
        <w:widowControl w:val="0"/>
        <w:kinsoku/>
        <w:wordWrap/>
        <w:overflowPunct/>
        <w:topLinePunct w:val="0"/>
        <w:autoSpaceDE/>
        <w:autoSpaceDN/>
        <w:bidi w:val="0"/>
        <w:adjustRightInd/>
        <w:snapToGrid/>
        <w:spacing w:line="360" w:lineRule="auto"/>
        <w:ind w:firstLine="236" w:firstLineChars="100"/>
        <w:textAlignment w:val="auto"/>
        <w:rPr>
          <w:rFonts w:hint="default" w:ascii="宋体" w:hAnsi="宋体" w:eastAsia="微软雅黑" w:cs="宋体"/>
          <w:color w:val="FF0000"/>
          <w:spacing w:val="-2"/>
          <w:sz w:val="24"/>
          <w:szCs w:val="24"/>
          <w:lang w:val="en-US" w:eastAsia="zh-CN"/>
        </w:rPr>
      </w:pPr>
      <w:r>
        <w:rPr>
          <w:rFonts w:hint="eastAsia" w:ascii="宋体" w:hAnsi="宋体" w:eastAsia="宋体" w:cs="宋体"/>
          <w:color w:val="FF0000"/>
          <w:spacing w:val="-2"/>
          <w:sz w:val="24"/>
          <w:szCs w:val="24"/>
          <w:lang w:val="en-US" w:eastAsia="zh-CN"/>
        </w:rPr>
        <w:t>3.维修人员资格要求：特种作业操作证（1、</w:t>
      </w:r>
      <w:r>
        <w:rPr>
          <w:rFonts w:hint="eastAsia" w:ascii="微软雅黑" w:hAnsi="微软雅黑" w:eastAsia="微软雅黑" w:cs="微软雅黑"/>
          <w:i w:val="0"/>
          <w:iCs w:val="0"/>
          <w:caps w:val="0"/>
          <w:color w:val="333333"/>
          <w:spacing w:val="0"/>
          <w:sz w:val="24"/>
          <w:szCs w:val="24"/>
          <w:shd w:val="clear" w:color="auto" w:fill="FFFFFF"/>
          <w:lang w:val="en-US" w:eastAsia="zh-CN"/>
        </w:rPr>
        <w:t>高处作业、2、电工作业</w:t>
      </w:r>
      <w:r>
        <w:rPr>
          <w:rFonts w:hint="eastAsia" w:ascii="宋体" w:hAnsi="宋体" w:eastAsia="宋体" w:cs="宋体"/>
          <w:color w:val="FF0000"/>
          <w:spacing w:val="-2"/>
          <w:sz w:val="24"/>
          <w:szCs w:val="24"/>
          <w:lang w:val="en-US" w:eastAsia="zh-CN"/>
        </w:rPr>
        <w:t>）两证齐全</w:t>
      </w:r>
    </w:p>
    <w:p w14:paraId="01676E33">
      <w:pPr>
        <w:spacing w:before="214" w:line="219" w:lineRule="auto"/>
        <w:ind w:left="133"/>
        <w:rPr>
          <w:rFonts w:ascii="黑体" w:hAnsi="黑体" w:eastAsia="黑体" w:cs="黑体"/>
          <w:sz w:val="28"/>
          <w:szCs w:val="28"/>
        </w:rPr>
      </w:pPr>
    </w:p>
    <w:p w14:paraId="39F222E1">
      <w:pPr>
        <w:spacing w:before="41" w:line="219" w:lineRule="auto"/>
        <w:ind w:left="33"/>
        <w:rPr>
          <w:rFonts w:ascii="黑体" w:hAnsi="黑体" w:eastAsia="黑体" w:cs="黑体"/>
          <w:sz w:val="28"/>
          <w:szCs w:val="28"/>
        </w:rPr>
      </w:pPr>
      <w:r>
        <w:rPr>
          <w:rFonts w:ascii="黑体" w:hAnsi="黑体" w:eastAsia="黑体" w:cs="黑体"/>
          <w:spacing w:val="-2"/>
          <w:sz w:val="28"/>
          <w:szCs w:val="28"/>
        </w:rPr>
        <w:t>三、获取采购文件</w:t>
      </w:r>
    </w:p>
    <w:p w14:paraId="650E6ED3">
      <w:pPr>
        <w:widowControl/>
        <w:spacing w:line="360" w:lineRule="auto"/>
        <w:ind w:firstLine="480" w:firstLineChars="200"/>
        <w:jc w:val="left"/>
        <w:rPr>
          <w:rFonts w:ascii="宋体" w:hAnsi="宋体" w:cs="宋体"/>
          <w:sz w:val="24"/>
        </w:rPr>
      </w:pPr>
      <w:bookmarkStart w:id="0" w:name="bookmark1"/>
      <w:bookmarkEnd w:id="0"/>
      <w:r>
        <w:rPr>
          <w:rFonts w:hint="eastAsia" w:ascii="宋体" w:hAnsi="宋体" w:cs="宋体"/>
          <w:sz w:val="24"/>
        </w:rPr>
        <w:t>1. 时间：202</w:t>
      </w:r>
      <w:r>
        <w:rPr>
          <w:rFonts w:hint="eastAsia" w:ascii="宋体" w:hAnsi="宋体" w:eastAsia="宋体" w:cs="宋体"/>
          <w:sz w:val="24"/>
          <w:lang w:val="en-US" w:eastAsia="zh-CN"/>
        </w:rPr>
        <w:t>5</w:t>
      </w:r>
      <w:r>
        <w:rPr>
          <w:rFonts w:hint="eastAsia" w:ascii="宋体" w:hAnsi="宋体" w:cs="宋体"/>
          <w:sz w:val="24"/>
        </w:rPr>
        <w:t>年</w:t>
      </w:r>
      <w:r>
        <w:rPr>
          <w:rFonts w:hint="eastAsia" w:ascii="宋体" w:hAnsi="宋体" w:eastAsia="宋体" w:cs="宋体"/>
          <w:sz w:val="24"/>
          <w:lang w:val="en-US" w:eastAsia="zh-CN"/>
        </w:rPr>
        <w:t>1</w:t>
      </w:r>
      <w:r>
        <w:rPr>
          <w:rFonts w:hint="eastAsia" w:ascii="宋体" w:hAnsi="宋体" w:cs="宋体"/>
          <w:sz w:val="24"/>
        </w:rPr>
        <w:t>月</w:t>
      </w:r>
      <w:r>
        <w:rPr>
          <w:rFonts w:hint="eastAsia" w:ascii="宋体" w:hAnsi="宋体" w:cs="宋体"/>
          <w:sz w:val="24"/>
          <w:lang w:val="en-US" w:eastAsia="zh-CN"/>
        </w:rPr>
        <w:t>8</w:t>
      </w:r>
      <w:r>
        <w:rPr>
          <w:rFonts w:hint="eastAsia" w:ascii="宋体" w:hAnsi="宋体" w:cs="宋体"/>
          <w:sz w:val="24"/>
        </w:rPr>
        <w:t>日至202</w:t>
      </w:r>
      <w:r>
        <w:rPr>
          <w:rFonts w:hint="eastAsia" w:ascii="宋体" w:hAnsi="宋体" w:eastAsia="宋体" w:cs="宋体"/>
          <w:sz w:val="24"/>
          <w:lang w:val="en-US" w:eastAsia="zh-CN"/>
        </w:rPr>
        <w:t>5</w:t>
      </w:r>
      <w:r>
        <w:rPr>
          <w:rFonts w:hint="eastAsia" w:ascii="宋体" w:hAnsi="宋体" w:cs="宋体"/>
          <w:sz w:val="24"/>
        </w:rPr>
        <w:t>年1月</w:t>
      </w:r>
      <w:r>
        <w:rPr>
          <w:rFonts w:hint="eastAsia" w:ascii="宋体" w:hAnsi="宋体" w:cs="宋体"/>
          <w:sz w:val="24"/>
          <w:lang w:val="en-US" w:eastAsia="zh-CN"/>
        </w:rPr>
        <w:t>20</w:t>
      </w:r>
      <w:r>
        <w:rPr>
          <w:rFonts w:hint="eastAsia" w:ascii="宋体" w:hAnsi="宋体" w:cs="宋体"/>
          <w:sz w:val="24"/>
        </w:rPr>
        <w:t>日。</w:t>
      </w:r>
    </w:p>
    <w:p w14:paraId="49AA3615">
      <w:pPr>
        <w:widowControl/>
        <w:spacing w:line="360" w:lineRule="auto"/>
        <w:ind w:firstLine="480" w:firstLineChars="200"/>
        <w:jc w:val="left"/>
        <w:rPr>
          <w:rFonts w:ascii="宋体" w:hAnsi="宋体" w:cs="宋体"/>
          <w:sz w:val="24"/>
        </w:rPr>
      </w:pPr>
      <w:r>
        <w:rPr>
          <w:rFonts w:hint="eastAsia" w:ascii="宋体" w:hAnsi="宋体" w:cs="宋体"/>
          <w:sz w:val="24"/>
        </w:rPr>
        <w:t>2. 地点：安徽工业职业技术学院官网（</w:t>
      </w:r>
      <w:r>
        <w:rPr>
          <w:rFonts w:ascii="宋体" w:hAnsi="宋体" w:cs="宋体"/>
          <w:sz w:val="24"/>
        </w:rPr>
        <w:t>https://www.ahip.cn/main.htm</w:t>
      </w:r>
      <w:r>
        <w:rPr>
          <w:rFonts w:hint="eastAsia" w:ascii="宋体" w:hAnsi="宋体" w:cs="宋体"/>
          <w:sz w:val="24"/>
        </w:rPr>
        <w:t>）</w:t>
      </w:r>
    </w:p>
    <w:p w14:paraId="2BD4AE88">
      <w:pPr>
        <w:snapToGrid w:val="0"/>
        <w:spacing w:line="360" w:lineRule="auto"/>
        <w:ind w:firstLine="480" w:firstLineChars="200"/>
        <w:rPr>
          <w:rFonts w:ascii="宋体" w:hAnsi="宋体" w:cs="宋体"/>
          <w:sz w:val="24"/>
        </w:rPr>
      </w:pPr>
      <w:r>
        <w:rPr>
          <w:rFonts w:hint="eastAsia" w:ascii="宋体" w:hAnsi="宋体" w:cs="宋体"/>
          <w:sz w:val="24"/>
        </w:rPr>
        <w:t>3. 方式：自行官网下载。</w:t>
      </w:r>
    </w:p>
    <w:p w14:paraId="79B940EF">
      <w:pPr>
        <w:snapToGrid w:val="0"/>
        <w:spacing w:line="360" w:lineRule="auto"/>
        <w:ind w:firstLine="480" w:firstLineChars="200"/>
        <w:rPr>
          <w:rFonts w:ascii="宋体" w:hAnsi="宋体" w:cs="宋体"/>
          <w:sz w:val="24"/>
        </w:rPr>
      </w:pPr>
      <w:r>
        <w:rPr>
          <w:rFonts w:hint="eastAsia" w:ascii="宋体" w:hAnsi="宋体" w:cs="宋体"/>
          <w:sz w:val="24"/>
        </w:rPr>
        <w:t>4.售价：0元/份。</w:t>
      </w:r>
    </w:p>
    <w:p w14:paraId="03FB1F49">
      <w:pPr>
        <w:snapToGrid w:val="0"/>
        <w:spacing w:line="360" w:lineRule="auto"/>
        <w:rPr>
          <w:rFonts w:ascii="宋体" w:hAnsi="宋体" w:cs="宋体"/>
          <w:sz w:val="24"/>
        </w:rPr>
      </w:pPr>
      <w:r>
        <w:rPr>
          <w:rFonts w:hint="eastAsia" w:ascii="宋体" w:hAnsi="宋体" w:cs="宋体"/>
          <w:bCs/>
          <w:sz w:val="24"/>
        </w:rPr>
        <w:t>四、响应文件提交</w:t>
      </w:r>
    </w:p>
    <w:p w14:paraId="06F0EEE4">
      <w:pPr>
        <w:widowControl/>
        <w:spacing w:line="360" w:lineRule="auto"/>
        <w:ind w:firstLine="480" w:firstLineChars="200"/>
        <w:rPr>
          <w:rFonts w:ascii="宋体" w:hAnsi="宋体" w:cs="宋体"/>
          <w:b/>
          <w:kern w:val="0"/>
          <w:sz w:val="24"/>
        </w:rPr>
      </w:pPr>
      <w:bookmarkStart w:id="1" w:name="_Toc28359007"/>
      <w:bookmarkStart w:id="2" w:name="_Toc35393794"/>
      <w:bookmarkStart w:id="3" w:name="_Toc35393625"/>
      <w:bookmarkStart w:id="4" w:name="_Toc28359084"/>
      <w:r>
        <w:rPr>
          <w:rFonts w:hint="eastAsia" w:ascii="宋体" w:hAnsi="宋体" w:cs="宋体"/>
          <w:kern w:val="0"/>
          <w:sz w:val="24"/>
        </w:rPr>
        <w:t>凡符合申请资格、有意向的</w:t>
      </w:r>
      <w:r>
        <w:rPr>
          <w:rFonts w:hint="eastAsia" w:ascii="宋体" w:hAnsi="宋体" w:cs="宋体"/>
          <w:kern w:val="0"/>
          <w:sz w:val="24"/>
          <w:lang w:val="en-US" w:eastAsia="zh-CN"/>
        </w:rPr>
        <w:t>投标</w:t>
      </w:r>
      <w:r>
        <w:rPr>
          <w:rFonts w:hint="eastAsia" w:ascii="宋体" w:hAnsi="宋体" w:cs="宋体"/>
          <w:kern w:val="0"/>
          <w:sz w:val="24"/>
        </w:rPr>
        <w:t>单位，请于202</w:t>
      </w:r>
      <w:r>
        <w:rPr>
          <w:rFonts w:hint="eastAsia" w:ascii="宋体" w:hAnsi="宋体" w:eastAsia="宋体" w:cs="宋体"/>
          <w:kern w:val="0"/>
          <w:sz w:val="24"/>
          <w:lang w:val="en-US" w:eastAsia="zh-CN"/>
        </w:rPr>
        <w:t>5</w:t>
      </w:r>
      <w:r>
        <w:rPr>
          <w:rFonts w:hint="eastAsia" w:ascii="宋体" w:hAnsi="宋体" w:cs="宋体"/>
          <w:kern w:val="0"/>
          <w:sz w:val="24"/>
        </w:rPr>
        <w:t>年</w:t>
      </w:r>
      <w:r>
        <w:rPr>
          <w:rFonts w:hint="eastAsia" w:ascii="宋体" w:hAnsi="宋体" w:cs="宋体"/>
          <w:kern w:val="0"/>
          <w:sz w:val="24"/>
          <w:lang w:val="en-US" w:eastAsia="zh-CN"/>
        </w:rPr>
        <w:t>1</w:t>
      </w:r>
      <w:r>
        <w:rPr>
          <w:rFonts w:hint="eastAsia" w:ascii="宋体" w:hAnsi="宋体" w:cs="宋体"/>
          <w:kern w:val="0"/>
          <w:sz w:val="24"/>
        </w:rPr>
        <w:t>月</w:t>
      </w:r>
      <w:r>
        <w:rPr>
          <w:rFonts w:hint="eastAsia" w:ascii="宋体" w:hAnsi="宋体" w:eastAsia="宋体" w:cs="宋体"/>
          <w:kern w:val="0"/>
          <w:sz w:val="24"/>
          <w:lang w:val="en-US" w:eastAsia="zh-CN"/>
        </w:rPr>
        <w:t>20</w:t>
      </w:r>
      <w:r>
        <w:rPr>
          <w:rFonts w:hint="eastAsia" w:ascii="宋体" w:hAnsi="宋体" w:cs="宋体"/>
          <w:kern w:val="0"/>
          <w:sz w:val="24"/>
        </w:rPr>
        <w:t>日下午1</w:t>
      </w:r>
      <w:r>
        <w:rPr>
          <w:rFonts w:hint="eastAsia" w:ascii="宋体" w:hAnsi="宋体" w:cs="宋体"/>
          <w:kern w:val="0"/>
          <w:sz w:val="24"/>
          <w:lang w:val="en-US" w:eastAsia="zh-CN"/>
        </w:rPr>
        <w:t>4</w:t>
      </w:r>
      <w:r>
        <w:rPr>
          <w:rFonts w:hint="eastAsia" w:ascii="宋体" w:hAnsi="宋体" w:cs="宋体"/>
          <w:kern w:val="0"/>
          <w:sz w:val="24"/>
        </w:rPr>
        <w:t>:</w:t>
      </w:r>
      <w:r>
        <w:rPr>
          <w:rFonts w:hint="eastAsia" w:ascii="宋体" w:hAnsi="宋体" w:cs="宋体"/>
          <w:kern w:val="0"/>
          <w:sz w:val="24"/>
          <w:lang w:val="en-US" w:eastAsia="zh-CN"/>
        </w:rPr>
        <w:t>3</w:t>
      </w:r>
      <w:r>
        <w:rPr>
          <w:rFonts w:hint="eastAsia" w:ascii="宋体" w:hAnsi="宋体" w:cs="宋体"/>
          <w:kern w:val="0"/>
          <w:sz w:val="24"/>
        </w:rPr>
        <w:t>0前，将</w:t>
      </w:r>
      <w:r>
        <w:rPr>
          <w:rFonts w:hint="eastAsia" w:ascii="宋体" w:hAnsi="宋体" w:cs="宋体"/>
          <w:kern w:val="0"/>
          <w:sz w:val="24"/>
          <w:lang w:val="en-US" w:eastAsia="zh-CN"/>
        </w:rPr>
        <w:t>投标</w:t>
      </w:r>
      <w:r>
        <w:rPr>
          <w:rFonts w:hint="eastAsia" w:ascii="宋体" w:hAnsi="宋体" w:cs="宋体"/>
          <w:kern w:val="0"/>
          <w:sz w:val="24"/>
        </w:rPr>
        <w:t>文件送达安徽工业职业技术学院第一行政楼301室，联系人：</w:t>
      </w:r>
      <w:r>
        <w:rPr>
          <w:rFonts w:hint="eastAsia" w:ascii="宋体" w:hAnsi="宋体" w:eastAsia="宋体" w:cs="宋体"/>
          <w:kern w:val="0"/>
          <w:sz w:val="24"/>
          <w:lang w:val="en-US" w:eastAsia="zh-CN"/>
        </w:rPr>
        <w:t>周</w:t>
      </w:r>
      <w:r>
        <w:rPr>
          <w:rFonts w:hint="eastAsia" w:ascii="宋体" w:hAnsi="宋体" w:cs="宋体"/>
          <w:kern w:val="0"/>
          <w:sz w:val="24"/>
        </w:rPr>
        <w:t>老师（138</w:t>
      </w:r>
      <w:r>
        <w:rPr>
          <w:rFonts w:hint="eastAsia" w:ascii="宋体" w:hAnsi="宋体" w:eastAsia="宋体" w:cs="宋体"/>
          <w:kern w:val="0"/>
          <w:sz w:val="24"/>
          <w:lang w:val="en-US" w:eastAsia="zh-CN"/>
        </w:rPr>
        <w:t>66857773</w:t>
      </w:r>
      <w:r>
        <w:rPr>
          <w:rFonts w:hint="eastAsia" w:ascii="宋体" w:hAnsi="宋体" w:cs="宋体"/>
          <w:kern w:val="0"/>
          <w:sz w:val="24"/>
        </w:rPr>
        <w:t>）。（</w:t>
      </w:r>
      <w:r>
        <w:rPr>
          <w:rFonts w:hint="eastAsia" w:ascii="宋体" w:hAnsi="宋体" w:cs="宋体"/>
          <w:b/>
          <w:kern w:val="0"/>
          <w:sz w:val="24"/>
        </w:rPr>
        <w:t>因校园管控要求，请投标人进校前请按要求在微信小程序里办理入校申请，接访部门选填招标办公室）。</w:t>
      </w:r>
    </w:p>
    <w:p w14:paraId="79979E14">
      <w:pPr>
        <w:widowControl/>
        <w:spacing w:line="360" w:lineRule="auto"/>
        <w:ind w:firstLine="480" w:firstLineChars="200"/>
        <w:rPr>
          <w:rFonts w:ascii="宋体" w:hAnsi="宋体" w:cs="宋体"/>
          <w:b/>
          <w:kern w:val="0"/>
          <w:sz w:val="24"/>
        </w:rPr>
      </w:pPr>
      <w:r>
        <w:rPr>
          <w:rFonts w:hint="eastAsia" w:ascii="宋体" w:hAnsi="宋体" w:cs="宋体"/>
          <w:b/>
          <w:kern w:val="0"/>
          <w:sz w:val="24"/>
        </w:rPr>
        <w:t>访客报备申请二维码微信公众号，搜索‘安工学院移动门户’公众号并关注，点击进入常用链接-访客报备预约。</w:t>
      </w:r>
    </w:p>
    <w:p w14:paraId="317BA95A">
      <w:pPr>
        <w:widowControl/>
        <w:spacing w:line="360" w:lineRule="auto"/>
        <w:ind w:firstLine="420" w:firstLineChars="200"/>
        <w:jc w:val="center"/>
      </w:pPr>
      <w:r>
        <w:drawing>
          <wp:inline distT="0" distB="0" distL="0" distR="0">
            <wp:extent cx="895985" cy="858520"/>
            <wp:effectExtent l="0" t="0" r="18415" b="177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2"/>
                    <a:stretch>
                      <a:fillRect/>
                    </a:stretch>
                  </pic:blipFill>
                  <pic:spPr>
                    <a:xfrm>
                      <a:off x="0" y="0"/>
                      <a:ext cx="897807" cy="860190"/>
                    </a:xfrm>
                    <a:prstGeom prst="rect">
                      <a:avLst/>
                    </a:prstGeom>
                  </pic:spPr>
                </pic:pic>
              </a:graphicData>
            </a:graphic>
          </wp:inline>
        </w:drawing>
      </w:r>
    </w:p>
    <w:p w14:paraId="12E08771">
      <w:pPr>
        <w:widowControl/>
        <w:spacing w:line="360" w:lineRule="auto"/>
        <w:ind w:firstLine="480" w:firstLineChars="200"/>
        <w:jc w:val="both"/>
        <w:rPr>
          <w:rFonts w:ascii="宋体" w:hAnsi="宋体" w:cs="宋体"/>
          <w:bCs/>
          <w:sz w:val="24"/>
        </w:rPr>
      </w:pPr>
      <w:r>
        <w:rPr>
          <w:rFonts w:hint="eastAsia" w:ascii="宋体" w:hAnsi="宋体" w:cs="宋体"/>
          <w:bCs/>
          <w:sz w:val="24"/>
        </w:rPr>
        <w:t>五、开启</w:t>
      </w:r>
    </w:p>
    <w:p w14:paraId="2F501C25">
      <w:pPr>
        <w:snapToGrid w:val="0"/>
        <w:spacing w:line="360" w:lineRule="auto"/>
        <w:ind w:firstLine="480" w:firstLineChars="200"/>
        <w:rPr>
          <w:rFonts w:ascii="宋体" w:hAnsi="宋体" w:cs="宋体"/>
          <w:bCs/>
          <w:color w:val="FF0000"/>
          <w:sz w:val="24"/>
          <w:u w:val="single"/>
        </w:rPr>
      </w:pPr>
      <w:r>
        <w:rPr>
          <w:rFonts w:hint="eastAsia" w:ascii="宋体" w:hAnsi="宋体" w:cs="宋体"/>
          <w:kern w:val="0"/>
          <w:sz w:val="24"/>
        </w:rPr>
        <w:t>时间：202</w:t>
      </w:r>
      <w:r>
        <w:rPr>
          <w:rFonts w:hint="eastAsia" w:ascii="宋体" w:hAnsi="宋体" w:eastAsia="宋体" w:cs="宋体"/>
          <w:kern w:val="0"/>
          <w:sz w:val="24"/>
          <w:lang w:val="en-US" w:eastAsia="zh-CN"/>
        </w:rPr>
        <w:t>5</w:t>
      </w:r>
      <w:r>
        <w:rPr>
          <w:rFonts w:hint="eastAsia" w:ascii="宋体" w:hAnsi="宋体" w:cs="宋体"/>
          <w:kern w:val="0"/>
          <w:sz w:val="24"/>
        </w:rPr>
        <w:t>年1月</w:t>
      </w:r>
      <w:r>
        <w:rPr>
          <w:rFonts w:hint="eastAsia" w:ascii="宋体" w:hAnsi="宋体" w:eastAsia="宋体" w:cs="宋体"/>
          <w:kern w:val="0"/>
          <w:sz w:val="24"/>
          <w:lang w:val="en-US" w:eastAsia="zh-CN"/>
        </w:rPr>
        <w:t>20</w:t>
      </w:r>
      <w:r>
        <w:rPr>
          <w:rFonts w:hint="eastAsia" w:ascii="宋体" w:hAnsi="宋体" w:cs="宋体"/>
          <w:kern w:val="0"/>
          <w:sz w:val="24"/>
        </w:rPr>
        <w:t>日1</w:t>
      </w:r>
      <w:r>
        <w:rPr>
          <w:rFonts w:hint="eastAsia" w:ascii="宋体" w:hAnsi="宋体" w:cs="宋体"/>
          <w:kern w:val="0"/>
          <w:sz w:val="24"/>
          <w:lang w:val="en-US" w:eastAsia="zh-CN"/>
        </w:rPr>
        <w:t>4</w:t>
      </w:r>
      <w:r>
        <w:rPr>
          <w:rFonts w:hint="eastAsia" w:ascii="宋体" w:hAnsi="宋体" w:cs="宋体"/>
          <w:kern w:val="0"/>
          <w:sz w:val="24"/>
        </w:rPr>
        <w:t>时</w:t>
      </w:r>
      <w:r>
        <w:rPr>
          <w:rFonts w:hint="eastAsia" w:ascii="宋体" w:hAnsi="宋体" w:cs="宋体"/>
          <w:kern w:val="0"/>
          <w:sz w:val="24"/>
          <w:lang w:val="en-US" w:eastAsia="zh-CN"/>
        </w:rPr>
        <w:t>3</w:t>
      </w:r>
      <w:r>
        <w:rPr>
          <w:rFonts w:hint="eastAsia" w:ascii="宋体" w:hAnsi="宋体" w:cs="宋体"/>
          <w:kern w:val="0"/>
          <w:sz w:val="24"/>
        </w:rPr>
        <w:t>0分</w:t>
      </w:r>
    </w:p>
    <w:p w14:paraId="65F4412F">
      <w:pPr>
        <w:snapToGrid w:val="0"/>
        <w:spacing w:line="360" w:lineRule="auto"/>
        <w:ind w:firstLine="480" w:firstLineChars="200"/>
        <w:rPr>
          <w:rFonts w:ascii="宋体" w:hAnsi="宋体" w:cs="宋体"/>
          <w:bCs/>
          <w:sz w:val="24"/>
          <w:u w:val="single"/>
        </w:rPr>
      </w:pPr>
      <w:r>
        <w:rPr>
          <w:rFonts w:hint="eastAsia" w:ascii="宋体" w:hAnsi="宋体" w:cs="宋体"/>
          <w:bCs/>
          <w:sz w:val="24"/>
        </w:rPr>
        <w:t>地点：</w:t>
      </w:r>
      <w:r>
        <w:rPr>
          <w:rFonts w:hint="eastAsia" w:ascii="宋体" w:hAnsi="宋体" w:cs="宋体"/>
          <w:kern w:val="0"/>
          <w:sz w:val="24"/>
          <w:lang w:val="zh-CN"/>
        </w:rPr>
        <w:t>学院第一行政楼一楼会议室</w:t>
      </w:r>
    </w:p>
    <w:p w14:paraId="166EEF9B">
      <w:pPr>
        <w:snapToGrid w:val="0"/>
        <w:spacing w:line="360" w:lineRule="auto"/>
        <w:rPr>
          <w:rFonts w:ascii="宋体" w:hAnsi="宋体" w:cs="宋体"/>
          <w:bCs/>
          <w:sz w:val="24"/>
        </w:rPr>
      </w:pPr>
      <w:r>
        <w:rPr>
          <w:rFonts w:hint="eastAsia" w:ascii="宋体" w:hAnsi="宋体" w:cs="宋体"/>
          <w:bCs/>
          <w:sz w:val="24"/>
        </w:rPr>
        <w:t>六、公告期限</w:t>
      </w:r>
      <w:bookmarkEnd w:id="1"/>
      <w:bookmarkEnd w:id="2"/>
      <w:bookmarkEnd w:id="3"/>
      <w:bookmarkEnd w:id="4"/>
    </w:p>
    <w:p w14:paraId="58A4B8D5">
      <w:pPr>
        <w:snapToGrid w:val="0"/>
        <w:spacing w:line="360" w:lineRule="auto"/>
        <w:ind w:firstLine="480" w:firstLineChars="200"/>
        <w:rPr>
          <w:rFonts w:hint="eastAsia" w:ascii="宋体" w:hAnsi="宋体" w:cs="宋体"/>
          <w:bCs/>
          <w:sz w:val="24"/>
        </w:rPr>
      </w:pPr>
      <w:bookmarkStart w:id="5" w:name="_Toc35393795"/>
      <w:bookmarkStart w:id="6" w:name="_Toc35393626"/>
      <w:r>
        <w:rPr>
          <w:rFonts w:hint="eastAsia" w:ascii="宋体" w:hAnsi="宋体" w:cs="宋体"/>
          <w:bCs/>
          <w:sz w:val="24"/>
        </w:rPr>
        <w:t>自本公告发布之日起</w:t>
      </w:r>
      <w:r>
        <w:rPr>
          <w:rFonts w:hint="eastAsia" w:ascii="宋体" w:hAnsi="宋体" w:cs="宋体"/>
          <w:bCs/>
          <w:sz w:val="24"/>
          <w:lang w:val="en-US" w:eastAsia="zh-CN"/>
        </w:rPr>
        <w:t>10</w:t>
      </w:r>
      <w:r>
        <w:rPr>
          <w:rFonts w:hint="eastAsia" w:ascii="宋体" w:hAnsi="宋体" w:cs="宋体"/>
          <w:bCs/>
          <w:sz w:val="24"/>
        </w:rPr>
        <w:t>个工作日</w:t>
      </w:r>
      <w:bookmarkEnd w:id="5"/>
      <w:bookmarkEnd w:id="6"/>
    </w:p>
    <w:p w14:paraId="7A1941BE">
      <w:pPr>
        <w:snapToGrid w:val="0"/>
        <w:spacing w:line="360" w:lineRule="auto"/>
        <w:rPr>
          <w:rFonts w:ascii="宋体" w:hAnsi="宋体" w:cs="宋体"/>
          <w:bCs/>
          <w:sz w:val="24"/>
        </w:rPr>
      </w:pPr>
      <w:r>
        <w:rPr>
          <w:rFonts w:hint="eastAsia" w:ascii="宋体" w:hAnsi="宋体" w:cs="宋体"/>
          <w:bCs/>
          <w:sz w:val="24"/>
        </w:rPr>
        <w:t>七、本次</w:t>
      </w:r>
      <w:r>
        <w:rPr>
          <w:rFonts w:hint="eastAsia" w:ascii="宋体" w:hAnsi="宋体" w:eastAsia="宋体" w:cs="宋体"/>
          <w:b w:val="0"/>
          <w:bCs w:val="0"/>
          <w:spacing w:val="-2"/>
          <w:sz w:val="24"/>
          <w:szCs w:val="24"/>
          <w:lang w:eastAsia="zh-CN"/>
        </w:rPr>
        <w:t>征集公告</w:t>
      </w:r>
      <w:r>
        <w:rPr>
          <w:rFonts w:hint="eastAsia" w:ascii="宋体" w:hAnsi="宋体" w:cs="宋体"/>
          <w:bCs/>
          <w:sz w:val="24"/>
        </w:rPr>
        <w:t>在安徽工业职业技术学院官网发布。</w:t>
      </w:r>
    </w:p>
    <w:p w14:paraId="470200EC">
      <w:pPr>
        <w:snapToGrid w:val="0"/>
        <w:spacing w:line="360" w:lineRule="auto"/>
        <w:rPr>
          <w:rFonts w:ascii="宋体" w:hAnsi="宋体" w:cs="宋体"/>
          <w:bCs/>
          <w:sz w:val="24"/>
        </w:rPr>
      </w:pPr>
      <w:bookmarkStart w:id="7" w:name="_Toc35393796"/>
      <w:bookmarkStart w:id="8" w:name="_Toc35393627"/>
      <w:bookmarkStart w:id="9" w:name="_Toc28359085"/>
      <w:bookmarkStart w:id="10" w:name="_Toc28359008"/>
      <w:r>
        <w:rPr>
          <w:rFonts w:hint="eastAsia" w:ascii="宋体" w:hAnsi="宋体" w:cs="宋体"/>
          <w:bCs/>
          <w:sz w:val="24"/>
        </w:rPr>
        <w:t>八、凡对本次采购提出询问，请按以下方式联系</w:t>
      </w:r>
      <w:bookmarkEnd w:id="7"/>
      <w:bookmarkEnd w:id="8"/>
      <w:bookmarkEnd w:id="9"/>
      <w:bookmarkEnd w:id="10"/>
    </w:p>
    <w:p w14:paraId="60F5C26B">
      <w:pPr>
        <w:snapToGrid w:val="0"/>
        <w:spacing w:line="360" w:lineRule="auto"/>
        <w:ind w:firstLine="480" w:firstLineChars="200"/>
        <w:rPr>
          <w:rFonts w:ascii="宋体" w:hAnsi="宋体" w:cs="宋体"/>
          <w:bCs/>
          <w:sz w:val="24"/>
        </w:rPr>
      </w:pPr>
      <w:r>
        <w:rPr>
          <w:rFonts w:hint="eastAsia" w:ascii="宋体" w:hAnsi="宋体" w:cs="宋体"/>
          <w:bCs/>
          <w:sz w:val="24"/>
        </w:rPr>
        <w:t>1.采购人信息</w:t>
      </w:r>
    </w:p>
    <w:p w14:paraId="229C4367">
      <w:pPr>
        <w:spacing w:line="360" w:lineRule="auto"/>
        <w:ind w:firstLine="480" w:firstLineChars="200"/>
        <w:jc w:val="left"/>
        <w:rPr>
          <w:rFonts w:ascii="宋体" w:hAnsi="宋体" w:cs="宋体"/>
          <w:sz w:val="24"/>
        </w:rPr>
      </w:pPr>
      <w:r>
        <w:rPr>
          <w:rFonts w:hint="eastAsia" w:ascii="宋体" w:hAnsi="宋体" w:cs="宋体"/>
          <w:sz w:val="24"/>
        </w:rPr>
        <w:t>名 称：</w:t>
      </w:r>
      <w:r>
        <w:rPr>
          <w:rFonts w:hint="eastAsia" w:ascii="宋体" w:hAnsi="宋体" w:cs="宋体"/>
          <w:sz w:val="24"/>
          <w:u w:val="single"/>
        </w:rPr>
        <w:t>安徽工业职业技术学院</w:t>
      </w:r>
      <w:r>
        <w:rPr>
          <w:rFonts w:hint="eastAsia" w:ascii="宋体" w:hAnsi="宋体" w:eastAsia="宋体" w:cs="宋体"/>
          <w:sz w:val="24"/>
          <w:u w:val="single"/>
          <w:lang w:val="en-US" w:eastAsia="zh-CN"/>
        </w:rPr>
        <w:t>后勤管理处</w:t>
      </w:r>
      <w:r>
        <w:rPr>
          <w:rFonts w:hint="eastAsia" w:ascii="宋体" w:hAnsi="宋体" w:cs="宋体"/>
          <w:sz w:val="24"/>
        </w:rPr>
        <w:t>　</w:t>
      </w:r>
    </w:p>
    <w:p w14:paraId="27417458">
      <w:pPr>
        <w:spacing w:line="360" w:lineRule="auto"/>
        <w:ind w:firstLine="480" w:firstLineChars="200"/>
        <w:jc w:val="left"/>
        <w:rPr>
          <w:rFonts w:ascii="宋体" w:hAnsi="宋体" w:cs="宋体"/>
          <w:sz w:val="24"/>
        </w:rPr>
      </w:pPr>
      <w:r>
        <w:rPr>
          <w:rFonts w:hint="eastAsia" w:ascii="宋体" w:hAnsi="宋体" w:cs="宋体"/>
          <w:sz w:val="24"/>
        </w:rPr>
        <w:t>地 址：</w:t>
      </w:r>
      <w:r>
        <w:rPr>
          <w:rFonts w:hint="eastAsia" w:ascii="宋体" w:hAnsi="宋体" w:cs="宋体"/>
          <w:sz w:val="24"/>
          <w:u w:val="single"/>
        </w:rPr>
        <w:t xml:space="preserve"> 学院</w:t>
      </w:r>
      <w:r>
        <w:rPr>
          <w:rFonts w:hint="eastAsia" w:ascii="宋体" w:hAnsi="宋体" w:eastAsia="宋体" w:cs="宋体"/>
          <w:sz w:val="24"/>
          <w:u w:val="single"/>
          <w:lang w:val="en-US" w:eastAsia="zh-CN"/>
        </w:rPr>
        <w:t>总务楼105</w:t>
      </w:r>
      <w:r>
        <w:rPr>
          <w:rFonts w:hint="eastAsia" w:ascii="宋体" w:hAnsi="宋体" w:cs="宋体"/>
          <w:sz w:val="24"/>
          <w:u w:val="single"/>
        </w:rPr>
        <w:t xml:space="preserve">    </w:t>
      </w:r>
      <w:r>
        <w:rPr>
          <w:rFonts w:hint="eastAsia" w:ascii="宋体" w:hAnsi="宋体" w:cs="宋体"/>
          <w:sz w:val="24"/>
        </w:rPr>
        <w:t xml:space="preserve">   </w:t>
      </w:r>
    </w:p>
    <w:p w14:paraId="1659C6A5">
      <w:pPr>
        <w:spacing w:line="360" w:lineRule="auto"/>
        <w:ind w:firstLine="480" w:firstLineChars="200"/>
        <w:jc w:val="left"/>
        <w:rPr>
          <w:rFonts w:ascii="宋体" w:hAnsi="宋体" w:cs="宋体"/>
          <w:sz w:val="24"/>
          <w:u w:val="single"/>
        </w:rPr>
      </w:pPr>
      <w:r>
        <w:rPr>
          <w:rFonts w:hint="eastAsia" w:ascii="宋体" w:hAnsi="宋体" w:cs="宋体"/>
          <w:sz w:val="24"/>
        </w:rPr>
        <w:t>联系方式：</w:t>
      </w:r>
      <w:r>
        <w:rPr>
          <w:rFonts w:hint="eastAsia" w:ascii="宋体" w:hAnsi="宋体" w:cs="宋体"/>
          <w:color w:val="auto"/>
          <w:kern w:val="2"/>
          <w:sz w:val="24"/>
          <w:szCs w:val="24"/>
          <w:highlight w:val="none"/>
          <w:u w:val="single"/>
          <w:lang w:val="en-US" w:eastAsia="zh-CN"/>
        </w:rPr>
        <w:t>15715621837</w:t>
      </w:r>
      <w:r>
        <w:rPr>
          <w:rFonts w:hint="eastAsia" w:ascii="宋体" w:hAnsi="宋体" w:cs="宋体"/>
          <w:sz w:val="24"/>
          <w:u w:val="single"/>
        </w:rPr>
        <w:t>　</w:t>
      </w:r>
      <w:bookmarkStart w:id="11" w:name="_Toc28359086"/>
      <w:bookmarkStart w:id="12" w:name="_Toc28359009"/>
      <w:r>
        <w:rPr>
          <w:rFonts w:hint="eastAsia" w:ascii="宋体" w:hAnsi="宋体" w:cs="宋体"/>
          <w:sz w:val="24"/>
          <w:u w:val="single"/>
        </w:rPr>
        <w:t xml:space="preserve">   </w:t>
      </w:r>
    </w:p>
    <w:p w14:paraId="4E25956C">
      <w:pPr>
        <w:spacing w:line="360" w:lineRule="auto"/>
        <w:ind w:firstLine="480" w:firstLineChars="200"/>
        <w:jc w:val="left"/>
        <w:rPr>
          <w:rFonts w:ascii="宋体" w:hAnsi="宋体" w:cs="宋体"/>
          <w:sz w:val="24"/>
        </w:rPr>
      </w:pPr>
      <w:r>
        <w:rPr>
          <w:rFonts w:hint="eastAsia" w:ascii="宋体" w:hAnsi="宋体" w:cs="宋体"/>
          <w:sz w:val="24"/>
        </w:rPr>
        <w:t>2.采购代理机构信息</w:t>
      </w:r>
      <w:bookmarkEnd w:id="11"/>
      <w:bookmarkEnd w:id="12"/>
    </w:p>
    <w:p w14:paraId="0E8B0C08">
      <w:pPr>
        <w:spacing w:line="360" w:lineRule="auto"/>
        <w:ind w:firstLine="480" w:firstLineChars="200"/>
        <w:rPr>
          <w:rFonts w:ascii="宋体" w:hAnsi="宋体" w:cs="宋体"/>
          <w:sz w:val="24"/>
        </w:rPr>
      </w:pPr>
      <w:r>
        <w:rPr>
          <w:rFonts w:hint="eastAsia" w:ascii="宋体" w:hAnsi="宋体" w:cs="宋体"/>
          <w:sz w:val="24"/>
        </w:rPr>
        <w:t>名 称：</w:t>
      </w:r>
      <w:r>
        <w:rPr>
          <w:rFonts w:hint="eastAsia" w:ascii="宋体" w:hAnsi="宋体" w:cs="宋体"/>
          <w:sz w:val="24"/>
          <w:u w:val="single"/>
        </w:rPr>
        <w:t>　学院招标办公室　</w:t>
      </w:r>
    </w:p>
    <w:p w14:paraId="4DC9D225">
      <w:pPr>
        <w:spacing w:line="360" w:lineRule="auto"/>
        <w:ind w:firstLine="480" w:firstLineChars="200"/>
        <w:rPr>
          <w:rFonts w:ascii="宋体" w:hAnsi="宋体" w:cs="宋体"/>
          <w:sz w:val="24"/>
        </w:rPr>
      </w:pPr>
      <w:r>
        <w:rPr>
          <w:rFonts w:hint="eastAsia" w:ascii="宋体" w:hAnsi="宋体" w:cs="宋体"/>
          <w:sz w:val="24"/>
        </w:rPr>
        <w:t>地　址：</w:t>
      </w:r>
      <w:r>
        <w:rPr>
          <w:rFonts w:hint="eastAsia" w:ascii="宋体" w:hAnsi="宋体" w:cs="宋体"/>
          <w:sz w:val="24"/>
          <w:u w:val="single"/>
        </w:rPr>
        <w:t>　 学院第一行政楼301室  　</w:t>
      </w:r>
    </w:p>
    <w:p w14:paraId="5A6E9F19">
      <w:pPr>
        <w:spacing w:line="360" w:lineRule="auto"/>
        <w:ind w:firstLine="480" w:firstLineChars="200"/>
        <w:rPr>
          <w:rFonts w:ascii="宋体" w:hAnsi="宋体" w:cs="宋体"/>
          <w:sz w:val="24"/>
        </w:rPr>
      </w:pPr>
      <w:r>
        <w:rPr>
          <w:rFonts w:hint="eastAsia" w:ascii="宋体" w:hAnsi="宋体" w:cs="宋体"/>
          <w:sz w:val="24"/>
        </w:rPr>
        <w:t>联系方式：</w:t>
      </w:r>
      <w:bookmarkStart w:id="13" w:name="_Toc28359087"/>
      <w:bookmarkStart w:id="14" w:name="_Toc28359010"/>
      <w:r>
        <w:rPr>
          <w:rFonts w:hint="eastAsia" w:ascii="宋体" w:hAnsi="宋体" w:cs="宋体"/>
          <w:sz w:val="24"/>
          <w:u w:val="single"/>
        </w:rPr>
        <w:t xml:space="preserve"> 0562-2805141         </w:t>
      </w:r>
      <w:r>
        <w:rPr>
          <w:rFonts w:hint="eastAsia" w:ascii="宋体" w:hAnsi="宋体" w:cs="宋体"/>
          <w:sz w:val="24"/>
        </w:rPr>
        <w:t xml:space="preserve">             </w:t>
      </w:r>
    </w:p>
    <w:p w14:paraId="2AF3EBD3">
      <w:pPr>
        <w:spacing w:line="360" w:lineRule="auto"/>
        <w:ind w:firstLine="480" w:firstLineChars="200"/>
        <w:rPr>
          <w:rFonts w:ascii="宋体" w:hAnsi="宋体" w:cs="宋体"/>
          <w:sz w:val="24"/>
          <w:u w:val="single"/>
        </w:rPr>
      </w:pPr>
      <w:r>
        <w:rPr>
          <w:rFonts w:hint="eastAsia" w:ascii="宋体" w:hAnsi="宋体" w:cs="宋体"/>
          <w:sz w:val="24"/>
        </w:rPr>
        <w:t>3.项目联系方式</w:t>
      </w:r>
      <w:bookmarkEnd w:id="13"/>
      <w:bookmarkEnd w:id="14"/>
    </w:p>
    <w:p w14:paraId="08818DF5">
      <w:pPr>
        <w:pStyle w:val="8"/>
        <w:spacing w:line="360" w:lineRule="auto"/>
        <w:ind w:firstLine="480" w:firstLineChars="200"/>
        <w:rPr>
          <w:rFonts w:hAnsi="宋体"/>
          <w:sz w:val="24"/>
          <w:u w:val="single"/>
        </w:rPr>
      </w:pPr>
      <w:r>
        <w:rPr>
          <w:rFonts w:hAnsi="宋体"/>
          <w:sz w:val="24"/>
        </w:rPr>
        <w:t>项目联系人：</w:t>
      </w:r>
      <w:r>
        <w:rPr>
          <w:rFonts w:hAnsi="宋体"/>
          <w:sz w:val="24"/>
          <w:u w:val="single"/>
        </w:rPr>
        <w:t xml:space="preserve">      </w:t>
      </w:r>
      <w:r>
        <w:rPr>
          <w:rFonts w:hint="eastAsia" w:hAnsi="宋体" w:eastAsia="宋体"/>
          <w:sz w:val="24"/>
          <w:u w:val="single"/>
          <w:lang w:val="en-US" w:eastAsia="zh-CN"/>
        </w:rPr>
        <w:t>王</w:t>
      </w:r>
      <w:r>
        <w:rPr>
          <w:rFonts w:hAnsi="宋体"/>
          <w:sz w:val="24"/>
          <w:u w:val="single"/>
        </w:rPr>
        <w:t xml:space="preserve">老师           </w:t>
      </w:r>
    </w:p>
    <w:p w14:paraId="076FA7B5">
      <w:pPr>
        <w:spacing w:line="360" w:lineRule="auto"/>
        <w:ind w:firstLine="480" w:firstLineChars="200"/>
        <w:rPr>
          <w:rFonts w:ascii="宋体" w:hAnsi="宋体" w:cs="宋体"/>
          <w:sz w:val="24"/>
          <w:u w:val="single"/>
        </w:rPr>
      </w:pPr>
      <w:r>
        <w:rPr>
          <w:rFonts w:hint="eastAsia" w:ascii="宋体" w:hAnsi="宋体" w:cs="宋体"/>
          <w:sz w:val="24"/>
        </w:rPr>
        <w:t>电　话：</w:t>
      </w:r>
      <w:r>
        <w:rPr>
          <w:rFonts w:hint="eastAsia" w:ascii="宋体" w:hAnsi="宋体" w:cs="宋体"/>
          <w:sz w:val="24"/>
          <w:u w:val="single"/>
        </w:rPr>
        <w:t xml:space="preserve">　   </w:t>
      </w:r>
      <w:r>
        <w:rPr>
          <w:rFonts w:hint="eastAsia" w:ascii="宋体" w:hAnsi="宋体" w:cs="宋体"/>
          <w:color w:val="auto"/>
          <w:kern w:val="2"/>
          <w:sz w:val="24"/>
          <w:szCs w:val="24"/>
          <w:highlight w:val="none"/>
          <w:u w:val="single"/>
          <w:lang w:val="en-US" w:eastAsia="zh-CN"/>
        </w:rPr>
        <w:t>15715621837</w:t>
      </w:r>
      <w:r>
        <w:rPr>
          <w:rFonts w:hint="eastAsia" w:ascii="宋体" w:hAnsi="宋体" w:cs="宋体"/>
          <w:sz w:val="24"/>
          <w:u w:val="single"/>
        </w:rPr>
        <w:t xml:space="preserve">    　</w:t>
      </w:r>
    </w:p>
    <w:p w14:paraId="5AB628E7">
      <w:pPr>
        <w:spacing w:line="360" w:lineRule="auto"/>
        <w:ind w:firstLine="480" w:firstLineChars="200"/>
        <w:rPr>
          <w:rFonts w:ascii="宋体" w:hAnsi="宋体" w:cs="宋体"/>
          <w:sz w:val="24"/>
        </w:rPr>
      </w:pPr>
      <w:r>
        <w:rPr>
          <w:rFonts w:hint="eastAsia" w:ascii="宋体" w:hAnsi="宋体" w:cs="宋体"/>
          <w:color w:val="000000"/>
          <w:sz w:val="24"/>
        </w:rPr>
        <w:t>（四）</w:t>
      </w:r>
      <w:r>
        <w:rPr>
          <w:rFonts w:hint="eastAsia" w:ascii="宋体" w:hAnsi="宋体" w:cs="宋体"/>
          <w:sz w:val="24"/>
        </w:rPr>
        <w:t>采购监督管理部门：</w:t>
      </w:r>
    </w:p>
    <w:p w14:paraId="06D37D12">
      <w:pPr>
        <w:spacing w:line="360" w:lineRule="auto"/>
        <w:ind w:firstLine="480" w:firstLineChars="200"/>
        <w:rPr>
          <w:rFonts w:ascii="宋体" w:hAnsi="宋体" w:cs="宋体"/>
          <w:sz w:val="24"/>
        </w:rPr>
      </w:pPr>
      <w:r>
        <w:rPr>
          <w:rFonts w:hint="eastAsia" w:ascii="宋体" w:hAnsi="宋体" w:cs="宋体"/>
          <w:sz w:val="24"/>
        </w:rPr>
        <w:t>名 称：安徽工业职业技术学院纪检监察室</w:t>
      </w:r>
    </w:p>
    <w:p w14:paraId="767EEEC6">
      <w:pPr>
        <w:spacing w:line="360" w:lineRule="auto"/>
        <w:ind w:firstLine="480" w:firstLineChars="200"/>
        <w:rPr>
          <w:rFonts w:ascii="宋体" w:hAnsi="宋体" w:cs="宋体"/>
          <w:sz w:val="24"/>
        </w:rPr>
      </w:pPr>
      <w:r>
        <w:rPr>
          <w:rFonts w:hint="eastAsia" w:ascii="宋体" w:hAnsi="宋体" w:cs="宋体"/>
          <w:sz w:val="24"/>
        </w:rPr>
        <w:t>地址：学院第一行政楼306室</w:t>
      </w:r>
    </w:p>
    <w:p w14:paraId="77517972">
      <w:pPr>
        <w:spacing w:line="360" w:lineRule="auto"/>
        <w:ind w:firstLine="480" w:firstLineChars="200"/>
        <w:rPr>
          <w:rFonts w:ascii="宋体" w:hAnsi="宋体" w:cs="宋体"/>
          <w:sz w:val="24"/>
        </w:rPr>
      </w:pPr>
      <w:r>
        <w:rPr>
          <w:rFonts w:hint="eastAsia" w:ascii="宋体" w:hAnsi="宋体" w:cs="宋体"/>
          <w:sz w:val="24"/>
        </w:rPr>
        <w:t xml:space="preserve">联系人：钱书记                </w:t>
      </w:r>
    </w:p>
    <w:p w14:paraId="5FDF725F">
      <w:pPr>
        <w:pStyle w:val="15"/>
        <w:rPr>
          <w:rFonts w:hint="default"/>
        </w:rPr>
      </w:pPr>
      <w:r>
        <w:rPr>
          <w:rFonts w:ascii="宋体" w:hAnsi="宋体"/>
          <w:sz w:val="24"/>
        </w:rPr>
        <w:t>电话：0562-2876718</w:t>
      </w:r>
    </w:p>
    <w:p w14:paraId="47B81D0C">
      <w:pPr>
        <w:snapToGrid w:val="0"/>
        <w:spacing w:line="360" w:lineRule="auto"/>
        <w:rPr>
          <w:rFonts w:eastAsia="仿宋"/>
        </w:rPr>
        <w:sectPr>
          <w:footerReference r:id="rId6" w:type="first"/>
          <w:footerReference r:id="rId5" w:type="default"/>
          <w:pgSz w:w="11907" w:h="16840"/>
          <w:pgMar w:top="1417" w:right="1803" w:bottom="1417" w:left="1803" w:header="851" w:footer="851" w:gutter="0"/>
          <w:pgNumType w:start="1"/>
          <w:cols w:space="720" w:num="1"/>
          <w:titlePg/>
          <w:docGrid w:linePitch="462" w:charSpace="0"/>
        </w:sectPr>
      </w:pPr>
    </w:p>
    <w:p w14:paraId="002EAA93">
      <w:pPr>
        <w:spacing w:before="71" w:line="219" w:lineRule="auto"/>
        <w:ind w:left="3271"/>
        <w:outlineLvl w:val="0"/>
        <w:rPr>
          <w:rFonts w:ascii="宋体" w:hAnsi="宋体" w:eastAsia="宋体" w:cs="宋体"/>
          <w:sz w:val="36"/>
          <w:szCs w:val="36"/>
        </w:rPr>
      </w:pPr>
      <w:r>
        <w:rPr>
          <w:rFonts w:ascii="宋体" w:hAnsi="宋体" w:eastAsia="宋体" w:cs="宋体"/>
          <w:b/>
          <w:bCs/>
          <w:spacing w:val="-3"/>
          <w:sz w:val="36"/>
          <w:szCs w:val="36"/>
        </w:rPr>
        <w:t>第二章</w:t>
      </w:r>
      <w:r>
        <w:rPr>
          <w:rFonts w:ascii="宋体" w:hAnsi="宋体" w:eastAsia="宋体" w:cs="宋体"/>
          <w:spacing w:val="-3"/>
          <w:sz w:val="36"/>
          <w:szCs w:val="36"/>
        </w:rPr>
        <w:t xml:space="preserve">   </w:t>
      </w:r>
      <w:r>
        <w:rPr>
          <w:rFonts w:ascii="宋体" w:hAnsi="宋体" w:eastAsia="宋体" w:cs="宋体"/>
          <w:b/>
          <w:bCs/>
          <w:spacing w:val="-3"/>
          <w:sz w:val="36"/>
          <w:szCs w:val="36"/>
        </w:rPr>
        <w:t>供应商须知</w:t>
      </w:r>
    </w:p>
    <w:p w14:paraId="7E6FC4DA">
      <w:pPr>
        <w:spacing w:before="261" w:line="219" w:lineRule="auto"/>
        <w:ind w:left="3861"/>
        <w:outlineLvl w:val="1"/>
        <w:rPr>
          <w:rFonts w:ascii="宋体" w:hAnsi="宋体" w:eastAsia="宋体" w:cs="宋体"/>
          <w:sz w:val="28"/>
          <w:szCs w:val="28"/>
        </w:rPr>
      </w:pPr>
      <w:r>
        <w:rPr>
          <w:rFonts w:ascii="宋体" w:hAnsi="宋体" w:eastAsia="宋体" w:cs="宋体"/>
          <w:b/>
          <w:bCs/>
          <w:spacing w:val="-4"/>
          <w:sz w:val="28"/>
          <w:szCs w:val="28"/>
        </w:rPr>
        <w:t>供应商须知前附表</w:t>
      </w:r>
    </w:p>
    <w:p w14:paraId="521C57C0">
      <w:pPr>
        <w:spacing w:line="174" w:lineRule="exact"/>
      </w:pPr>
    </w:p>
    <w:tbl>
      <w:tblPr>
        <w:tblStyle w:val="13"/>
        <w:tblW w:w="9852"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5"/>
        <w:gridCol w:w="2174"/>
        <w:gridCol w:w="6883"/>
      </w:tblGrid>
      <w:tr w14:paraId="181C14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trPr>
        <w:tc>
          <w:tcPr>
            <w:tcW w:w="795" w:type="dxa"/>
            <w:tcBorders>
              <w:top w:val="single" w:color="000000" w:sz="10" w:space="0"/>
              <w:left w:val="single" w:color="000000" w:sz="10" w:space="0"/>
            </w:tcBorders>
            <w:vAlign w:val="top"/>
          </w:tcPr>
          <w:p w14:paraId="665FC390">
            <w:pPr>
              <w:spacing w:before="37" w:line="221" w:lineRule="auto"/>
              <w:ind w:left="148"/>
              <w:rPr>
                <w:rFonts w:ascii="宋体" w:hAnsi="宋体" w:eastAsia="宋体" w:cs="宋体"/>
                <w:sz w:val="24"/>
                <w:szCs w:val="24"/>
              </w:rPr>
            </w:pPr>
            <w:r>
              <w:rPr>
                <w:rFonts w:ascii="宋体" w:hAnsi="宋体" w:eastAsia="宋体" w:cs="宋体"/>
                <w:spacing w:val="-3"/>
                <w:sz w:val="24"/>
                <w:szCs w:val="24"/>
              </w:rPr>
              <w:t>序号</w:t>
            </w:r>
          </w:p>
        </w:tc>
        <w:tc>
          <w:tcPr>
            <w:tcW w:w="2174" w:type="dxa"/>
            <w:tcBorders>
              <w:top w:val="single" w:color="000000" w:sz="10" w:space="0"/>
            </w:tcBorders>
            <w:vAlign w:val="top"/>
          </w:tcPr>
          <w:p w14:paraId="2A8F9273">
            <w:pPr>
              <w:spacing w:before="37" w:line="220" w:lineRule="auto"/>
              <w:ind w:left="602"/>
              <w:rPr>
                <w:rFonts w:ascii="宋体" w:hAnsi="宋体" w:eastAsia="宋体" w:cs="宋体"/>
                <w:sz w:val="24"/>
                <w:szCs w:val="24"/>
              </w:rPr>
            </w:pPr>
            <w:r>
              <w:rPr>
                <w:rFonts w:ascii="宋体" w:hAnsi="宋体" w:eastAsia="宋体" w:cs="宋体"/>
                <w:spacing w:val="-3"/>
                <w:sz w:val="24"/>
                <w:szCs w:val="24"/>
              </w:rPr>
              <w:t>条款名称</w:t>
            </w:r>
          </w:p>
        </w:tc>
        <w:tc>
          <w:tcPr>
            <w:tcW w:w="6883" w:type="dxa"/>
            <w:tcBorders>
              <w:top w:val="single" w:color="000000" w:sz="10" w:space="0"/>
              <w:right w:val="single" w:color="000000" w:sz="10" w:space="0"/>
            </w:tcBorders>
            <w:vAlign w:val="top"/>
          </w:tcPr>
          <w:p w14:paraId="6BF31EDB">
            <w:pPr>
              <w:spacing w:before="37" w:line="220" w:lineRule="auto"/>
              <w:ind w:left="2844"/>
              <w:rPr>
                <w:rFonts w:ascii="宋体" w:hAnsi="宋体" w:eastAsia="宋体" w:cs="宋体"/>
                <w:sz w:val="24"/>
                <w:szCs w:val="24"/>
              </w:rPr>
            </w:pPr>
            <w:r>
              <w:rPr>
                <w:rFonts w:ascii="宋体" w:hAnsi="宋体" w:eastAsia="宋体" w:cs="宋体"/>
                <w:spacing w:val="-2"/>
                <w:sz w:val="24"/>
                <w:szCs w:val="24"/>
              </w:rPr>
              <w:t>说明和要求</w:t>
            </w:r>
          </w:p>
        </w:tc>
      </w:tr>
      <w:tr w14:paraId="40219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795" w:type="dxa"/>
            <w:tcBorders>
              <w:left w:val="single" w:color="000000" w:sz="10" w:space="0"/>
            </w:tcBorders>
            <w:vAlign w:val="top"/>
          </w:tcPr>
          <w:p w14:paraId="53026614">
            <w:pPr>
              <w:spacing w:before="71" w:line="182" w:lineRule="auto"/>
              <w:ind w:left="196"/>
              <w:rPr>
                <w:rFonts w:ascii="宋体" w:hAnsi="宋体" w:eastAsia="宋体" w:cs="宋体"/>
                <w:sz w:val="24"/>
                <w:szCs w:val="24"/>
              </w:rPr>
            </w:pPr>
            <w:r>
              <w:rPr>
                <w:rFonts w:ascii="宋体" w:hAnsi="宋体" w:eastAsia="宋体" w:cs="宋体"/>
                <w:sz w:val="24"/>
                <w:szCs w:val="24"/>
              </w:rPr>
              <w:t>1</w:t>
            </w:r>
          </w:p>
        </w:tc>
        <w:tc>
          <w:tcPr>
            <w:tcW w:w="2174" w:type="dxa"/>
            <w:vAlign w:val="top"/>
          </w:tcPr>
          <w:p w14:paraId="6CC7BBCF">
            <w:pPr>
              <w:spacing w:before="32" w:line="218" w:lineRule="auto"/>
              <w:ind w:left="109"/>
              <w:rPr>
                <w:rFonts w:ascii="宋体" w:hAnsi="宋体" w:eastAsia="宋体" w:cs="宋体"/>
                <w:sz w:val="24"/>
                <w:szCs w:val="24"/>
              </w:rPr>
            </w:pPr>
            <w:r>
              <w:rPr>
                <w:rFonts w:ascii="宋体" w:hAnsi="宋体" w:eastAsia="宋体" w:cs="宋体"/>
                <w:spacing w:val="-3"/>
                <w:sz w:val="24"/>
                <w:szCs w:val="24"/>
              </w:rPr>
              <w:t>最高限价</w:t>
            </w:r>
          </w:p>
        </w:tc>
        <w:tc>
          <w:tcPr>
            <w:tcW w:w="6883" w:type="dxa"/>
            <w:tcBorders>
              <w:right w:val="single" w:color="000000" w:sz="10" w:space="0"/>
            </w:tcBorders>
            <w:vAlign w:val="top"/>
          </w:tcPr>
          <w:p w14:paraId="61C2306C">
            <w:pPr>
              <w:spacing w:before="32" w:line="220" w:lineRule="auto"/>
              <w:ind w:left="111"/>
              <w:rPr>
                <w:rFonts w:ascii="宋体" w:hAnsi="宋体" w:eastAsia="宋体" w:cs="宋体"/>
                <w:sz w:val="24"/>
                <w:szCs w:val="24"/>
              </w:rPr>
            </w:pPr>
            <w:r>
              <w:rPr>
                <w:rFonts w:hint="eastAsia" w:ascii="Times New Roman" w:hAnsi="Times New Roman" w:eastAsia="宋体" w:cs="Times New Roman"/>
                <w:spacing w:val="-1"/>
                <w:sz w:val="21"/>
                <w:szCs w:val="21"/>
                <w:u w:val="single" w:color="auto"/>
                <w:lang w:val="en-US" w:eastAsia="zh-CN"/>
              </w:rPr>
              <w:t>4</w:t>
            </w:r>
            <w:r>
              <w:rPr>
                <w:rFonts w:ascii="宋体" w:hAnsi="宋体" w:eastAsia="宋体" w:cs="宋体"/>
                <w:spacing w:val="-1"/>
                <w:sz w:val="24"/>
                <w:szCs w:val="24"/>
              </w:rPr>
              <w:t>万元</w:t>
            </w:r>
          </w:p>
        </w:tc>
      </w:tr>
      <w:tr w14:paraId="23A44E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795" w:type="dxa"/>
            <w:tcBorders>
              <w:left w:val="single" w:color="000000" w:sz="10" w:space="0"/>
            </w:tcBorders>
            <w:vAlign w:val="top"/>
          </w:tcPr>
          <w:p w14:paraId="09F27859">
            <w:pPr>
              <w:spacing w:before="75" w:line="181" w:lineRule="auto"/>
              <w:ind w:left="181"/>
              <w:rPr>
                <w:rFonts w:ascii="宋体" w:hAnsi="宋体" w:eastAsia="宋体" w:cs="宋体"/>
                <w:sz w:val="24"/>
                <w:szCs w:val="24"/>
              </w:rPr>
            </w:pPr>
            <w:r>
              <w:rPr>
                <w:rFonts w:ascii="宋体" w:hAnsi="宋体" w:eastAsia="宋体" w:cs="宋体"/>
                <w:sz w:val="24"/>
                <w:szCs w:val="24"/>
              </w:rPr>
              <w:t>2</w:t>
            </w:r>
          </w:p>
        </w:tc>
        <w:tc>
          <w:tcPr>
            <w:tcW w:w="2174" w:type="dxa"/>
            <w:vAlign w:val="top"/>
          </w:tcPr>
          <w:p w14:paraId="5A76E334">
            <w:pPr>
              <w:spacing w:before="35" w:line="219" w:lineRule="auto"/>
              <w:ind w:left="106"/>
              <w:rPr>
                <w:rFonts w:ascii="宋体" w:hAnsi="宋体" w:eastAsia="宋体" w:cs="宋体"/>
                <w:sz w:val="24"/>
                <w:szCs w:val="24"/>
              </w:rPr>
            </w:pPr>
            <w:r>
              <w:rPr>
                <w:rFonts w:ascii="宋体" w:hAnsi="宋体" w:eastAsia="宋体" w:cs="宋体"/>
                <w:spacing w:val="-2"/>
                <w:sz w:val="24"/>
                <w:szCs w:val="24"/>
              </w:rPr>
              <w:t>供应商资格要求</w:t>
            </w:r>
          </w:p>
        </w:tc>
        <w:tc>
          <w:tcPr>
            <w:tcW w:w="6883" w:type="dxa"/>
            <w:tcBorders>
              <w:right w:val="single" w:color="000000" w:sz="10" w:space="0"/>
            </w:tcBorders>
            <w:vAlign w:val="top"/>
          </w:tcPr>
          <w:p w14:paraId="67FC6497">
            <w:pPr>
              <w:spacing w:before="34" w:line="220" w:lineRule="auto"/>
              <w:ind w:left="116"/>
              <w:rPr>
                <w:rFonts w:ascii="宋体" w:hAnsi="宋体" w:eastAsia="宋体" w:cs="宋体"/>
                <w:sz w:val="24"/>
                <w:szCs w:val="24"/>
              </w:rPr>
            </w:pPr>
            <w:r>
              <w:rPr>
                <w:rFonts w:ascii="宋体" w:hAnsi="宋体" w:eastAsia="宋体" w:cs="宋体"/>
                <w:spacing w:val="-3"/>
                <w:sz w:val="24"/>
                <w:szCs w:val="24"/>
              </w:rPr>
              <w:t>见谈判邀请</w:t>
            </w:r>
          </w:p>
        </w:tc>
      </w:tr>
      <w:tr w14:paraId="3436A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795" w:type="dxa"/>
            <w:tcBorders>
              <w:left w:val="single" w:color="000000" w:sz="10" w:space="0"/>
            </w:tcBorders>
            <w:vAlign w:val="top"/>
          </w:tcPr>
          <w:p w14:paraId="45E04E25">
            <w:pPr>
              <w:spacing w:before="74" w:line="181" w:lineRule="auto"/>
              <w:ind w:left="183"/>
              <w:rPr>
                <w:rFonts w:ascii="宋体" w:hAnsi="宋体" w:eastAsia="宋体" w:cs="宋体"/>
                <w:sz w:val="24"/>
                <w:szCs w:val="24"/>
              </w:rPr>
            </w:pPr>
            <w:r>
              <w:rPr>
                <w:rFonts w:ascii="宋体" w:hAnsi="宋体" w:eastAsia="宋体" w:cs="宋体"/>
                <w:sz w:val="24"/>
                <w:szCs w:val="24"/>
              </w:rPr>
              <w:t>3</w:t>
            </w:r>
          </w:p>
        </w:tc>
        <w:tc>
          <w:tcPr>
            <w:tcW w:w="2174" w:type="dxa"/>
            <w:vAlign w:val="top"/>
          </w:tcPr>
          <w:p w14:paraId="518FA327">
            <w:pPr>
              <w:spacing w:before="33" w:line="220" w:lineRule="auto"/>
              <w:ind w:left="110"/>
              <w:rPr>
                <w:rFonts w:ascii="宋体" w:hAnsi="宋体" w:eastAsia="宋体" w:cs="宋体"/>
                <w:sz w:val="24"/>
                <w:szCs w:val="24"/>
              </w:rPr>
            </w:pPr>
            <w:r>
              <w:rPr>
                <w:rFonts w:ascii="宋体" w:hAnsi="宋体" w:eastAsia="宋体" w:cs="宋体"/>
                <w:spacing w:val="-3"/>
                <w:sz w:val="24"/>
                <w:szCs w:val="24"/>
              </w:rPr>
              <w:t>项目属性</w:t>
            </w:r>
          </w:p>
        </w:tc>
        <w:tc>
          <w:tcPr>
            <w:tcW w:w="6883" w:type="dxa"/>
            <w:tcBorders>
              <w:right w:val="single" w:color="000000" w:sz="10" w:space="0"/>
            </w:tcBorders>
            <w:vAlign w:val="top"/>
          </w:tcPr>
          <w:p w14:paraId="3E403BCD">
            <w:pPr>
              <w:spacing w:before="33" w:line="190" w:lineRule="auto"/>
              <w:ind w:left="116"/>
              <w:rPr>
                <w:rFonts w:ascii="宋体" w:hAnsi="宋体" w:eastAsia="宋体" w:cs="宋体"/>
                <w:sz w:val="24"/>
                <w:szCs w:val="24"/>
              </w:rPr>
            </w:pPr>
            <w:r>
              <w:rPr>
                <w:rFonts w:ascii="宋体" w:hAnsi="宋体" w:eastAsia="宋体" w:cs="宋体"/>
                <w:spacing w:val="-5"/>
                <w:sz w:val="24"/>
                <w:szCs w:val="24"/>
              </w:rPr>
              <w:t>项目属性：</w:t>
            </w:r>
            <w:r>
              <w:rPr>
                <w:rFonts w:ascii="MS Gothic" w:hAnsi="MS Gothic" w:eastAsia="MS Gothic" w:cs="MS Gothic"/>
                <w:spacing w:val="-5"/>
                <w:sz w:val="24"/>
                <w:szCs w:val="24"/>
              </w:rPr>
              <w:t>☑</w:t>
            </w:r>
            <w:r>
              <w:rPr>
                <w:rFonts w:ascii="宋体" w:hAnsi="宋体" w:eastAsia="宋体" w:cs="宋体"/>
                <w:spacing w:val="-5"/>
                <w:sz w:val="24"/>
                <w:szCs w:val="24"/>
              </w:rPr>
              <w:t>服务</w:t>
            </w:r>
          </w:p>
        </w:tc>
      </w:tr>
      <w:tr w14:paraId="16193F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795" w:type="dxa"/>
            <w:tcBorders>
              <w:left w:val="single" w:color="000000" w:sz="10" w:space="0"/>
            </w:tcBorders>
            <w:vAlign w:val="top"/>
          </w:tcPr>
          <w:p w14:paraId="2EF03DB9">
            <w:pPr>
              <w:spacing w:before="75" w:line="181" w:lineRule="auto"/>
              <w:ind w:left="177"/>
              <w:rPr>
                <w:rFonts w:ascii="宋体" w:hAnsi="宋体" w:eastAsia="宋体" w:cs="宋体"/>
                <w:sz w:val="24"/>
                <w:szCs w:val="24"/>
              </w:rPr>
            </w:pPr>
            <w:r>
              <w:rPr>
                <w:rFonts w:ascii="宋体" w:hAnsi="宋体" w:eastAsia="宋体" w:cs="宋体"/>
                <w:sz w:val="24"/>
                <w:szCs w:val="24"/>
              </w:rPr>
              <w:t>4</w:t>
            </w:r>
          </w:p>
        </w:tc>
        <w:tc>
          <w:tcPr>
            <w:tcW w:w="2174" w:type="dxa"/>
            <w:vAlign w:val="top"/>
          </w:tcPr>
          <w:p w14:paraId="36FB8A9F">
            <w:pPr>
              <w:spacing w:before="34" w:line="219" w:lineRule="auto"/>
              <w:ind w:left="105"/>
              <w:rPr>
                <w:rFonts w:ascii="宋体" w:hAnsi="宋体" w:eastAsia="宋体" w:cs="宋体"/>
                <w:sz w:val="24"/>
                <w:szCs w:val="24"/>
              </w:rPr>
            </w:pPr>
            <w:r>
              <w:rPr>
                <w:rFonts w:ascii="宋体" w:hAnsi="宋体" w:eastAsia="宋体" w:cs="宋体"/>
                <w:spacing w:val="-2"/>
                <w:sz w:val="24"/>
                <w:szCs w:val="24"/>
              </w:rPr>
              <w:t>采购方式</w:t>
            </w:r>
          </w:p>
        </w:tc>
        <w:tc>
          <w:tcPr>
            <w:tcW w:w="6883" w:type="dxa"/>
            <w:tcBorders>
              <w:right w:val="single" w:color="000000" w:sz="10" w:space="0"/>
            </w:tcBorders>
            <w:vAlign w:val="top"/>
          </w:tcPr>
          <w:p w14:paraId="0C6CCF38">
            <w:pPr>
              <w:spacing w:before="34" w:line="220" w:lineRule="auto"/>
              <w:ind w:left="115"/>
              <w:rPr>
                <w:rFonts w:ascii="宋体" w:hAnsi="宋体" w:eastAsia="宋体" w:cs="宋体"/>
                <w:sz w:val="24"/>
                <w:szCs w:val="24"/>
              </w:rPr>
            </w:pPr>
            <w:r>
              <w:rPr>
                <w:rFonts w:ascii="宋体" w:hAnsi="宋体" w:eastAsia="宋体" w:cs="宋体"/>
                <w:spacing w:val="-2"/>
                <w:sz w:val="24"/>
                <w:szCs w:val="24"/>
              </w:rPr>
              <w:t>竞争性谈判</w:t>
            </w:r>
          </w:p>
        </w:tc>
      </w:tr>
      <w:tr w14:paraId="54A4E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795" w:type="dxa"/>
            <w:tcBorders>
              <w:left w:val="single" w:color="000000" w:sz="10" w:space="0"/>
            </w:tcBorders>
            <w:vAlign w:val="top"/>
          </w:tcPr>
          <w:p w14:paraId="21AE918F">
            <w:pPr>
              <w:spacing w:before="77" w:line="180" w:lineRule="auto"/>
              <w:ind w:left="183"/>
              <w:rPr>
                <w:rFonts w:ascii="宋体" w:hAnsi="宋体" w:eastAsia="宋体" w:cs="宋体"/>
                <w:sz w:val="24"/>
                <w:szCs w:val="24"/>
              </w:rPr>
            </w:pPr>
            <w:r>
              <w:rPr>
                <w:rFonts w:ascii="宋体" w:hAnsi="宋体" w:eastAsia="宋体" w:cs="宋体"/>
                <w:sz w:val="24"/>
                <w:szCs w:val="24"/>
              </w:rPr>
              <w:t>5</w:t>
            </w:r>
          </w:p>
        </w:tc>
        <w:tc>
          <w:tcPr>
            <w:tcW w:w="2174" w:type="dxa"/>
            <w:vAlign w:val="top"/>
          </w:tcPr>
          <w:p w14:paraId="43A75280">
            <w:pPr>
              <w:spacing w:before="36" w:line="220" w:lineRule="auto"/>
              <w:ind w:left="105"/>
              <w:rPr>
                <w:rFonts w:ascii="宋体" w:hAnsi="宋体" w:eastAsia="宋体" w:cs="宋体"/>
                <w:sz w:val="24"/>
                <w:szCs w:val="24"/>
              </w:rPr>
            </w:pPr>
            <w:r>
              <w:rPr>
                <w:rFonts w:ascii="宋体" w:hAnsi="宋体" w:eastAsia="宋体" w:cs="宋体"/>
                <w:spacing w:val="-2"/>
                <w:sz w:val="24"/>
                <w:szCs w:val="24"/>
              </w:rPr>
              <w:t>评审方法</w:t>
            </w:r>
          </w:p>
        </w:tc>
        <w:tc>
          <w:tcPr>
            <w:tcW w:w="6883" w:type="dxa"/>
            <w:tcBorders>
              <w:right w:val="single" w:color="000000" w:sz="10" w:space="0"/>
            </w:tcBorders>
            <w:vAlign w:val="top"/>
          </w:tcPr>
          <w:p w14:paraId="5736EF7B">
            <w:pPr>
              <w:spacing w:before="35" w:line="218" w:lineRule="auto"/>
              <w:ind w:left="115"/>
              <w:rPr>
                <w:rFonts w:ascii="宋体" w:hAnsi="宋体" w:eastAsia="宋体" w:cs="宋体"/>
                <w:sz w:val="24"/>
                <w:szCs w:val="24"/>
              </w:rPr>
            </w:pPr>
            <w:r>
              <w:rPr>
                <w:rFonts w:ascii="宋体" w:hAnsi="宋体" w:eastAsia="宋体" w:cs="宋体"/>
                <w:color w:val="FF0000"/>
                <w:spacing w:val="-2"/>
                <w:sz w:val="24"/>
                <w:szCs w:val="24"/>
              </w:rPr>
              <w:t>最低评标价法</w:t>
            </w:r>
          </w:p>
        </w:tc>
      </w:tr>
      <w:tr w14:paraId="10C4BC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795" w:type="dxa"/>
            <w:tcBorders>
              <w:left w:val="single" w:color="000000" w:sz="10" w:space="0"/>
            </w:tcBorders>
            <w:vAlign w:val="top"/>
          </w:tcPr>
          <w:p w14:paraId="113156CF">
            <w:pPr>
              <w:spacing w:before="309" w:line="181" w:lineRule="auto"/>
              <w:ind w:left="180"/>
              <w:rPr>
                <w:rFonts w:ascii="宋体" w:hAnsi="宋体" w:eastAsia="宋体" w:cs="宋体"/>
                <w:sz w:val="24"/>
                <w:szCs w:val="24"/>
              </w:rPr>
            </w:pPr>
            <w:r>
              <w:rPr>
                <w:rFonts w:ascii="宋体" w:hAnsi="宋体" w:eastAsia="宋体" w:cs="宋体"/>
                <w:sz w:val="24"/>
                <w:szCs w:val="24"/>
              </w:rPr>
              <w:t>6</w:t>
            </w:r>
          </w:p>
        </w:tc>
        <w:tc>
          <w:tcPr>
            <w:tcW w:w="2174" w:type="dxa"/>
            <w:vAlign w:val="top"/>
          </w:tcPr>
          <w:p w14:paraId="364E12B4">
            <w:pPr>
              <w:spacing w:before="36" w:line="342" w:lineRule="auto"/>
              <w:ind w:left="106" w:right="113" w:firstLine="3"/>
              <w:rPr>
                <w:rFonts w:ascii="宋体" w:hAnsi="宋体" w:eastAsia="宋体" w:cs="宋体"/>
                <w:sz w:val="24"/>
                <w:szCs w:val="24"/>
              </w:rPr>
            </w:pPr>
            <w:r>
              <w:rPr>
                <w:rFonts w:ascii="宋体" w:hAnsi="宋体" w:eastAsia="宋体" w:cs="宋体"/>
                <w:spacing w:val="2"/>
                <w:sz w:val="24"/>
                <w:szCs w:val="24"/>
              </w:rPr>
              <w:t>是否接受联合体谈</w:t>
            </w:r>
            <w:r>
              <w:rPr>
                <w:rFonts w:ascii="宋体" w:hAnsi="宋体" w:eastAsia="宋体" w:cs="宋体"/>
                <w:spacing w:val="3"/>
                <w:sz w:val="24"/>
                <w:szCs w:val="24"/>
              </w:rPr>
              <w:t xml:space="preserve"> </w:t>
            </w:r>
            <w:r>
              <w:rPr>
                <w:rFonts w:ascii="宋体" w:hAnsi="宋体" w:eastAsia="宋体" w:cs="宋体"/>
                <w:spacing w:val="-3"/>
                <w:sz w:val="24"/>
                <w:szCs w:val="24"/>
              </w:rPr>
              <w:t>判响应</w:t>
            </w:r>
          </w:p>
        </w:tc>
        <w:tc>
          <w:tcPr>
            <w:tcW w:w="6883" w:type="dxa"/>
            <w:tcBorders>
              <w:right w:val="single" w:color="000000" w:sz="10" w:space="0"/>
            </w:tcBorders>
            <w:vAlign w:val="top"/>
          </w:tcPr>
          <w:p w14:paraId="6D3292B9">
            <w:pPr>
              <w:spacing w:before="269" w:line="191" w:lineRule="auto"/>
              <w:ind w:left="122"/>
              <w:rPr>
                <w:rFonts w:ascii="宋体" w:hAnsi="宋体" w:eastAsia="宋体" w:cs="宋体"/>
                <w:sz w:val="24"/>
                <w:szCs w:val="24"/>
              </w:rPr>
            </w:pPr>
            <w:r>
              <w:rPr>
                <w:rFonts w:ascii="微软雅黑" w:hAnsi="微软雅黑" w:eastAsia="微软雅黑" w:cs="微软雅黑"/>
                <w:spacing w:val="-12"/>
                <w:sz w:val="24"/>
                <w:szCs w:val="24"/>
              </w:rPr>
              <w:t>口</w:t>
            </w:r>
            <w:r>
              <w:rPr>
                <w:rFonts w:ascii="宋体" w:hAnsi="宋体" w:eastAsia="宋体" w:cs="宋体"/>
                <w:spacing w:val="-12"/>
                <w:sz w:val="24"/>
                <w:szCs w:val="24"/>
              </w:rPr>
              <w:t>不接受</w:t>
            </w:r>
          </w:p>
        </w:tc>
      </w:tr>
      <w:tr w14:paraId="693A8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6" w:hRule="atLeast"/>
        </w:trPr>
        <w:tc>
          <w:tcPr>
            <w:tcW w:w="795" w:type="dxa"/>
            <w:tcBorders>
              <w:left w:val="single" w:color="000000" w:sz="10" w:space="0"/>
            </w:tcBorders>
            <w:vAlign w:val="top"/>
          </w:tcPr>
          <w:p w14:paraId="26D640C4">
            <w:pPr>
              <w:spacing w:before="312" w:line="180" w:lineRule="auto"/>
              <w:ind w:left="184"/>
              <w:rPr>
                <w:rFonts w:ascii="宋体" w:hAnsi="宋体" w:eastAsia="宋体" w:cs="宋体"/>
                <w:sz w:val="24"/>
                <w:szCs w:val="24"/>
              </w:rPr>
            </w:pPr>
            <w:r>
              <w:rPr>
                <w:rFonts w:ascii="宋体" w:hAnsi="宋体" w:eastAsia="宋体" w:cs="宋体"/>
                <w:sz w:val="24"/>
                <w:szCs w:val="24"/>
              </w:rPr>
              <w:t>7</w:t>
            </w:r>
          </w:p>
        </w:tc>
        <w:tc>
          <w:tcPr>
            <w:tcW w:w="2174" w:type="dxa"/>
            <w:vAlign w:val="top"/>
          </w:tcPr>
          <w:p w14:paraId="6D2D5DC3">
            <w:pPr>
              <w:spacing w:before="39" w:line="341" w:lineRule="auto"/>
              <w:ind w:left="106" w:right="113" w:hanging="1"/>
              <w:rPr>
                <w:rFonts w:ascii="宋体" w:hAnsi="宋体" w:eastAsia="宋体" w:cs="宋体"/>
                <w:sz w:val="24"/>
                <w:szCs w:val="24"/>
              </w:rPr>
            </w:pPr>
            <w:r>
              <w:rPr>
                <w:rFonts w:ascii="宋体" w:hAnsi="宋体" w:eastAsia="宋体" w:cs="宋体"/>
                <w:spacing w:val="3"/>
                <w:sz w:val="24"/>
                <w:szCs w:val="24"/>
              </w:rPr>
              <w:t>对谈判文件质疑的</w:t>
            </w:r>
            <w:r>
              <w:rPr>
                <w:rFonts w:ascii="宋体" w:hAnsi="宋体" w:eastAsia="宋体" w:cs="宋体"/>
                <w:sz w:val="24"/>
                <w:szCs w:val="24"/>
              </w:rPr>
              <w:t xml:space="preserve"> </w:t>
            </w:r>
            <w:r>
              <w:rPr>
                <w:rFonts w:ascii="宋体" w:hAnsi="宋体" w:eastAsia="宋体" w:cs="宋体"/>
                <w:spacing w:val="-3"/>
                <w:sz w:val="24"/>
                <w:szCs w:val="24"/>
              </w:rPr>
              <w:t>提出</w:t>
            </w:r>
          </w:p>
        </w:tc>
        <w:tc>
          <w:tcPr>
            <w:tcW w:w="6883" w:type="dxa"/>
            <w:tcBorders>
              <w:right w:val="single" w:color="000000" w:sz="10" w:space="0"/>
            </w:tcBorders>
            <w:vAlign w:val="top"/>
          </w:tcPr>
          <w:p w14:paraId="60794AD4">
            <w:pPr>
              <w:spacing w:before="270" w:line="220" w:lineRule="auto"/>
              <w:ind w:left="116"/>
              <w:rPr>
                <w:rFonts w:ascii="宋体" w:hAnsi="宋体" w:eastAsia="宋体" w:cs="宋体"/>
                <w:sz w:val="24"/>
                <w:szCs w:val="24"/>
              </w:rPr>
            </w:pPr>
            <w:r>
              <w:rPr>
                <w:rFonts w:ascii="宋体" w:hAnsi="宋体" w:eastAsia="宋体" w:cs="宋体"/>
                <w:spacing w:val="-1"/>
                <w:sz w:val="24"/>
                <w:szCs w:val="24"/>
              </w:rPr>
              <w:t>知道或者应知其权益受到损害之日起7个工作日内</w:t>
            </w:r>
          </w:p>
        </w:tc>
      </w:tr>
      <w:tr w14:paraId="41B99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8" w:hRule="atLeast"/>
        </w:trPr>
        <w:tc>
          <w:tcPr>
            <w:tcW w:w="795" w:type="dxa"/>
            <w:tcBorders>
              <w:left w:val="single" w:color="000000" w:sz="10" w:space="0"/>
            </w:tcBorders>
            <w:vAlign w:val="top"/>
          </w:tcPr>
          <w:p w14:paraId="6B418A86">
            <w:pPr>
              <w:spacing w:line="355" w:lineRule="auto"/>
              <w:rPr>
                <w:rFonts w:ascii="Arial"/>
                <w:sz w:val="21"/>
              </w:rPr>
            </w:pPr>
          </w:p>
          <w:p w14:paraId="778A854B">
            <w:pPr>
              <w:spacing w:before="78" w:line="181" w:lineRule="auto"/>
              <w:ind w:left="179"/>
              <w:rPr>
                <w:rFonts w:ascii="宋体" w:hAnsi="宋体" w:eastAsia="宋体" w:cs="宋体"/>
                <w:sz w:val="24"/>
                <w:szCs w:val="24"/>
              </w:rPr>
            </w:pPr>
            <w:r>
              <w:rPr>
                <w:rFonts w:ascii="宋体" w:hAnsi="宋体" w:eastAsia="宋体" w:cs="宋体"/>
                <w:sz w:val="24"/>
                <w:szCs w:val="24"/>
              </w:rPr>
              <w:t>8</w:t>
            </w:r>
          </w:p>
        </w:tc>
        <w:tc>
          <w:tcPr>
            <w:tcW w:w="2174" w:type="dxa"/>
            <w:vAlign w:val="top"/>
          </w:tcPr>
          <w:p w14:paraId="10C3DFE4">
            <w:pPr>
              <w:spacing w:line="315" w:lineRule="auto"/>
              <w:rPr>
                <w:rFonts w:ascii="Arial"/>
                <w:sz w:val="21"/>
              </w:rPr>
            </w:pPr>
          </w:p>
          <w:p w14:paraId="6A4136F4">
            <w:pPr>
              <w:spacing w:before="78" w:line="220" w:lineRule="auto"/>
              <w:ind w:left="110"/>
              <w:rPr>
                <w:rFonts w:ascii="宋体" w:hAnsi="宋体" w:eastAsia="宋体" w:cs="宋体"/>
                <w:sz w:val="24"/>
                <w:szCs w:val="24"/>
              </w:rPr>
            </w:pPr>
            <w:r>
              <w:rPr>
                <w:rFonts w:ascii="宋体" w:hAnsi="宋体" w:eastAsia="宋体" w:cs="宋体"/>
                <w:spacing w:val="-2"/>
                <w:sz w:val="24"/>
                <w:szCs w:val="24"/>
              </w:rPr>
              <w:t>是否接受分包履约</w:t>
            </w:r>
          </w:p>
        </w:tc>
        <w:tc>
          <w:tcPr>
            <w:tcW w:w="6883" w:type="dxa"/>
            <w:tcBorders>
              <w:right w:val="single" w:color="000000" w:sz="10" w:space="0"/>
            </w:tcBorders>
            <w:vAlign w:val="top"/>
          </w:tcPr>
          <w:p w14:paraId="2D3C4288">
            <w:pPr>
              <w:spacing w:before="162" w:line="345" w:lineRule="auto"/>
              <w:ind w:left="224" w:right="1674" w:hanging="8"/>
              <w:rPr>
                <w:rFonts w:ascii="宋体" w:hAnsi="宋体" w:eastAsia="宋体" w:cs="宋体"/>
                <w:sz w:val="24"/>
                <w:szCs w:val="24"/>
              </w:rPr>
            </w:pPr>
            <w:r>
              <w:rPr>
                <w:rFonts w:ascii="宋体" w:hAnsi="宋体" w:eastAsia="宋体" w:cs="宋体"/>
                <w:spacing w:val="-4"/>
                <w:sz w:val="24"/>
                <w:szCs w:val="24"/>
              </w:rPr>
              <w:t>本项目的非主体、非关键性工作是否允许分包：</w:t>
            </w:r>
            <w:r>
              <w:rPr>
                <w:rFonts w:ascii="宋体" w:hAnsi="宋体" w:eastAsia="宋体" w:cs="宋体"/>
                <w:spacing w:val="17"/>
                <w:sz w:val="24"/>
                <w:szCs w:val="24"/>
              </w:rPr>
              <w:t xml:space="preserve"> </w:t>
            </w:r>
            <w:r>
              <w:rPr>
                <w:rFonts w:ascii="MS Gothic" w:hAnsi="MS Gothic" w:eastAsia="MS Gothic" w:cs="MS Gothic"/>
                <w:spacing w:val="-5"/>
                <w:sz w:val="24"/>
                <w:szCs w:val="24"/>
              </w:rPr>
              <w:t>☑</w:t>
            </w:r>
            <w:r>
              <w:rPr>
                <w:rFonts w:ascii="宋体" w:hAnsi="宋体" w:eastAsia="宋体" w:cs="宋体"/>
                <w:spacing w:val="-5"/>
                <w:sz w:val="24"/>
                <w:szCs w:val="24"/>
              </w:rPr>
              <w:t>不允许</w:t>
            </w:r>
          </w:p>
        </w:tc>
      </w:tr>
      <w:tr w14:paraId="21752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795" w:type="dxa"/>
            <w:tcBorders>
              <w:left w:val="single" w:color="000000" w:sz="10" w:space="0"/>
            </w:tcBorders>
            <w:vAlign w:val="top"/>
          </w:tcPr>
          <w:p w14:paraId="6FB4E8E3">
            <w:pPr>
              <w:spacing w:before="86" w:line="181" w:lineRule="auto"/>
              <w:ind w:left="179"/>
              <w:rPr>
                <w:rFonts w:ascii="宋体" w:hAnsi="宋体" w:eastAsia="宋体" w:cs="宋体"/>
                <w:sz w:val="24"/>
                <w:szCs w:val="24"/>
              </w:rPr>
            </w:pPr>
            <w:r>
              <w:rPr>
                <w:rFonts w:ascii="宋体" w:hAnsi="宋体" w:eastAsia="宋体" w:cs="宋体"/>
                <w:sz w:val="24"/>
                <w:szCs w:val="24"/>
              </w:rPr>
              <w:t>9</w:t>
            </w:r>
          </w:p>
        </w:tc>
        <w:tc>
          <w:tcPr>
            <w:tcW w:w="2174" w:type="dxa"/>
            <w:vAlign w:val="top"/>
          </w:tcPr>
          <w:p w14:paraId="3908E2E6">
            <w:pPr>
              <w:spacing w:before="45" w:line="220" w:lineRule="auto"/>
              <w:ind w:left="107"/>
              <w:rPr>
                <w:rFonts w:ascii="宋体" w:hAnsi="宋体" w:eastAsia="宋体" w:cs="宋体"/>
                <w:sz w:val="24"/>
                <w:szCs w:val="24"/>
              </w:rPr>
            </w:pPr>
            <w:r>
              <w:rPr>
                <w:rFonts w:ascii="宋体" w:hAnsi="宋体" w:eastAsia="宋体" w:cs="宋体"/>
                <w:spacing w:val="-2"/>
                <w:sz w:val="24"/>
                <w:szCs w:val="24"/>
              </w:rPr>
              <w:t>标段划分</w:t>
            </w:r>
          </w:p>
        </w:tc>
        <w:tc>
          <w:tcPr>
            <w:tcW w:w="6883" w:type="dxa"/>
            <w:tcBorders>
              <w:right w:val="single" w:color="000000" w:sz="10" w:space="0"/>
            </w:tcBorders>
            <w:vAlign w:val="top"/>
          </w:tcPr>
          <w:p w14:paraId="685B46F2">
            <w:pPr>
              <w:spacing w:before="44" w:line="220" w:lineRule="auto"/>
              <w:ind w:left="116"/>
              <w:rPr>
                <w:rFonts w:ascii="宋体" w:hAnsi="宋体" w:eastAsia="宋体" w:cs="宋体"/>
                <w:sz w:val="24"/>
                <w:szCs w:val="24"/>
              </w:rPr>
            </w:pPr>
            <w:r>
              <w:rPr>
                <w:rFonts w:ascii="宋体" w:hAnsi="宋体" w:eastAsia="宋体" w:cs="宋体"/>
                <w:spacing w:val="-3"/>
                <w:sz w:val="24"/>
                <w:szCs w:val="24"/>
              </w:rPr>
              <w:t>一个标段</w:t>
            </w:r>
          </w:p>
        </w:tc>
      </w:tr>
      <w:tr w14:paraId="4A667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0" w:hRule="atLeast"/>
        </w:trPr>
        <w:tc>
          <w:tcPr>
            <w:tcW w:w="795" w:type="dxa"/>
            <w:tcBorders>
              <w:left w:val="single" w:color="000000" w:sz="10" w:space="0"/>
            </w:tcBorders>
            <w:vAlign w:val="top"/>
          </w:tcPr>
          <w:p w14:paraId="4A845484">
            <w:pPr>
              <w:spacing w:line="350" w:lineRule="auto"/>
              <w:rPr>
                <w:rFonts w:ascii="Arial"/>
                <w:sz w:val="21"/>
              </w:rPr>
            </w:pPr>
          </w:p>
          <w:p w14:paraId="416E6798">
            <w:pPr>
              <w:spacing w:line="351" w:lineRule="auto"/>
              <w:rPr>
                <w:rFonts w:ascii="Arial"/>
                <w:sz w:val="21"/>
              </w:rPr>
            </w:pPr>
          </w:p>
          <w:p w14:paraId="44386886">
            <w:pPr>
              <w:spacing w:before="78" w:line="182" w:lineRule="auto"/>
              <w:ind w:left="196"/>
              <w:rPr>
                <w:rFonts w:ascii="宋体" w:hAnsi="宋体" w:eastAsia="宋体" w:cs="宋体"/>
                <w:sz w:val="24"/>
                <w:szCs w:val="24"/>
              </w:rPr>
            </w:pPr>
            <w:r>
              <w:rPr>
                <w:rFonts w:ascii="宋体" w:hAnsi="宋体" w:eastAsia="宋体" w:cs="宋体"/>
                <w:spacing w:val="-7"/>
                <w:sz w:val="24"/>
                <w:szCs w:val="24"/>
              </w:rPr>
              <w:t>10</w:t>
            </w:r>
          </w:p>
        </w:tc>
        <w:tc>
          <w:tcPr>
            <w:tcW w:w="2174" w:type="dxa"/>
            <w:vAlign w:val="top"/>
          </w:tcPr>
          <w:p w14:paraId="10328070">
            <w:pPr>
              <w:spacing w:line="432" w:lineRule="auto"/>
              <w:rPr>
                <w:rFonts w:ascii="Arial"/>
                <w:sz w:val="21"/>
              </w:rPr>
            </w:pPr>
          </w:p>
          <w:p w14:paraId="21171155">
            <w:pPr>
              <w:spacing w:before="78" w:line="344" w:lineRule="auto"/>
              <w:ind w:left="106" w:right="113" w:firstLine="1"/>
              <w:rPr>
                <w:rFonts w:ascii="宋体" w:hAnsi="宋体" w:eastAsia="宋体" w:cs="宋体"/>
                <w:sz w:val="24"/>
                <w:szCs w:val="24"/>
              </w:rPr>
            </w:pPr>
            <w:r>
              <w:rPr>
                <w:rFonts w:ascii="宋体" w:hAnsi="宋体" w:eastAsia="宋体" w:cs="宋体"/>
                <w:spacing w:val="2"/>
                <w:sz w:val="24"/>
                <w:szCs w:val="24"/>
              </w:rPr>
              <w:t>成交候选供应商的</w:t>
            </w:r>
            <w:r>
              <w:rPr>
                <w:rFonts w:ascii="宋体" w:hAnsi="宋体" w:eastAsia="宋体" w:cs="宋体"/>
                <w:spacing w:val="5"/>
                <w:sz w:val="24"/>
                <w:szCs w:val="24"/>
              </w:rPr>
              <w:t xml:space="preserve"> </w:t>
            </w:r>
            <w:r>
              <w:rPr>
                <w:rFonts w:ascii="宋体" w:hAnsi="宋体" w:eastAsia="宋体" w:cs="宋体"/>
                <w:spacing w:val="-3"/>
                <w:sz w:val="24"/>
                <w:szCs w:val="24"/>
              </w:rPr>
              <w:t>推荐</w:t>
            </w:r>
          </w:p>
        </w:tc>
        <w:tc>
          <w:tcPr>
            <w:tcW w:w="6883" w:type="dxa"/>
            <w:tcBorders>
              <w:right w:val="single" w:color="000000" w:sz="10" w:space="0"/>
            </w:tcBorders>
            <w:vAlign w:val="top"/>
          </w:tcPr>
          <w:p w14:paraId="5ECA9276">
            <w:pPr>
              <w:spacing w:before="45" w:line="349" w:lineRule="auto"/>
              <w:ind w:left="111" w:right="100"/>
              <w:jc w:val="both"/>
              <w:rPr>
                <w:rFonts w:ascii="宋体" w:hAnsi="宋体" w:eastAsia="宋体" w:cs="宋体"/>
                <w:sz w:val="24"/>
                <w:szCs w:val="24"/>
              </w:rPr>
            </w:pPr>
            <w:r>
              <w:rPr>
                <w:rFonts w:ascii="宋体" w:hAnsi="宋体" w:eastAsia="宋体" w:cs="宋体"/>
                <w:spacing w:val="6"/>
                <w:sz w:val="24"/>
                <w:szCs w:val="24"/>
              </w:rPr>
              <w:t>谈判小组从质量和服务均能满足采购文件实质性响应要求的供</w:t>
            </w:r>
            <w:r>
              <w:rPr>
                <w:rFonts w:ascii="宋体" w:hAnsi="宋体" w:eastAsia="宋体" w:cs="宋体"/>
                <w:spacing w:val="10"/>
                <w:sz w:val="24"/>
                <w:szCs w:val="24"/>
              </w:rPr>
              <w:t xml:space="preserve"> </w:t>
            </w:r>
            <w:r>
              <w:rPr>
                <w:rFonts w:ascii="宋体" w:hAnsi="宋体" w:eastAsia="宋体" w:cs="宋体"/>
                <w:spacing w:val="2"/>
                <w:sz w:val="24"/>
                <w:szCs w:val="24"/>
              </w:rPr>
              <w:t>应商中，按照最后报价由低到高的顺序提出</w:t>
            </w:r>
            <w:r>
              <w:rPr>
                <w:rFonts w:ascii="宋体" w:hAnsi="宋体" w:eastAsia="宋体" w:cs="宋体"/>
                <w:spacing w:val="2"/>
                <w:sz w:val="24"/>
                <w:szCs w:val="24"/>
                <w:u w:val="single" w:color="auto"/>
              </w:rPr>
              <w:t xml:space="preserve"> </w:t>
            </w:r>
            <w:r>
              <w:rPr>
                <w:rFonts w:hint="eastAsia" w:ascii="宋体" w:hAnsi="宋体" w:eastAsia="宋体" w:cs="宋体"/>
                <w:spacing w:val="2"/>
                <w:sz w:val="24"/>
                <w:szCs w:val="24"/>
                <w:u w:val="single" w:color="auto"/>
                <w:lang w:val="en-US" w:eastAsia="zh-CN"/>
              </w:rPr>
              <w:t>1</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名成交候选供应</w:t>
            </w:r>
            <w:r>
              <w:rPr>
                <w:rFonts w:ascii="宋体" w:hAnsi="宋体" w:eastAsia="宋体" w:cs="宋体"/>
                <w:sz w:val="24"/>
                <w:szCs w:val="24"/>
              </w:rPr>
              <w:t xml:space="preserve"> </w:t>
            </w:r>
            <w:r>
              <w:rPr>
                <w:rFonts w:ascii="宋体" w:hAnsi="宋体" w:eastAsia="宋体" w:cs="宋体"/>
                <w:spacing w:val="-7"/>
                <w:sz w:val="24"/>
                <w:szCs w:val="24"/>
              </w:rPr>
              <w:t>商，并编写评审报告。最后报价相同的， 则采取随机抽取的方式</w:t>
            </w:r>
            <w:r>
              <w:rPr>
                <w:rFonts w:ascii="宋体" w:hAnsi="宋体" w:eastAsia="宋体" w:cs="宋体"/>
                <w:spacing w:val="12"/>
                <w:sz w:val="24"/>
                <w:szCs w:val="24"/>
              </w:rPr>
              <w:t xml:space="preserve"> </w:t>
            </w:r>
            <w:r>
              <w:rPr>
                <w:rFonts w:ascii="宋体" w:hAnsi="宋体" w:eastAsia="宋体" w:cs="宋体"/>
                <w:spacing w:val="-10"/>
                <w:sz w:val="24"/>
                <w:szCs w:val="24"/>
              </w:rPr>
              <w:t>确定。</w:t>
            </w:r>
          </w:p>
        </w:tc>
      </w:tr>
      <w:tr w14:paraId="2E28F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795" w:type="dxa"/>
            <w:tcBorders>
              <w:left w:val="single" w:color="000000" w:sz="10" w:space="0"/>
            </w:tcBorders>
            <w:vAlign w:val="top"/>
          </w:tcPr>
          <w:p w14:paraId="5262E81E">
            <w:pPr>
              <w:spacing w:before="86" w:line="182" w:lineRule="auto"/>
              <w:ind w:left="196"/>
              <w:rPr>
                <w:rFonts w:ascii="宋体" w:hAnsi="宋体" w:eastAsia="宋体" w:cs="宋体"/>
                <w:sz w:val="24"/>
                <w:szCs w:val="24"/>
              </w:rPr>
            </w:pPr>
            <w:r>
              <w:rPr>
                <w:rFonts w:ascii="宋体" w:hAnsi="宋体" w:eastAsia="宋体" w:cs="宋体"/>
                <w:spacing w:val="-7"/>
                <w:sz w:val="24"/>
                <w:szCs w:val="24"/>
              </w:rPr>
              <w:t>11</w:t>
            </w:r>
          </w:p>
        </w:tc>
        <w:tc>
          <w:tcPr>
            <w:tcW w:w="2174" w:type="dxa"/>
            <w:vAlign w:val="top"/>
          </w:tcPr>
          <w:p w14:paraId="40D52EF2">
            <w:pPr>
              <w:spacing w:before="47" w:line="219" w:lineRule="auto"/>
              <w:ind w:left="106"/>
              <w:rPr>
                <w:rFonts w:ascii="宋体" w:hAnsi="宋体" w:eastAsia="宋体" w:cs="宋体"/>
                <w:sz w:val="24"/>
                <w:szCs w:val="24"/>
              </w:rPr>
            </w:pPr>
            <w:r>
              <w:rPr>
                <w:rFonts w:ascii="宋体" w:hAnsi="宋体" w:eastAsia="宋体" w:cs="宋体"/>
                <w:spacing w:val="-2"/>
                <w:sz w:val="24"/>
                <w:szCs w:val="24"/>
              </w:rPr>
              <w:t>确定成交供应商</w:t>
            </w:r>
          </w:p>
        </w:tc>
        <w:tc>
          <w:tcPr>
            <w:tcW w:w="6883" w:type="dxa"/>
            <w:tcBorders>
              <w:right w:val="single" w:color="000000" w:sz="10" w:space="0"/>
            </w:tcBorders>
            <w:vAlign w:val="top"/>
          </w:tcPr>
          <w:p w14:paraId="4CD0404F">
            <w:pPr>
              <w:spacing w:before="47" w:line="219" w:lineRule="auto"/>
              <w:ind w:left="112"/>
              <w:rPr>
                <w:rFonts w:ascii="宋体" w:hAnsi="宋体" w:eastAsia="宋体" w:cs="宋体"/>
                <w:sz w:val="24"/>
                <w:szCs w:val="24"/>
              </w:rPr>
            </w:pPr>
            <w:r>
              <w:rPr>
                <w:rFonts w:ascii="宋体" w:hAnsi="宋体" w:eastAsia="宋体" w:cs="宋体"/>
                <w:spacing w:val="-1"/>
                <w:sz w:val="24"/>
                <w:szCs w:val="24"/>
              </w:rPr>
              <w:t xml:space="preserve">确定成交供应商：  </w:t>
            </w:r>
            <w:r>
              <w:rPr>
                <w:rFonts w:ascii="MS Gothic" w:hAnsi="MS Gothic" w:eastAsia="MS Gothic" w:cs="MS Gothic"/>
                <w:spacing w:val="-1"/>
                <w:sz w:val="24"/>
                <w:szCs w:val="24"/>
              </w:rPr>
              <w:t>☑</w:t>
            </w:r>
            <w:r>
              <w:rPr>
                <w:rFonts w:ascii="宋体" w:hAnsi="宋体" w:eastAsia="宋体" w:cs="宋体"/>
                <w:spacing w:val="-1"/>
                <w:sz w:val="24"/>
                <w:szCs w:val="24"/>
              </w:rPr>
              <w:t>采购人确定</w:t>
            </w:r>
          </w:p>
        </w:tc>
      </w:tr>
      <w:tr w14:paraId="089787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795" w:type="dxa"/>
            <w:tcBorders>
              <w:left w:val="single" w:color="000000" w:sz="10" w:space="0"/>
            </w:tcBorders>
            <w:vAlign w:val="top"/>
          </w:tcPr>
          <w:p w14:paraId="7E0B7A96">
            <w:pPr>
              <w:spacing w:line="280" w:lineRule="auto"/>
              <w:rPr>
                <w:rFonts w:ascii="Arial"/>
                <w:sz w:val="21"/>
              </w:rPr>
            </w:pPr>
          </w:p>
          <w:p w14:paraId="26140657">
            <w:pPr>
              <w:spacing w:line="280" w:lineRule="auto"/>
              <w:rPr>
                <w:rFonts w:ascii="Arial"/>
                <w:sz w:val="21"/>
              </w:rPr>
            </w:pPr>
          </w:p>
          <w:p w14:paraId="47F68FEE">
            <w:pPr>
              <w:spacing w:line="281" w:lineRule="auto"/>
              <w:rPr>
                <w:rFonts w:ascii="Arial"/>
                <w:sz w:val="21"/>
              </w:rPr>
            </w:pPr>
          </w:p>
          <w:p w14:paraId="1D750C2B">
            <w:pPr>
              <w:spacing w:line="281" w:lineRule="auto"/>
              <w:rPr>
                <w:rFonts w:ascii="Arial"/>
                <w:sz w:val="21"/>
              </w:rPr>
            </w:pPr>
          </w:p>
          <w:p w14:paraId="6A3AB432">
            <w:pPr>
              <w:spacing w:line="281" w:lineRule="auto"/>
              <w:rPr>
                <w:rFonts w:ascii="Arial"/>
                <w:sz w:val="21"/>
              </w:rPr>
            </w:pPr>
          </w:p>
          <w:p w14:paraId="2F746EF9">
            <w:pPr>
              <w:spacing w:before="78" w:line="182" w:lineRule="auto"/>
              <w:ind w:left="196"/>
              <w:rPr>
                <w:rFonts w:ascii="宋体" w:hAnsi="宋体" w:eastAsia="宋体" w:cs="宋体"/>
                <w:sz w:val="24"/>
                <w:szCs w:val="24"/>
              </w:rPr>
            </w:pPr>
            <w:r>
              <w:rPr>
                <w:rFonts w:ascii="宋体" w:hAnsi="宋体" w:eastAsia="宋体" w:cs="宋体"/>
                <w:spacing w:val="-7"/>
                <w:sz w:val="24"/>
                <w:szCs w:val="24"/>
              </w:rPr>
              <w:t>12</w:t>
            </w:r>
          </w:p>
        </w:tc>
        <w:tc>
          <w:tcPr>
            <w:tcW w:w="2174" w:type="dxa"/>
            <w:vAlign w:val="top"/>
          </w:tcPr>
          <w:p w14:paraId="11E3DCB5">
            <w:pPr>
              <w:spacing w:line="300" w:lineRule="auto"/>
              <w:rPr>
                <w:rFonts w:ascii="Arial"/>
                <w:sz w:val="21"/>
              </w:rPr>
            </w:pPr>
          </w:p>
          <w:p w14:paraId="0FA63FFE">
            <w:pPr>
              <w:spacing w:line="301" w:lineRule="auto"/>
              <w:rPr>
                <w:rFonts w:ascii="Arial"/>
                <w:sz w:val="21"/>
              </w:rPr>
            </w:pPr>
          </w:p>
          <w:p w14:paraId="74CB4A47">
            <w:pPr>
              <w:spacing w:line="301" w:lineRule="auto"/>
              <w:rPr>
                <w:rFonts w:ascii="Arial"/>
                <w:sz w:val="21"/>
              </w:rPr>
            </w:pPr>
          </w:p>
          <w:p w14:paraId="2E37A3EC">
            <w:pPr>
              <w:spacing w:before="78" w:line="350" w:lineRule="auto"/>
              <w:ind w:left="111" w:right="113" w:firstLine="8"/>
              <w:jc w:val="both"/>
              <w:rPr>
                <w:rFonts w:ascii="宋体" w:hAnsi="宋体" w:eastAsia="宋体" w:cs="宋体"/>
                <w:sz w:val="24"/>
                <w:szCs w:val="24"/>
              </w:rPr>
            </w:pPr>
            <w:r>
              <w:rPr>
                <w:rFonts w:ascii="宋体" w:hAnsi="宋体" w:eastAsia="宋体" w:cs="宋体"/>
                <w:spacing w:val="1"/>
                <w:sz w:val="24"/>
                <w:szCs w:val="24"/>
              </w:rPr>
              <w:t>随成交结果公告同</w:t>
            </w:r>
            <w:r>
              <w:rPr>
                <w:rFonts w:ascii="宋体" w:hAnsi="宋体" w:eastAsia="宋体" w:cs="宋体"/>
                <w:spacing w:val="2"/>
                <w:sz w:val="24"/>
                <w:szCs w:val="24"/>
              </w:rPr>
              <w:t xml:space="preserve"> 时公告的成交供应 </w:t>
            </w:r>
            <w:r>
              <w:rPr>
                <w:rFonts w:ascii="宋体" w:hAnsi="宋体" w:eastAsia="宋体" w:cs="宋体"/>
                <w:spacing w:val="-2"/>
                <w:sz w:val="24"/>
                <w:szCs w:val="24"/>
              </w:rPr>
              <w:t>商的响应文件内容</w:t>
            </w:r>
          </w:p>
        </w:tc>
        <w:tc>
          <w:tcPr>
            <w:tcW w:w="6883" w:type="dxa"/>
            <w:tcBorders>
              <w:right w:val="single" w:color="000000" w:sz="10" w:space="0"/>
            </w:tcBorders>
            <w:vAlign w:val="top"/>
          </w:tcPr>
          <w:p w14:paraId="2020792D">
            <w:pPr>
              <w:spacing w:before="51" w:line="220" w:lineRule="auto"/>
              <w:ind w:left="118"/>
              <w:rPr>
                <w:rFonts w:ascii="宋体" w:hAnsi="宋体" w:eastAsia="宋体" w:cs="宋体"/>
                <w:sz w:val="24"/>
                <w:szCs w:val="24"/>
              </w:rPr>
            </w:pPr>
            <w:r>
              <w:rPr>
                <w:rFonts w:ascii="宋体" w:hAnsi="宋体" w:eastAsia="宋体" w:cs="宋体"/>
                <w:spacing w:val="-3"/>
                <w:sz w:val="24"/>
                <w:szCs w:val="24"/>
              </w:rPr>
              <w:t>（1）业绩一览表</w:t>
            </w:r>
            <w:r>
              <w:rPr>
                <w:rFonts w:ascii="宋体" w:hAnsi="宋体" w:eastAsia="宋体" w:cs="宋体"/>
                <w:spacing w:val="1"/>
                <w:sz w:val="24"/>
                <w:szCs w:val="24"/>
              </w:rPr>
              <w:t>；（</w:t>
            </w:r>
            <w:r>
              <w:rPr>
                <w:rFonts w:ascii="宋体" w:hAnsi="宋体" w:eastAsia="宋体" w:cs="宋体"/>
                <w:spacing w:val="-3"/>
                <w:sz w:val="24"/>
                <w:szCs w:val="24"/>
              </w:rPr>
              <w:t>如有）</w:t>
            </w:r>
          </w:p>
          <w:p w14:paraId="42FE70E8">
            <w:pPr>
              <w:spacing w:before="179" w:line="220" w:lineRule="auto"/>
              <w:ind w:left="118"/>
              <w:rPr>
                <w:rFonts w:ascii="宋体" w:hAnsi="宋体" w:eastAsia="宋体" w:cs="宋体"/>
                <w:sz w:val="24"/>
                <w:szCs w:val="24"/>
              </w:rPr>
            </w:pPr>
            <w:r>
              <w:rPr>
                <w:rFonts w:ascii="宋体" w:hAnsi="宋体" w:eastAsia="宋体" w:cs="宋体"/>
                <w:spacing w:val="-3"/>
                <w:sz w:val="24"/>
                <w:szCs w:val="24"/>
              </w:rPr>
              <w:t>（2）中小企业声明函</w:t>
            </w:r>
            <w:r>
              <w:rPr>
                <w:rFonts w:ascii="宋体" w:hAnsi="宋体" w:eastAsia="宋体" w:cs="宋体"/>
                <w:spacing w:val="3"/>
                <w:sz w:val="24"/>
                <w:szCs w:val="24"/>
              </w:rPr>
              <w:t>；（</w:t>
            </w:r>
            <w:r>
              <w:rPr>
                <w:rFonts w:ascii="宋体" w:hAnsi="宋体" w:eastAsia="宋体" w:cs="宋体"/>
                <w:spacing w:val="-3"/>
                <w:sz w:val="24"/>
                <w:szCs w:val="24"/>
              </w:rPr>
              <w:t>如有）</w:t>
            </w:r>
          </w:p>
          <w:p w14:paraId="2C3A41EF">
            <w:pPr>
              <w:spacing w:before="182" w:line="220" w:lineRule="auto"/>
              <w:ind w:left="118"/>
              <w:rPr>
                <w:rFonts w:ascii="宋体" w:hAnsi="宋体" w:eastAsia="宋体" w:cs="宋体"/>
                <w:sz w:val="24"/>
                <w:szCs w:val="24"/>
              </w:rPr>
            </w:pPr>
            <w:r>
              <w:rPr>
                <w:rFonts w:ascii="宋体" w:hAnsi="宋体" w:eastAsia="宋体" w:cs="宋体"/>
                <w:spacing w:val="-2"/>
                <w:sz w:val="24"/>
                <w:szCs w:val="24"/>
              </w:rPr>
              <w:t>（3）残疾人福利性单位声明函</w:t>
            </w:r>
            <w:r>
              <w:rPr>
                <w:rFonts w:ascii="宋体" w:hAnsi="宋体" w:eastAsia="宋体" w:cs="宋体"/>
                <w:spacing w:val="1"/>
                <w:sz w:val="24"/>
                <w:szCs w:val="24"/>
              </w:rPr>
              <w:t>；（</w:t>
            </w:r>
            <w:r>
              <w:rPr>
                <w:rFonts w:ascii="宋体" w:hAnsi="宋体" w:eastAsia="宋体" w:cs="宋体"/>
                <w:spacing w:val="-2"/>
                <w:sz w:val="24"/>
                <w:szCs w:val="24"/>
              </w:rPr>
              <w:t>如有）</w:t>
            </w:r>
          </w:p>
          <w:p w14:paraId="1AA878AB">
            <w:pPr>
              <w:spacing w:before="180" w:line="220" w:lineRule="auto"/>
              <w:ind w:left="118"/>
              <w:rPr>
                <w:rFonts w:ascii="宋体" w:hAnsi="宋体" w:eastAsia="宋体" w:cs="宋体"/>
                <w:sz w:val="24"/>
                <w:szCs w:val="24"/>
              </w:rPr>
            </w:pPr>
            <w:r>
              <w:rPr>
                <w:rFonts w:ascii="宋体" w:hAnsi="宋体" w:eastAsia="宋体" w:cs="宋体"/>
                <w:spacing w:val="-5"/>
                <w:sz w:val="24"/>
                <w:szCs w:val="24"/>
              </w:rPr>
              <w:t>（4）主要标的一览表；</w:t>
            </w:r>
          </w:p>
          <w:p w14:paraId="4EBA1D28">
            <w:pPr>
              <w:spacing w:before="183" w:line="220" w:lineRule="auto"/>
              <w:ind w:left="118"/>
              <w:rPr>
                <w:rFonts w:ascii="宋体" w:hAnsi="宋体" w:eastAsia="宋体" w:cs="宋体"/>
                <w:sz w:val="24"/>
                <w:szCs w:val="24"/>
              </w:rPr>
            </w:pPr>
            <w:r>
              <w:rPr>
                <w:rFonts w:ascii="宋体" w:hAnsi="宋体" w:eastAsia="宋体" w:cs="宋体"/>
                <w:spacing w:val="-1"/>
                <w:sz w:val="24"/>
                <w:szCs w:val="24"/>
              </w:rPr>
              <w:t>（</w:t>
            </w:r>
            <w:r>
              <w:rPr>
                <w:rFonts w:hint="eastAsia" w:ascii="宋体" w:hAnsi="宋体" w:eastAsia="宋体" w:cs="宋体"/>
                <w:spacing w:val="-1"/>
                <w:sz w:val="24"/>
                <w:szCs w:val="24"/>
                <w:lang w:val="en-US" w:eastAsia="zh-CN"/>
              </w:rPr>
              <w:t>5</w:t>
            </w:r>
            <w:r>
              <w:rPr>
                <w:rFonts w:ascii="宋体" w:hAnsi="宋体" w:eastAsia="宋体" w:cs="宋体"/>
                <w:spacing w:val="-1"/>
                <w:sz w:val="24"/>
                <w:szCs w:val="24"/>
              </w:rPr>
              <w:t>）竞争性谈判文件中规定进行公示的其他内</w:t>
            </w:r>
            <w:r>
              <w:rPr>
                <w:rFonts w:ascii="宋体" w:hAnsi="宋体" w:eastAsia="宋体" w:cs="宋体"/>
                <w:spacing w:val="-2"/>
                <w:sz w:val="24"/>
                <w:szCs w:val="24"/>
              </w:rPr>
              <w:t>容。（如有）</w:t>
            </w:r>
          </w:p>
        </w:tc>
      </w:tr>
      <w:tr w14:paraId="0E903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atLeast"/>
        </w:trPr>
        <w:tc>
          <w:tcPr>
            <w:tcW w:w="795" w:type="dxa"/>
            <w:tcBorders>
              <w:left w:val="single" w:color="000000" w:sz="10" w:space="0"/>
              <w:bottom w:val="single" w:color="000000" w:sz="10" w:space="0"/>
            </w:tcBorders>
            <w:vAlign w:val="top"/>
          </w:tcPr>
          <w:p w14:paraId="2139BCC6">
            <w:pPr>
              <w:spacing w:before="96" w:line="182" w:lineRule="auto"/>
              <w:ind w:left="196"/>
              <w:rPr>
                <w:rFonts w:ascii="宋体" w:hAnsi="宋体" w:eastAsia="宋体" w:cs="宋体"/>
                <w:sz w:val="24"/>
                <w:szCs w:val="24"/>
              </w:rPr>
            </w:pPr>
            <w:r>
              <w:rPr>
                <w:rFonts w:ascii="宋体" w:hAnsi="宋体" w:eastAsia="宋体" w:cs="宋体"/>
                <w:spacing w:val="-7"/>
                <w:sz w:val="24"/>
                <w:szCs w:val="24"/>
              </w:rPr>
              <w:t>13</w:t>
            </w:r>
          </w:p>
        </w:tc>
        <w:tc>
          <w:tcPr>
            <w:tcW w:w="2174" w:type="dxa"/>
            <w:tcBorders>
              <w:bottom w:val="single" w:color="000000" w:sz="10" w:space="0"/>
            </w:tcBorders>
            <w:vAlign w:val="top"/>
          </w:tcPr>
          <w:p w14:paraId="592E70CA">
            <w:pPr>
              <w:spacing w:before="57" w:line="220" w:lineRule="auto"/>
              <w:ind w:left="105"/>
              <w:rPr>
                <w:rFonts w:ascii="宋体" w:hAnsi="宋体" w:eastAsia="宋体" w:cs="宋体"/>
                <w:sz w:val="24"/>
                <w:szCs w:val="24"/>
              </w:rPr>
            </w:pPr>
            <w:r>
              <w:rPr>
                <w:rFonts w:ascii="宋体" w:hAnsi="宋体" w:eastAsia="宋体" w:cs="宋体"/>
                <w:spacing w:val="-2"/>
                <w:sz w:val="24"/>
                <w:szCs w:val="24"/>
              </w:rPr>
              <w:t>谈判响应保证金</w:t>
            </w:r>
          </w:p>
        </w:tc>
        <w:tc>
          <w:tcPr>
            <w:tcW w:w="6883" w:type="dxa"/>
            <w:tcBorders>
              <w:bottom w:val="single" w:color="000000" w:sz="10" w:space="0"/>
              <w:right w:val="single" w:color="000000" w:sz="10" w:space="0"/>
            </w:tcBorders>
            <w:vAlign w:val="top"/>
          </w:tcPr>
          <w:p w14:paraId="4B2D2429">
            <w:pPr>
              <w:spacing w:before="56" w:line="220" w:lineRule="auto"/>
              <w:ind w:left="117"/>
              <w:rPr>
                <w:rFonts w:ascii="宋体" w:hAnsi="宋体" w:eastAsia="宋体" w:cs="宋体"/>
                <w:sz w:val="24"/>
                <w:szCs w:val="24"/>
              </w:rPr>
            </w:pPr>
            <w:r>
              <w:rPr>
                <w:rFonts w:ascii="宋体" w:hAnsi="宋体" w:eastAsia="宋体" w:cs="宋体"/>
                <w:spacing w:val="-4"/>
                <w:sz w:val="24"/>
                <w:szCs w:val="24"/>
              </w:rPr>
              <w:t>免收</w:t>
            </w:r>
          </w:p>
        </w:tc>
      </w:tr>
    </w:tbl>
    <w:p w14:paraId="3F861D42">
      <w:pPr>
        <w:pStyle w:val="6"/>
      </w:pPr>
    </w:p>
    <w:p w14:paraId="569EE3A1">
      <w:pPr>
        <w:sectPr>
          <w:footerReference r:id="rId7" w:type="default"/>
          <w:pgSz w:w="11907" w:h="16841"/>
          <w:pgMar w:top="1397" w:right="765" w:bottom="1025" w:left="1262" w:header="0" w:footer="850" w:gutter="0"/>
          <w:cols w:space="720" w:num="1"/>
        </w:sectPr>
      </w:pPr>
    </w:p>
    <w:tbl>
      <w:tblPr>
        <w:tblStyle w:val="13"/>
        <w:tblW w:w="9852"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5"/>
        <w:gridCol w:w="2174"/>
        <w:gridCol w:w="6883"/>
      </w:tblGrid>
      <w:tr w14:paraId="60932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trPr>
        <w:tc>
          <w:tcPr>
            <w:tcW w:w="795" w:type="dxa"/>
            <w:tcBorders>
              <w:top w:val="single" w:color="000000" w:sz="10" w:space="0"/>
              <w:left w:val="single" w:color="000000" w:sz="10" w:space="0"/>
            </w:tcBorders>
            <w:vAlign w:val="top"/>
          </w:tcPr>
          <w:p w14:paraId="360E3138">
            <w:pPr>
              <w:spacing w:before="37" w:line="221" w:lineRule="auto"/>
              <w:ind w:left="148"/>
              <w:rPr>
                <w:rFonts w:ascii="宋体" w:hAnsi="宋体" w:eastAsia="宋体" w:cs="宋体"/>
                <w:sz w:val="24"/>
                <w:szCs w:val="24"/>
              </w:rPr>
            </w:pPr>
            <w:r>
              <w:rPr>
                <w:rFonts w:ascii="宋体" w:hAnsi="宋体" w:eastAsia="宋体" w:cs="宋体"/>
                <w:spacing w:val="-3"/>
                <w:sz w:val="24"/>
                <w:szCs w:val="24"/>
              </w:rPr>
              <w:t>序号</w:t>
            </w:r>
          </w:p>
        </w:tc>
        <w:tc>
          <w:tcPr>
            <w:tcW w:w="2174" w:type="dxa"/>
            <w:tcBorders>
              <w:top w:val="single" w:color="000000" w:sz="10" w:space="0"/>
            </w:tcBorders>
            <w:vAlign w:val="top"/>
          </w:tcPr>
          <w:p w14:paraId="58497A49">
            <w:pPr>
              <w:spacing w:before="37" w:line="220" w:lineRule="auto"/>
              <w:ind w:left="602"/>
              <w:rPr>
                <w:rFonts w:ascii="宋体" w:hAnsi="宋体" w:eastAsia="宋体" w:cs="宋体"/>
                <w:sz w:val="24"/>
                <w:szCs w:val="24"/>
              </w:rPr>
            </w:pPr>
            <w:r>
              <w:rPr>
                <w:rFonts w:ascii="宋体" w:hAnsi="宋体" w:eastAsia="宋体" w:cs="宋体"/>
                <w:spacing w:val="-3"/>
                <w:sz w:val="24"/>
                <w:szCs w:val="24"/>
              </w:rPr>
              <w:t>条款名称</w:t>
            </w:r>
          </w:p>
        </w:tc>
        <w:tc>
          <w:tcPr>
            <w:tcW w:w="6883" w:type="dxa"/>
            <w:tcBorders>
              <w:top w:val="single" w:color="000000" w:sz="10" w:space="0"/>
              <w:right w:val="single" w:color="000000" w:sz="10" w:space="0"/>
            </w:tcBorders>
            <w:vAlign w:val="top"/>
          </w:tcPr>
          <w:p w14:paraId="597214ED">
            <w:pPr>
              <w:spacing w:before="37" w:line="220" w:lineRule="auto"/>
              <w:ind w:left="2844"/>
              <w:rPr>
                <w:rFonts w:ascii="宋体" w:hAnsi="宋体" w:eastAsia="宋体" w:cs="宋体"/>
                <w:sz w:val="24"/>
                <w:szCs w:val="24"/>
              </w:rPr>
            </w:pPr>
            <w:r>
              <w:rPr>
                <w:rFonts w:ascii="宋体" w:hAnsi="宋体" w:eastAsia="宋体" w:cs="宋体"/>
                <w:spacing w:val="-2"/>
                <w:sz w:val="24"/>
                <w:szCs w:val="24"/>
              </w:rPr>
              <w:t>说明和要求</w:t>
            </w:r>
          </w:p>
        </w:tc>
      </w:tr>
      <w:tr w14:paraId="2083FE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795" w:type="dxa"/>
            <w:tcBorders>
              <w:left w:val="single" w:color="000000" w:sz="10" w:space="0"/>
            </w:tcBorders>
            <w:vAlign w:val="top"/>
          </w:tcPr>
          <w:p w14:paraId="4F1BA523">
            <w:pPr>
              <w:spacing w:before="71" w:line="182" w:lineRule="auto"/>
              <w:ind w:left="196"/>
              <w:rPr>
                <w:rFonts w:ascii="宋体" w:hAnsi="宋体" w:eastAsia="宋体" w:cs="宋体"/>
                <w:sz w:val="24"/>
                <w:szCs w:val="24"/>
              </w:rPr>
            </w:pPr>
            <w:r>
              <w:rPr>
                <w:rFonts w:ascii="宋体" w:hAnsi="宋体" w:eastAsia="宋体" w:cs="宋体"/>
                <w:spacing w:val="-7"/>
                <w:sz w:val="24"/>
                <w:szCs w:val="24"/>
              </w:rPr>
              <w:t>14</w:t>
            </w:r>
          </w:p>
        </w:tc>
        <w:tc>
          <w:tcPr>
            <w:tcW w:w="2174" w:type="dxa"/>
            <w:vAlign w:val="top"/>
          </w:tcPr>
          <w:p w14:paraId="7A806C76">
            <w:pPr>
              <w:spacing w:before="32" w:line="220" w:lineRule="auto"/>
              <w:ind w:left="110"/>
              <w:rPr>
                <w:rFonts w:ascii="宋体" w:hAnsi="宋体" w:eastAsia="宋体" w:cs="宋体"/>
                <w:sz w:val="24"/>
                <w:szCs w:val="24"/>
              </w:rPr>
            </w:pPr>
            <w:r>
              <w:rPr>
                <w:rFonts w:ascii="宋体" w:hAnsi="宋体" w:eastAsia="宋体" w:cs="宋体"/>
                <w:spacing w:val="-3"/>
                <w:sz w:val="24"/>
                <w:szCs w:val="24"/>
              </w:rPr>
              <w:t>履约保证金</w:t>
            </w:r>
          </w:p>
        </w:tc>
        <w:tc>
          <w:tcPr>
            <w:tcW w:w="6883" w:type="dxa"/>
            <w:tcBorders>
              <w:right w:val="single" w:color="000000" w:sz="10" w:space="0"/>
            </w:tcBorders>
            <w:vAlign w:val="top"/>
          </w:tcPr>
          <w:p w14:paraId="0126A9FA">
            <w:pPr>
              <w:spacing w:before="31" w:line="220" w:lineRule="auto"/>
              <w:ind w:left="121"/>
              <w:rPr>
                <w:rFonts w:ascii="宋体" w:hAnsi="宋体" w:eastAsia="宋体" w:cs="宋体"/>
                <w:sz w:val="24"/>
                <w:szCs w:val="24"/>
              </w:rPr>
            </w:pPr>
            <w:r>
              <w:rPr>
                <w:rFonts w:hint="eastAsia" w:ascii="MS Gothic" w:hAnsi="MS Gothic" w:eastAsia="宋体" w:cs="MS Gothic"/>
                <w:spacing w:val="-6"/>
                <w:sz w:val="24"/>
                <w:szCs w:val="24"/>
                <w:lang w:eastAsia="zh-CN"/>
              </w:rPr>
              <w:t>☑</w:t>
            </w:r>
            <w:r>
              <w:rPr>
                <w:rFonts w:ascii="宋体" w:hAnsi="宋体" w:eastAsia="宋体" w:cs="宋体"/>
                <w:spacing w:val="-6"/>
                <w:sz w:val="24"/>
                <w:szCs w:val="24"/>
              </w:rPr>
              <w:t>免收</w:t>
            </w:r>
          </w:p>
        </w:tc>
      </w:tr>
      <w:tr w14:paraId="45F1A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8" w:hRule="atLeast"/>
        </w:trPr>
        <w:tc>
          <w:tcPr>
            <w:tcW w:w="795" w:type="dxa"/>
            <w:tcBorders>
              <w:left w:val="single" w:color="000000" w:sz="10" w:space="0"/>
            </w:tcBorders>
            <w:vAlign w:val="top"/>
          </w:tcPr>
          <w:p w14:paraId="6460F470">
            <w:pPr>
              <w:spacing w:line="345" w:lineRule="auto"/>
              <w:rPr>
                <w:rFonts w:ascii="Arial"/>
                <w:sz w:val="21"/>
              </w:rPr>
            </w:pPr>
          </w:p>
          <w:p w14:paraId="6377EF73">
            <w:pPr>
              <w:spacing w:line="346" w:lineRule="auto"/>
              <w:rPr>
                <w:rFonts w:ascii="Arial"/>
                <w:sz w:val="21"/>
              </w:rPr>
            </w:pPr>
          </w:p>
          <w:p w14:paraId="3F63898D">
            <w:pPr>
              <w:spacing w:before="78" w:line="182" w:lineRule="auto"/>
              <w:ind w:left="196"/>
              <w:rPr>
                <w:rFonts w:ascii="宋体" w:hAnsi="宋体" w:eastAsia="宋体" w:cs="宋体"/>
                <w:sz w:val="24"/>
                <w:szCs w:val="24"/>
              </w:rPr>
            </w:pPr>
            <w:r>
              <w:rPr>
                <w:rFonts w:ascii="宋体" w:hAnsi="宋体" w:eastAsia="宋体" w:cs="宋体"/>
                <w:spacing w:val="-7"/>
                <w:sz w:val="24"/>
                <w:szCs w:val="24"/>
              </w:rPr>
              <w:t>15</w:t>
            </w:r>
          </w:p>
        </w:tc>
        <w:tc>
          <w:tcPr>
            <w:tcW w:w="2174" w:type="dxa"/>
            <w:vAlign w:val="top"/>
          </w:tcPr>
          <w:p w14:paraId="658BA655">
            <w:pPr>
              <w:spacing w:line="325" w:lineRule="auto"/>
              <w:rPr>
                <w:rFonts w:ascii="Arial"/>
                <w:sz w:val="21"/>
              </w:rPr>
            </w:pPr>
          </w:p>
          <w:p w14:paraId="387307F6">
            <w:pPr>
              <w:spacing w:line="326" w:lineRule="auto"/>
              <w:rPr>
                <w:rFonts w:ascii="Arial"/>
                <w:sz w:val="21"/>
              </w:rPr>
            </w:pPr>
          </w:p>
          <w:p w14:paraId="686201F9">
            <w:pPr>
              <w:spacing w:before="79" w:line="220" w:lineRule="auto"/>
              <w:ind w:left="108"/>
              <w:rPr>
                <w:rFonts w:ascii="宋体" w:hAnsi="宋体" w:eastAsia="宋体" w:cs="宋体"/>
                <w:sz w:val="24"/>
                <w:szCs w:val="24"/>
              </w:rPr>
            </w:pPr>
            <w:r>
              <w:rPr>
                <w:rFonts w:ascii="宋体" w:hAnsi="宋体" w:eastAsia="宋体" w:cs="宋体"/>
                <w:spacing w:val="-4"/>
                <w:sz w:val="24"/>
                <w:szCs w:val="24"/>
              </w:rPr>
              <w:t>现场考察</w:t>
            </w:r>
          </w:p>
        </w:tc>
        <w:tc>
          <w:tcPr>
            <w:tcW w:w="6883" w:type="dxa"/>
            <w:tcBorders>
              <w:right w:val="single" w:color="000000" w:sz="10" w:space="0"/>
            </w:tcBorders>
            <w:vAlign w:val="top"/>
          </w:tcPr>
          <w:p w14:paraId="081AD63F">
            <w:pPr>
              <w:spacing w:before="34" w:line="297" w:lineRule="auto"/>
              <w:ind w:left="115" w:right="102" w:firstLine="7"/>
              <w:rPr>
                <w:rFonts w:ascii="宋体" w:hAnsi="宋体" w:eastAsia="宋体" w:cs="宋体"/>
                <w:sz w:val="24"/>
                <w:szCs w:val="24"/>
              </w:rPr>
            </w:pPr>
            <w:r>
              <w:rPr>
                <w:rFonts w:ascii="微软雅黑" w:hAnsi="微软雅黑" w:eastAsia="微软雅黑" w:cs="微软雅黑"/>
                <w:spacing w:val="-3"/>
                <w:sz w:val="24"/>
                <w:szCs w:val="24"/>
              </w:rPr>
              <w:t>口</w:t>
            </w:r>
            <w:r>
              <w:rPr>
                <w:rFonts w:ascii="宋体" w:hAnsi="宋体" w:eastAsia="宋体" w:cs="宋体"/>
                <w:spacing w:val="-3"/>
                <w:sz w:val="24"/>
                <w:szCs w:val="24"/>
              </w:rPr>
              <w:t>不组织，供应商应自行对供货现场和周围环境进行勘察，以获</w:t>
            </w:r>
            <w:r>
              <w:rPr>
                <w:rFonts w:ascii="宋体" w:hAnsi="宋体" w:eastAsia="宋体" w:cs="宋体"/>
                <w:spacing w:val="2"/>
                <w:sz w:val="24"/>
                <w:szCs w:val="24"/>
              </w:rPr>
              <w:t xml:space="preserve"> </w:t>
            </w:r>
            <w:r>
              <w:rPr>
                <w:rFonts w:ascii="宋体" w:hAnsi="宋体" w:eastAsia="宋体" w:cs="宋体"/>
                <w:spacing w:val="-3"/>
                <w:sz w:val="24"/>
                <w:szCs w:val="24"/>
              </w:rPr>
              <w:t>取编制响应文件和签署合同所需的资料。</w:t>
            </w:r>
          </w:p>
          <w:p w14:paraId="26FF5346">
            <w:pPr>
              <w:spacing w:before="35" w:line="343" w:lineRule="auto"/>
              <w:ind w:left="112" w:right="2202" w:hanging="1"/>
              <w:rPr>
                <w:rFonts w:ascii="宋体" w:hAnsi="宋体" w:eastAsia="宋体" w:cs="宋体"/>
                <w:sz w:val="24"/>
                <w:szCs w:val="24"/>
              </w:rPr>
            </w:pPr>
            <w:r>
              <w:rPr>
                <w:rFonts w:ascii="宋体" w:hAnsi="宋体" w:eastAsia="宋体" w:cs="宋体"/>
                <w:spacing w:val="-1"/>
                <w:sz w:val="24"/>
                <w:szCs w:val="24"/>
              </w:rPr>
              <w:t>勘察现场的地址为：</w:t>
            </w:r>
            <w:r>
              <w:rPr>
                <w:rFonts w:hint="eastAsia" w:ascii="宋体" w:hAnsi="宋体" w:eastAsia="宋体" w:cs="宋体"/>
                <w:spacing w:val="-1"/>
                <w:sz w:val="24"/>
                <w:szCs w:val="24"/>
                <w:u w:val="single" w:color="auto"/>
                <w:lang w:val="en-US" w:eastAsia="zh-CN"/>
              </w:rPr>
              <w:t>安徽工业职业技术学院</w:t>
            </w:r>
            <w:r>
              <w:rPr>
                <w:rFonts w:ascii="宋体" w:hAnsi="宋体" w:eastAsia="宋体" w:cs="宋体"/>
                <w:spacing w:val="10"/>
                <w:sz w:val="24"/>
                <w:szCs w:val="24"/>
              </w:rPr>
              <w:t xml:space="preserve"> </w:t>
            </w:r>
            <w:r>
              <w:rPr>
                <w:rFonts w:ascii="宋体" w:hAnsi="宋体" w:eastAsia="宋体" w:cs="宋体"/>
                <w:spacing w:val="-1"/>
                <w:sz w:val="24"/>
                <w:szCs w:val="24"/>
              </w:rPr>
              <w:t xml:space="preserve">联系人及联系方式： </w:t>
            </w:r>
            <w:r>
              <w:rPr>
                <w:rFonts w:hAnsi="宋体"/>
                <w:sz w:val="24"/>
                <w:u w:val="single"/>
              </w:rPr>
              <w:t xml:space="preserve"> </w:t>
            </w:r>
            <w:r>
              <w:rPr>
                <w:rFonts w:hint="eastAsia" w:hAnsi="宋体" w:eastAsia="宋体"/>
                <w:sz w:val="24"/>
                <w:u w:val="single"/>
                <w:lang w:val="en-US" w:eastAsia="zh-CN"/>
              </w:rPr>
              <w:t>王</w:t>
            </w:r>
            <w:r>
              <w:rPr>
                <w:rFonts w:hAnsi="宋体"/>
                <w:sz w:val="24"/>
                <w:u w:val="single"/>
              </w:rPr>
              <w:t xml:space="preserve">老师 </w:t>
            </w:r>
            <w:r>
              <w:rPr>
                <w:rFonts w:hint="eastAsia" w:ascii="宋体" w:hAnsi="宋体" w:cs="宋体"/>
                <w:color w:val="auto"/>
                <w:kern w:val="2"/>
                <w:sz w:val="24"/>
                <w:szCs w:val="24"/>
                <w:highlight w:val="none"/>
                <w:u w:val="single"/>
                <w:lang w:val="en-US" w:eastAsia="zh-CN"/>
              </w:rPr>
              <w:t>15715621837</w:t>
            </w:r>
          </w:p>
        </w:tc>
      </w:tr>
      <w:tr w14:paraId="442B06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795" w:type="dxa"/>
            <w:tcBorders>
              <w:left w:val="single" w:color="000000" w:sz="10" w:space="0"/>
            </w:tcBorders>
            <w:vAlign w:val="top"/>
          </w:tcPr>
          <w:p w14:paraId="524C5D92">
            <w:pPr>
              <w:spacing w:before="76" w:line="182" w:lineRule="auto"/>
              <w:ind w:left="196"/>
              <w:rPr>
                <w:rFonts w:ascii="宋体" w:hAnsi="宋体" w:eastAsia="宋体" w:cs="宋体"/>
                <w:sz w:val="24"/>
                <w:szCs w:val="24"/>
              </w:rPr>
            </w:pPr>
            <w:r>
              <w:rPr>
                <w:rFonts w:ascii="宋体" w:hAnsi="宋体" w:eastAsia="宋体" w:cs="宋体"/>
                <w:spacing w:val="-7"/>
                <w:sz w:val="24"/>
                <w:szCs w:val="24"/>
              </w:rPr>
              <w:t>16</w:t>
            </w:r>
          </w:p>
        </w:tc>
        <w:tc>
          <w:tcPr>
            <w:tcW w:w="2174" w:type="dxa"/>
            <w:vAlign w:val="top"/>
          </w:tcPr>
          <w:p w14:paraId="46CC39E2">
            <w:pPr>
              <w:spacing w:before="37" w:line="219" w:lineRule="auto"/>
              <w:ind w:left="105"/>
              <w:rPr>
                <w:rFonts w:ascii="宋体" w:hAnsi="宋体" w:eastAsia="宋体" w:cs="宋体"/>
                <w:sz w:val="24"/>
                <w:szCs w:val="24"/>
              </w:rPr>
            </w:pPr>
            <w:r>
              <w:rPr>
                <w:rFonts w:ascii="宋体" w:hAnsi="宋体" w:eastAsia="宋体" w:cs="宋体"/>
                <w:spacing w:val="-2"/>
                <w:sz w:val="24"/>
                <w:szCs w:val="24"/>
              </w:rPr>
              <w:t>谈判前答疑会</w:t>
            </w:r>
          </w:p>
        </w:tc>
        <w:tc>
          <w:tcPr>
            <w:tcW w:w="6883" w:type="dxa"/>
            <w:tcBorders>
              <w:right w:val="single" w:color="000000" w:sz="10" w:space="0"/>
            </w:tcBorders>
            <w:vAlign w:val="top"/>
          </w:tcPr>
          <w:p w14:paraId="0FA8A3BF">
            <w:pPr>
              <w:spacing w:before="37" w:line="191" w:lineRule="auto"/>
              <w:ind w:left="122"/>
              <w:rPr>
                <w:rFonts w:ascii="宋体" w:hAnsi="宋体" w:eastAsia="宋体" w:cs="宋体"/>
                <w:sz w:val="24"/>
                <w:szCs w:val="24"/>
              </w:rPr>
            </w:pPr>
            <w:r>
              <w:rPr>
                <w:rFonts w:ascii="微软雅黑" w:hAnsi="微软雅黑" w:eastAsia="微软雅黑" w:cs="微软雅黑"/>
                <w:spacing w:val="-12"/>
                <w:sz w:val="24"/>
                <w:szCs w:val="24"/>
              </w:rPr>
              <w:t>口</w:t>
            </w:r>
            <w:r>
              <w:rPr>
                <w:rFonts w:ascii="宋体" w:hAnsi="宋体" w:eastAsia="宋体" w:cs="宋体"/>
                <w:spacing w:val="-12"/>
                <w:sz w:val="24"/>
                <w:szCs w:val="24"/>
              </w:rPr>
              <w:t>不召开</w:t>
            </w:r>
          </w:p>
        </w:tc>
      </w:tr>
      <w:tr w14:paraId="3A137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7" w:hRule="atLeast"/>
        </w:trPr>
        <w:tc>
          <w:tcPr>
            <w:tcW w:w="795" w:type="dxa"/>
            <w:tcBorders>
              <w:left w:val="single" w:color="000000" w:sz="10" w:space="0"/>
            </w:tcBorders>
            <w:vAlign w:val="top"/>
          </w:tcPr>
          <w:p w14:paraId="55C96671">
            <w:pPr>
              <w:spacing w:before="310" w:line="182" w:lineRule="auto"/>
              <w:ind w:left="196"/>
              <w:rPr>
                <w:rFonts w:ascii="宋体" w:hAnsi="宋体" w:eastAsia="宋体" w:cs="宋体"/>
                <w:sz w:val="24"/>
                <w:szCs w:val="24"/>
              </w:rPr>
            </w:pPr>
            <w:r>
              <w:rPr>
                <w:rFonts w:ascii="宋体" w:hAnsi="宋体" w:eastAsia="宋体" w:cs="宋体"/>
                <w:spacing w:val="-7"/>
                <w:sz w:val="24"/>
                <w:szCs w:val="24"/>
              </w:rPr>
              <w:t>17</w:t>
            </w:r>
          </w:p>
        </w:tc>
        <w:tc>
          <w:tcPr>
            <w:tcW w:w="2174" w:type="dxa"/>
            <w:vAlign w:val="top"/>
          </w:tcPr>
          <w:p w14:paraId="7DF56B1C">
            <w:pPr>
              <w:spacing w:before="37" w:line="342" w:lineRule="auto"/>
              <w:ind w:left="105" w:right="113" w:firstLine="3"/>
              <w:rPr>
                <w:rFonts w:ascii="宋体" w:hAnsi="宋体" w:eastAsia="宋体" w:cs="宋体"/>
                <w:sz w:val="24"/>
                <w:szCs w:val="24"/>
              </w:rPr>
            </w:pPr>
            <w:r>
              <w:rPr>
                <w:rFonts w:ascii="宋体" w:hAnsi="宋体" w:eastAsia="宋体" w:cs="宋体"/>
                <w:spacing w:val="2"/>
                <w:sz w:val="24"/>
                <w:szCs w:val="24"/>
              </w:rPr>
              <w:t>构成竞争性谈判文</w:t>
            </w:r>
            <w:r>
              <w:rPr>
                <w:rFonts w:ascii="宋体" w:hAnsi="宋体" w:eastAsia="宋体" w:cs="宋体"/>
                <w:spacing w:val="4"/>
                <w:sz w:val="24"/>
                <w:szCs w:val="24"/>
              </w:rPr>
              <w:t xml:space="preserve"> </w:t>
            </w:r>
            <w:r>
              <w:rPr>
                <w:rFonts w:ascii="宋体" w:hAnsi="宋体" w:eastAsia="宋体" w:cs="宋体"/>
                <w:spacing w:val="-2"/>
                <w:sz w:val="24"/>
                <w:szCs w:val="24"/>
              </w:rPr>
              <w:t>件的其他文件</w:t>
            </w:r>
          </w:p>
        </w:tc>
        <w:tc>
          <w:tcPr>
            <w:tcW w:w="6883" w:type="dxa"/>
            <w:tcBorders>
              <w:right w:val="single" w:color="000000" w:sz="10" w:space="0"/>
            </w:tcBorders>
            <w:vAlign w:val="top"/>
          </w:tcPr>
          <w:p w14:paraId="19CD1E20">
            <w:pPr>
              <w:spacing w:before="37" w:line="342" w:lineRule="auto"/>
              <w:ind w:left="131" w:right="112" w:hanging="16"/>
              <w:rPr>
                <w:rFonts w:ascii="宋体" w:hAnsi="宋体" w:eastAsia="宋体" w:cs="宋体"/>
                <w:sz w:val="24"/>
                <w:szCs w:val="24"/>
              </w:rPr>
            </w:pPr>
            <w:r>
              <w:rPr>
                <w:rFonts w:ascii="宋体" w:hAnsi="宋体" w:eastAsia="宋体" w:cs="宋体"/>
                <w:spacing w:val="-3"/>
                <w:sz w:val="24"/>
                <w:szCs w:val="24"/>
              </w:rPr>
              <w:t>竞争性谈判文件的澄清、修改及有关补充通知为竞争性谈判文件</w:t>
            </w:r>
            <w:r>
              <w:rPr>
                <w:rFonts w:ascii="宋体" w:hAnsi="宋体" w:eastAsia="宋体" w:cs="宋体"/>
                <w:sz w:val="24"/>
                <w:szCs w:val="24"/>
              </w:rPr>
              <w:t xml:space="preserve"> </w:t>
            </w:r>
            <w:r>
              <w:rPr>
                <w:rFonts w:ascii="宋体" w:hAnsi="宋体" w:eastAsia="宋体" w:cs="宋体"/>
                <w:spacing w:val="-4"/>
                <w:sz w:val="24"/>
                <w:szCs w:val="24"/>
              </w:rPr>
              <w:t>的有效组成部分</w:t>
            </w:r>
          </w:p>
        </w:tc>
      </w:tr>
      <w:tr w14:paraId="48D56A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795" w:type="dxa"/>
            <w:tcBorders>
              <w:left w:val="single" w:color="000000" w:sz="10" w:space="0"/>
            </w:tcBorders>
            <w:vAlign w:val="top"/>
          </w:tcPr>
          <w:p w14:paraId="4EFEAAA7">
            <w:pPr>
              <w:spacing w:before="78" w:line="182" w:lineRule="auto"/>
              <w:ind w:left="196"/>
              <w:rPr>
                <w:rFonts w:ascii="宋体" w:hAnsi="宋体" w:eastAsia="宋体" w:cs="宋体"/>
                <w:sz w:val="24"/>
                <w:szCs w:val="24"/>
              </w:rPr>
            </w:pPr>
            <w:r>
              <w:rPr>
                <w:rFonts w:ascii="宋体" w:hAnsi="宋体" w:eastAsia="宋体" w:cs="宋体"/>
                <w:spacing w:val="-7"/>
                <w:sz w:val="24"/>
                <w:szCs w:val="24"/>
              </w:rPr>
              <w:t>18</w:t>
            </w:r>
          </w:p>
        </w:tc>
        <w:tc>
          <w:tcPr>
            <w:tcW w:w="2174" w:type="dxa"/>
            <w:vAlign w:val="top"/>
          </w:tcPr>
          <w:p w14:paraId="72077D09">
            <w:pPr>
              <w:spacing w:before="39" w:line="220" w:lineRule="auto"/>
              <w:ind w:left="105"/>
              <w:rPr>
                <w:rFonts w:ascii="宋体" w:hAnsi="宋体" w:eastAsia="宋体" w:cs="宋体"/>
                <w:sz w:val="24"/>
                <w:szCs w:val="24"/>
              </w:rPr>
            </w:pPr>
            <w:r>
              <w:rPr>
                <w:rFonts w:ascii="宋体" w:hAnsi="宋体" w:eastAsia="宋体" w:cs="宋体"/>
                <w:spacing w:val="-2"/>
                <w:sz w:val="24"/>
                <w:szCs w:val="24"/>
              </w:rPr>
              <w:t>谈判响应有效期</w:t>
            </w:r>
          </w:p>
        </w:tc>
        <w:tc>
          <w:tcPr>
            <w:tcW w:w="6883" w:type="dxa"/>
            <w:tcBorders>
              <w:right w:val="single" w:color="000000" w:sz="10" w:space="0"/>
            </w:tcBorders>
            <w:vAlign w:val="top"/>
          </w:tcPr>
          <w:p w14:paraId="7049EB8A">
            <w:pPr>
              <w:spacing w:before="38" w:line="220" w:lineRule="auto"/>
              <w:ind w:left="151"/>
              <w:rPr>
                <w:rFonts w:ascii="宋体" w:hAnsi="宋体" w:eastAsia="宋体" w:cs="宋体"/>
                <w:sz w:val="24"/>
                <w:szCs w:val="24"/>
              </w:rPr>
            </w:pPr>
            <w:r>
              <w:rPr>
                <w:rFonts w:ascii="宋体" w:hAnsi="宋体" w:eastAsia="宋体" w:cs="宋体"/>
                <w:spacing w:val="-4"/>
                <w:sz w:val="24"/>
                <w:szCs w:val="24"/>
              </w:rPr>
              <w:t>自响应文件提交截止之日起</w:t>
            </w:r>
            <w:r>
              <w:rPr>
                <w:rFonts w:hint="eastAsia" w:ascii="宋体" w:hAnsi="宋体" w:eastAsia="宋体" w:cs="宋体"/>
                <w:spacing w:val="-4"/>
                <w:sz w:val="24"/>
                <w:szCs w:val="24"/>
                <w:lang w:val="en-US" w:eastAsia="zh-CN"/>
              </w:rPr>
              <w:t>40</w:t>
            </w:r>
            <w:r>
              <w:rPr>
                <w:rFonts w:ascii="宋体" w:hAnsi="宋体" w:eastAsia="宋体" w:cs="宋体"/>
                <w:spacing w:val="-4"/>
                <w:sz w:val="24"/>
                <w:szCs w:val="24"/>
              </w:rPr>
              <w:t>日历天</w:t>
            </w:r>
          </w:p>
        </w:tc>
      </w:tr>
      <w:tr w14:paraId="22EA3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3" w:hRule="atLeast"/>
        </w:trPr>
        <w:tc>
          <w:tcPr>
            <w:tcW w:w="795" w:type="dxa"/>
            <w:tcBorders>
              <w:left w:val="single" w:color="000000" w:sz="10" w:space="0"/>
            </w:tcBorders>
            <w:vAlign w:val="top"/>
          </w:tcPr>
          <w:p w14:paraId="1B1CD0C9">
            <w:pPr>
              <w:spacing w:line="466" w:lineRule="auto"/>
              <w:rPr>
                <w:rFonts w:ascii="Arial"/>
                <w:sz w:val="21"/>
              </w:rPr>
            </w:pPr>
          </w:p>
          <w:p w14:paraId="169FF99B">
            <w:pPr>
              <w:spacing w:before="78" w:line="182" w:lineRule="auto"/>
              <w:ind w:left="196"/>
              <w:rPr>
                <w:rFonts w:ascii="宋体" w:hAnsi="宋体" w:eastAsia="宋体" w:cs="宋体"/>
                <w:sz w:val="24"/>
                <w:szCs w:val="24"/>
              </w:rPr>
            </w:pPr>
            <w:r>
              <w:rPr>
                <w:rFonts w:ascii="宋体" w:hAnsi="宋体" w:eastAsia="宋体" w:cs="宋体"/>
                <w:spacing w:val="-7"/>
                <w:sz w:val="24"/>
                <w:szCs w:val="24"/>
              </w:rPr>
              <w:t>19</w:t>
            </w:r>
          </w:p>
        </w:tc>
        <w:tc>
          <w:tcPr>
            <w:tcW w:w="2174" w:type="dxa"/>
            <w:vAlign w:val="top"/>
          </w:tcPr>
          <w:p w14:paraId="11845808">
            <w:pPr>
              <w:spacing w:line="426" w:lineRule="auto"/>
              <w:rPr>
                <w:rFonts w:ascii="Arial"/>
                <w:sz w:val="21"/>
              </w:rPr>
            </w:pPr>
          </w:p>
          <w:p w14:paraId="3F972334">
            <w:pPr>
              <w:spacing w:before="78" w:line="220" w:lineRule="auto"/>
              <w:ind w:left="106"/>
              <w:rPr>
                <w:rFonts w:ascii="宋体" w:hAnsi="宋体" w:eastAsia="宋体" w:cs="宋体"/>
                <w:sz w:val="24"/>
                <w:szCs w:val="24"/>
              </w:rPr>
            </w:pPr>
            <w:r>
              <w:rPr>
                <w:rFonts w:ascii="宋体" w:hAnsi="宋体" w:eastAsia="宋体" w:cs="宋体"/>
                <w:spacing w:val="-2"/>
                <w:sz w:val="24"/>
                <w:szCs w:val="24"/>
              </w:rPr>
              <w:t>付款方式</w:t>
            </w:r>
          </w:p>
        </w:tc>
        <w:tc>
          <w:tcPr>
            <w:tcW w:w="6883" w:type="dxa"/>
            <w:tcBorders>
              <w:right w:val="single" w:color="000000" w:sz="10" w:space="0"/>
            </w:tcBorders>
            <w:vAlign w:val="top"/>
          </w:tcPr>
          <w:p w14:paraId="5A75F11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1、根据空调实际维修数量，依据供应商所报单价，</w:t>
            </w:r>
            <w:r>
              <w:rPr>
                <w:rFonts w:hint="eastAsia" w:ascii="宋体" w:hAnsi="宋体" w:eastAsia="宋体" w:cs="宋体"/>
                <w:color w:val="FF0000"/>
                <w:spacing w:val="-2"/>
                <w:sz w:val="24"/>
                <w:szCs w:val="24"/>
                <w:lang w:val="en-US" w:eastAsia="zh-CN"/>
              </w:rPr>
              <w:t>每年6月底前，12月底前根据</w:t>
            </w:r>
            <w:r>
              <w:rPr>
                <w:rFonts w:hint="eastAsia" w:ascii="宋体" w:hAnsi="宋体" w:eastAsia="宋体" w:cs="宋体"/>
                <w:spacing w:val="-2"/>
                <w:sz w:val="24"/>
                <w:szCs w:val="24"/>
                <w:lang w:val="en-US" w:eastAsia="zh-CN"/>
              </w:rPr>
              <w:t>维保工作记录据实结算。</w:t>
            </w:r>
          </w:p>
          <w:p w14:paraId="02D0426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2、每次支付维修费前，乙方应提供经甲方确认的维保工作记录。</w:t>
            </w:r>
          </w:p>
          <w:p w14:paraId="3E476E66">
            <w:pPr>
              <w:spacing w:before="39" w:line="347" w:lineRule="auto"/>
              <w:ind w:left="112" w:right="101" w:hanging="1"/>
              <w:jc w:val="both"/>
              <w:rPr>
                <w:rFonts w:ascii="宋体" w:hAnsi="宋体" w:eastAsia="宋体" w:cs="宋体"/>
                <w:sz w:val="24"/>
                <w:szCs w:val="24"/>
              </w:rPr>
            </w:pPr>
            <w:r>
              <w:rPr>
                <w:rFonts w:hint="eastAsia" w:ascii="宋体" w:hAnsi="宋体" w:eastAsia="宋体" w:cs="宋体"/>
                <w:spacing w:val="-2"/>
                <w:sz w:val="24"/>
                <w:szCs w:val="24"/>
                <w:lang w:val="en-US" w:eastAsia="zh-CN"/>
              </w:rPr>
              <w:t>3、乙方需提供相应金额正规发票。</w:t>
            </w:r>
          </w:p>
        </w:tc>
      </w:tr>
      <w:tr w14:paraId="5E34AF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795" w:type="dxa"/>
            <w:tcBorders>
              <w:left w:val="single" w:color="000000" w:sz="10" w:space="0"/>
            </w:tcBorders>
            <w:vAlign w:val="top"/>
          </w:tcPr>
          <w:p w14:paraId="59E7F7D3">
            <w:pPr>
              <w:spacing w:before="83" w:line="181" w:lineRule="auto"/>
              <w:ind w:left="181"/>
              <w:rPr>
                <w:rFonts w:ascii="宋体" w:hAnsi="宋体" w:eastAsia="宋体" w:cs="宋体"/>
                <w:sz w:val="24"/>
                <w:szCs w:val="24"/>
              </w:rPr>
            </w:pPr>
            <w:r>
              <w:rPr>
                <w:rFonts w:ascii="宋体" w:hAnsi="宋体" w:eastAsia="宋体" w:cs="宋体"/>
                <w:spacing w:val="-4"/>
                <w:sz w:val="24"/>
                <w:szCs w:val="24"/>
              </w:rPr>
              <w:t>20</w:t>
            </w:r>
          </w:p>
        </w:tc>
        <w:tc>
          <w:tcPr>
            <w:tcW w:w="2174" w:type="dxa"/>
            <w:vAlign w:val="top"/>
          </w:tcPr>
          <w:p w14:paraId="21BF4B11">
            <w:pPr>
              <w:spacing w:before="43" w:line="220" w:lineRule="auto"/>
              <w:ind w:left="110"/>
              <w:rPr>
                <w:rFonts w:ascii="宋体" w:hAnsi="宋体" w:eastAsia="宋体" w:cs="宋体"/>
                <w:sz w:val="24"/>
                <w:szCs w:val="24"/>
              </w:rPr>
            </w:pPr>
            <w:r>
              <w:rPr>
                <w:rFonts w:ascii="宋体" w:hAnsi="宋体" w:eastAsia="宋体" w:cs="宋体"/>
                <w:spacing w:val="-2"/>
                <w:sz w:val="24"/>
                <w:szCs w:val="24"/>
              </w:rPr>
              <w:t>项目实施地点</w:t>
            </w:r>
          </w:p>
        </w:tc>
        <w:tc>
          <w:tcPr>
            <w:tcW w:w="6883" w:type="dxa"/>
            <w:tcBorders>
              <w:right w:val="single" w:color="000000" w:sz="10" w:space="0"/>
            </w:tcBorders>
            <w:vAlign w:val="top"/>
          </w:tcPr>
          <w:p w14:paraId="07AD9703">
            <w:pPr>
              <w:spacing w:before="42" w:line="220" w:lineRule="auto"/>
              <w:ind w:left="112"/>
              <w:rPr>
                <w:rFonts w:hint="default" w:ascii="宋体" w:hAnsi="宋体" w:eastAsia="宋体" w:cs="宋体"/>
                <w:sz w:val="24"/>
                <w:szCs w:val="24"/>
                <w:lang w:val="en-US" w:eastAsia="zh-CN"/>
              </w:rPr>
            </w:pPr>
            <w:r>
              <w:rPr>
                <w:rFonts w:hint="eastAsia" w:ascii="宋体" w:hAnsi="宋体" w:eastAsia="宋体" w:cs="宋体"/>
                <w:spacing w:val="-1"/>
                <w:sz w:val="24"/>
                <w:szCs w:val="24"/>
                <w:lang w:val="en-US" w:eastAsia="zh-CN"/>
              </w:rPr>
              <w:t>安徽工业职业技术学院</w:t>
            </w:r>
          </w:p>
        </w:tc>
      </w:tr>
      <w:tr w14:paraId="669430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1" w:hRule="atLeast"/>
        </w:trPr>
        <w:tc>
          <w:tcPr>
            <w:tcW w:w="795" w:type="dxa"/>
            <w:tcBorders>
              <w:left w:val="single" w:color="000000" w:sz="10" w:space="0"/>
            </w:tcBorders>
            <w:vAlign w:val="top"/>
          </w:tcPr>
          <w:p w14:paraId="08BEB7FB">
            <w:pPr>
              <w:spacing w:before="78" w:line="182" w:lineRule="auto"/>
              <w:ind w:firstLine="232" w:firstLineChars="100"/>
              <w:rPr>
                <w:rFonts w:ascii="宋体" w:hAnsi="宋体" w:eastAsia="宋体" w:cs="宋体"/>
                <w:sz w:val="24"/>
                <w:szCs w:val="24"/>
              </w:rPr>
            </w:pPr>
            <w:r>
              <w:rPr>
                <w:rFonts w:ascii="宋体" w:hAnsi="宋体" w:eastAsia="宋体" w:cs="宋体"/>
                <w:spacing w:val="-4"/>
                <w:sz w:val="24"/>
                <w:szCs w:val="24"/>
              </w:rPr>
              <w:t>21</w:t>
            </w:r>
          </w:p>
        </w:tc>
        <w:tc>
          <w:tcPr>
            <w:tcW w:w="2174" w:type="dxa"/>
            <w:vAlign w:val="top"/>
          </w:tcPr>
          <w:p w14:paraId="62B6E49D">
            <w:pPr>
              <w:spacing w:before="78" w:line="220" w:lineRule="auto"/>
              <w:rPr>
                <w:rFonts w:ascii="宋体" w:hAnsi="宋体" w:eastAsia="宋体" w:cs="宋体"/>
                <w:sz w:val="24"/>
                <w:szCs w:val="24"/>
              </w:rPr>
            </w:pPr>
            <w:r>
              <w:rPr>
                <w:rFonts w:ascii="宋体" w:hAnsi="宋体" w:eastAsia="宋体" w:cs="宋体"/>
                <w:spacing w:val="-2"/>
                <w:sz w:val="24"/>
                <w:szCs w:val="24"/>
              </w:rPr>
              <w:t>提交谈判响应文件</w:t>
            </w:r>
          </w:p>
        </w:tc>
        <w:tc>
          <w:tcPr>
            <w:tcW w:w="6883" w:type="dxa"/>
            <w:tcBorders>
              <w:right w:val="single" w:color="000000" w:sz="10" w:space="0"/>
            </w:tcBorders>
            <w:vAlign w:val="top"/>
          </w:tcPr>
          <w:p w14:paraId="7692EFE3">
            <w:pPr>
              <w:spacing w:before="44" w:line="352" w:lineRule="auto"/>
              <w:ind w:left="116" w:right="99" w:hanging="4"/>
              <w:jc w:val="both"/>
              <w:rPr>
                <w:rFonts w:ascii="宋体" w:hAnsi="宋体" w:eastAsia="宋体" w:cs="宋体"/>
                <w:sz w:val="24"/>
                <w:szCs w:val="24"/>
              </w:rPr>
            </w:pPr>
            <w:r>
              <w:rPr>
                <w:rFonts w:hint="eastAsia" w:ascii="宋体" w:hAnsi="宋体" w:cs="宋体"/>
                <w:kern w:val="0"/>
                <w:sz w:val="24"/>
              </w:rPr>
              <w:t>将</w:t>
            </w:r>
            <w:r>
              <w:rPr>
                <w:rFonts w:hint="eastAsia" w:ascii="宋体" w:hAnsi="宋体" w:cs="宋体"/>
                <w:kern w:val="0"/>
                <w:sz w:val="24"/>
                <w:lang w:val="en-US" w:eastAsia="zh-CN"/>
              </w:rPr>
              <w:t>投标</w:t>
            </w:r>
            <w:r>
              <w:rPr>
                <w:rFonts w:hint="eastAsia" w:ascii="宋体" w:hAnsi="宋体" w:cs="宋体"/>
                <w:kern w:val="0"/>
                <w:sz w:val="24"/>
              </w:rPr>
              <w:t>文件送达安徽工业职业技术学院第一行政楼301室，联系人：</w:t>
            </w:r>
            <w:r>
              <w:rPr>
                <w:rFonts w:hint="eastAsia" w:ascii="宋体" w:hAnsi="宋体" w:eastAsia="宋体" w:cs="宋体"/>
                <w:kern w:val="0"/>
                <w:sz w:val="24"/>
                <w:lang w:val="en-US" w:eastAsia="zh-CN"/>
              </w:rPr>
              <w:t>周</w:t>
            </w:r>
            <w:r>
              <w:rPr>
                <w:rFonts w:hint="eastAsia" w:ascii="宋体" w:hAnsi="宋体" w:cs="宋体"/>
                <w:kern w:val="0"/>
                <w:sz w:val="24"/>
              </w:rPr>
              <w:t>老师（138</w:t>
            </w:r>
            <w:r>
              <w:rPr>
                <w:rFonts w:hint="eastAsia" w:ascii="宋体" w:hAnsi="宋体" w:eastAsia="宋体" w:cs="宋体"/>
                <w:kern w:val="0"/>
                <w:sz w:val="24"/>
                <w:lang w:val="en-US" w:eastAsia="zh-CN"/>
              </w:rPr>
              <w:t>66857773</w:t>
            </w:r>
            <w:r>
              <w:rPr>
                <w:rFonts w:hint="eastAsia" w:ascii="宋体" w:hAnsi="宋体" w:cs="宋体"/>
                <w:kern w:val="0"/>
                <w:sz w:val="24"/>
              </w:rPr>
              <w:t>）</w:t>
            </w:r>
          </w:p>
        </w:tc>
      </w:tr>
      <w:tr w14:paraId="41D97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4" w:hRule="atLeast"/>
        </w:trPr>
        <w:tc>
          <w:tcPr>
            <w:tcW w:w="795" w:type="dxa"/>
            <w:tcBorders>
              <w:left w:val="single" w:color="000000" w:sz="10" w:space="0"/>
            </w:tcBorders>
            <w:vAlign w:val="top"/>
          </w:tcPr>
          <w:p w14:paraId="09FEBCFF">
            <w:pPr>
              <w:spacing w:line="476" w:lineRule="auto"/>
              <w:rPr>
                <w:rFonts w:ascii="Arial"/>
                <w:sz w:val="21"/>
              </w:rPr>
            </w:pPr>
          </w:p>
          <w:p w14:paraId="71F85DE2">
            <w:pPr>
              <w:spacing w:before="78" w:line="181" w:lineRule="auto"/>
              <w:ind w:left="181"/>
              <w:rPr>
                <w:rFonts w:ascii="宋体" w:hAnsi="宋体" w:eastAsia="宋体" w:cs="宋体"/>
                <w:sz w:val="24"/>
                <w:szCs w:val="24"/>
              </w:rPr>
            </w:pPr>
            <w:r>
              <w:rPr>
                <w:rFonts w:ascii="宋体" w:hAnsi="宋体" w:eastAsia="宋体" w:cs="宋体"/>
                <w:spacing w:val="-4"/>
                <w:sz w:val="24"/>
                <w:szCs w:val="24"/>
              </w:rPr>
              <w:t>22</w:t>
            </w:r>
          </w:p>
        </w:tc>
        <w:tc>
          <w:tcPr>
            <w:tcW w:w="2174" w:type="dxa"/>
            <w:vAlign w:val="top"/>
          </w:tcPr>
          <w:p w14:paraId="34F38453">
            <w:pPr>
              <w:spacing w:before="48" w:line="345" w:lineRule="auto"/>
              <w:ind w:left="105" w:right="113" w:firstLine="1"/>
              <w:jc w:val="both"/>
              <w:rPr>
                <w:rFonts w:ascii="宋体" w:hAnsi="宋体" w:eastAsia="宋体" w:cs="宋体"/>
                <w:sz w:val="24"/>
                <w:szCs w:val="24"/>
              </w:rPr>
            </w:pPr>
            <w:r>
              <w:rPr>
                <w:rFonts w:ascii="宋体" w:hAnsi="宋体" w:eastAsia="宋体" w:cs="宋体"/>
                <w:spacing w:val="2"/>
                <w:sz w:val="24"/>
                <w:szCs w:val="24"/>
              </w:rPr>
              <w:t>递交谈判响应文件</w:t>
            </w:r>
            <w:r>
              <w:rPr>
                <w:rFonts w:ascii="宋体" w:hAnsi="宋体" w:eastAsia="宋体" w:cs="宋体"/>
                <w:spacing w:val="6"/>
                <w:sz w:val="24"/>
                <w:szCs w:val="24"/>
              </w:rPr>
              <w:t xml:space="preserve"> </w:t>
            </w:r>
            <w:r>
              <w:rPr>
                <w:rFonts w:ascii="宋体" w:hAnsi="宋体" w:eastAsia="宋体" w:cs="宋体"/>
                <w:spacing w:val="3"/>
                <w:sz w:val="24"/>
                <w:szCs w:val="24"/>
              </w:rPr>
              <w:t>地点及谈判响应文</w:t>
            </w:r>
            <w:r>
              <w:rPr>
                <w:rFonts w:ascii="宋体" w:hAnsi="宋体" w:eastAsia="宋体" w:cs="宋体"/>
                <w:sz w:val="24"/>
                <w:szCs w:val="24"/>
              </w:rPr>
              <w:t xml:space="preserve"> </w:t>
            </w:r>
            <w:r>
              <w:rPr>
                <w:rFonts w:ascii="宋体" w:hAnsi="宋体" w:eastAsia="宋体" w:cs="宋体"/>
                <w:spacing w:val="-2"/>
                <w:sz w:val="24"/>
                <w:szCs w:val="24"/>
              </w:rPr>
              <w:t>件开启地点</w:t>
            </w:r>
          </w:p>
        </w:tc>
        <w:tc>
          <w:tcPr>
            <w:tcW w:w="6883" w:type="dxa"/>
            <w:tcBorders>
              <w:right w:val="single" w:color="000000" w:sz="10" w:space="0"/>
            </w:tcBorders>
            <w:vAlign w:val="top"/>
          </w:tcPr>
          <w:p w14:paraId="780A24FF">
            <w:pPr>
              <w:spacing w:before="48" w:line="345" w:lineRule="auto"/>
              <w:ind w:left="115" w:right="102"/>
              <w:jc w:val="both"/>
              <w:rPr>
                <w:rFonts w:ascii="宋体" w:hAnsi="宋体" w:eastAsia="宋体" w:cs="宋体"/>
                <w:sz w:val="24"/>
                <w:szCs w:val="24"/>
              </w:rPr>
            </w:pPr>
            <w:r>
              <w:rPr>
                <w:rFonts w:ascii="宋体" w:hAnsi="宋体" w:eastAsia="宋体" w:cs="宋体"/>
                <w:spacing w:val="-3"/>
                <w:sz w:val="24"/>
                <w:szCs w:val="24"/>
              </w:rPr>
              <w:t>见谈判邀请，供应商应当仔细上网查看地点及时间相关发布或变</w:t>
            </w:r>
            <w:r>
              <w:rPr>
                <w:rFonts w:ascii="宋体" w:hAnsi="宋体" w:eastAsia="宋体" w:cs="宋体"/>
                <w:spacing w:val="9"/>
                <w:sz w:val="24"/>
                <w:szCs w:val="24"/>
              </w:rPr>
              <w:t xml:space="preserve"> </w:t>
            </w:r>
            <w:r>
              <w:rPr>
                <w:rFonts w:ascii="宋体" w:hAnsi="宋体" w:eastAsia="宋体" w:cs="宋体"/>
                <w:spacing w:val="-3"/>
                <w:sz w:val="24"/>
                <w:szCs w:val="24"/>
              </w:rPr>
              <w:t>更信息，递交至错误的谈判响应地点将造成文件无法接受。</w:t>
            </w:r>
          </w:p>
        </w:tc>
      </w:tr>
      <w:tr w14:paraId="6DA4F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795" w:type="dxa"/>
            <w:tcBorders>
              <w:left w:val="single" w:color="000000" w:sz="10" w:space="0"/>
            </w:tcBorders>
            <w:vAlign w:val="top"/>
          </w:tcPr>
          <w:p w14:paraId="465068B7">
            <w:pPr>
              <w:spacing w:before="92" w:line="181" w:lineRule="auto"/>
              <w:ind w:left="181"/>
              <w:rPr>
                <w:rFonts w:ascii="宋体" w:hAnsi="宋体" w:eastAsia="宋体" w:cs="宋体"/>
                <w:sz w:val="24"/>
                <w:szCs w:val="24"/>
              </w:rPr>
            </w:pPr>
            <w:r>
              <w:rPr>
                <w:rFonts w:ascii="宋体" w:hAnsi="宋体" w:eastAsia="宋体" w:cs="宋体"/>
                <w:spacing w:val="-4"/>
                <w:sz w:val="24"/>
                <w:szCs w:val="24"/>
              </w:rPr>
              <w:t>23</w:t>
            </w:r>
          </w:p>
        </w:tc>
        <w:tc>
          <w:tcPr>
            <w:tcW w:w="2174" w:type="dxa"/>
            <w:vAlign w:val="top"/>
          </w:tcPr>
          <w:p w14:paraId="35F85F6D">
            <w:pPr>
              <w:spacing w:before="51" w:line="220" w:lineRule="auto"/>
              <w:ind w:left="105"/>
              <w:rPr>
                <w:rFonts w:ascii="宋体" w:hAnsi="宋体" w:eastAsia="宋体" w:cs="宋体"/>
                <w:sz w:val="24"/>
                <w:szCs w:val="24"/>
              </w:rPr>
            </w:pPr>
            <w:r>
              <w:rPr>
                <w:rFonts w:ascii="宋体" w:hAnsi="宋体" w:eastAsia="宋体" w:cs="宋体"/>
                <w:spacing w:val="-1"/>
                <w:sz w:val="24"/>
                <w:szCs w:val="24"/>
              </w:rPr>
              <w:t>谈判响应截止时间</w:t>
            </w:r>
          </w:p>
        </w:tc>
        <w:tc>
          <w:tcPr>
            <w:tcW w:w="6883" w:type="dxa"/>
            <w:tcBorders>
              <w:right w:val="single" w:color="000000" w:sz="10" w:space="0"/>
            </w:tcBorders>
            <w:vAlign w:val="top"/>
          </w:tcPr>
          <w:p w14:paraId="5836EAAB">
            <w:pPr>
              <w:spacing w:before="50" w:line="220" w:lineRule="auto"/>
              <w:ind w:left="116"/>
              <w:rPr>
                <w:rFonts w:ascii="宋体" w:hAnsi="宋体" w:eastAsia="宋体" w:cs="宋体"/>
                <w:sz w:val="24"/>
                <w:szCs w:val="24"/>
              </w:rPr>
            </w:pPr>
            <w:r>
              <w:rPr>
                <w:rFonts w:ascii="宋体" w:hAnsi="宋体" w:eastAsia="宋体" w:cs="宋体"/>
                <w:spacing w:val="-2"/>
                <w:sz w:val="24"/>
                <w:szCs w:val="24"/>
              </w:rPr>
              <w:t>见谈判邀请，迟于谈判响应截止时间递交的文件将不予接受。</w:t>
            </w:r>
          </w:p>
        </w:tc>
      </w:tr>
      <w:tr w14:paraId="07331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795" w:type="dxa"/>
            <w:tcBorders>
              <w:left w:val="single" w:color="000000" w:sz="10" w:space="0"/>
            </w:tcBorders>
            <w:vAlign w:val="top"/>
          </w:tcPr>
          <w:p w14:paraId="2317BB18">
            <w:pPr>
              <w:spacing w:before="80" w:line="181" w:lineRule="auto"/>
              <w:ind w:left="181"/>
              <w:rPr>
                <w:rFonts w:hint="eastAsia" w:ascii="宋体" w:hAnsi="宋体" w:eastAsia="宋体" w:cs="宋体"/>
                <w:sz w:val="24"/>
                <w:szCs w:val="24"/>
                <w:lang w:eastAsia="zh-CN"/>
              </w:rPr>
            </w:pPr>
            <w:r>
              <w:rPr>
                <w:rFonts w:ascii="宋体" w:hAnsi="宋体" w:eastAsia="宋体" w:cs="宋体"/>
                <w:spacing w:val="-4"/>
                <w:sz w:val="24"/>
                <w:szCs w:val="24"/>
              </w:rPr>
              <w:t>2</w:t>
            </w:r>
            <w:r>
              <w:rPr>
                <w:rFonts w:hint="eastAsia" w:ascii="宋体" w:hAnsi="宋体" w:eastAsia="宋体" w:cs="宋体"/>
                <w:spacing w:val="-4"/>
                <w:sz w:val="24"/>
                <w:szCs w:val="24"/>
                <w:lang w:val="en-US" w:eastAsia="zh-CN"/>
              </w:rPr>
              <w:t>4</w:t>
            </w:r>
          </w:p>
        </w:tc>
        <w:tc>
          <w:tcPr>
            <w:tcW w:w="2174" w:type="dxa"/>
            <w:vAlign w:val="top"/>
          </w:tcPr>
          <w:p w14:paraId="0D063C17">
            <w:pPr>
              <w:spacing w:before="39" w:line="220" w:lineRule="auto"/>
              <w:ind w:left="119"/>
              <w:rPr>
                <w:rFonts w:ascii="宋体" w:hAnsi="宋体" w:eastAsia="宋体" w:cs="宋体"/>
                <w:sz w:val="24"/>
                <w:szCs w:val="24"/>
              </w:rPr>
            </w:pPr>
            <w:r>
              <w:rPr>
                <w:rFonts w:ascii="宋体" w:hAnsi="宋体" w:eastAsia="宋体" w:cs="宋体"/>
                <w:spacing w:val="-5"/>
                <w:sz w:val="24"/>
                <w:szCs w:val="24"/>
              </w:rPr>
              <w:t>费用承担</w:t>
            </w:r>
          </w:p>
        </w:tc>
        <w:tc>
          <w:tcPr>
            <w:tcW w:w="6883" w:type="dxa"/>
            <w:tcBorders>
              <w:right w:val="single" w:color="000000" w:sz="10" w:space="0"/>
            </w:tcBorders>
            <w:vAlign w:val="top"/>
          </w:tcPr>
          <w:p w14:paraId="37B94563">
            <w:pPr>
              <w:spacing w:before="39" w:line="219" w:lineRule="auto"/>
              <w:ind w:left="112"/>
              <w:rPr>
                <w:rFonts w:ascii="宋体" w:hAnsi="宋体" w:eastAsia="宋体" w:cs="宋体"/>
                <w:sz w:val="24"/>
                <w:szCs w:val="24"/>
              </w:rPr>
            </w:pPr>
            <w:r>
              <w:rPr>
                <w:rFonts w:ascii="宋体" w:hAnsi="宋体" w:eastAsia="宋体" w:cs="宋体"/>
                <w:spacing w:val="-1"/>
                <w:sz w:val="24"/>
                <w:szCs w:val="24"/>
              </w:rPr>
              <w:t>供应商参加谈判响应活动发生的一切费用均自理</w:t>
            </w:r>
          </w:p>
        </w:tc>
      </w:tr>
      <w:tr w14:paraId="1F54D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5" w:hRule="atLeast"/>
        </w:trPr>
        <w:tc>
          <w:tcPr>
            <w:tcW w:w="795" w:type="dxa"/>
            <w:tcBorders>
              <w:left w:val="single" w:color="000000" w:sz="10" w:space="0"/>
            </w:tcBorders>
            <w:vAlign w:val="top"/>
          </w:tcPr>
          <w:p w14:paraId="3497A006">
            <w:pPr>
              <w:spacing w:line="309" w:lineRule="auto"/>
              <w:rPr>
                <w:rFonts w:ascii="Arial"/>
                <w:sz w:val="21"/>
              </w:rPr>
            </w:pPr>
          </w:p>
          <w:p w14:paraId="225EF47C">
            <w:pPr>
              <w:spacing w:line="310" w:lineRule="auto"/>
              <w:rPr>
                <w:rFonts w:ascii="Arial"/>
                <w:sz w:val="21"/>
              </w:rPr>
            </w:pPr>
          </w:p>
          <w:p w14:paraId="27AEFE5E">
            <w:pPr>
              <w:spacing w:line="310" w:lineRule="auto"/>
              <w:rPr>
                <w:rFonts w:ascii="Arial"/>
                <w:sz w:val="21"/>
              </w:rPr>
            </w:pPr>
          </w:p>
          <w:p w14:paraId="3CA7FB2D">
            <w:pPr>
              <w:spacing w:before="78" w:line="181" w:lineRule="auto"/>
              <w:ind w:left="181"/>
              <w:rPr>
                <w:rFonts w:hint="eastAsia" w:ascii="宋体" w:hAnsi="宋体" w:eastAsia="宋体" w:cs="宋体"/>
                <w:sz w:val="24"/>
                <w:szCs w:val="24"/>
                <w:lang w:eastAsia="zh-CN"/>
              </w:rPr>
            </w:pPr>
            <w:r>
              <w:rPr>
                <w:rFonts w:ascii="宋体" w:hAnsi="宋体" w:eastAsia="宋体" w:cs="宋体"/>
                <w:spacing w:val="-4"/>
                <w:sz w:val="24"/>
                <w:szCs w:val="24"/>
              </w:rPr>
              <w:t>2</w:t>
            </w:r>
            <w:r>
              <w:rPr>
                <w:rFonts w:hint="eastAsia" w:ascii="宋体" w:hAnsi="宋体" w:eastAsia="宋体" w:cs="宋体"/>
                <w:spacing w:val="-4"/>
                <w:sz w:val="24"/>
                <w:szCs w:val="24"/>
                <w:lang w:val="en-US" w:eastAsia="zh-CN"/>
              </w:rPr>
              <w:t>5</w:t>
            </w:r>
          </w:p>
        </w:tc>
        <w:tc>
          <w:tcPr>
            <w:tcW w:w="2174" w:type="dxa"/>
            <w:vAlign w:val="top"/>
          </w:tcPr>
          <w:p w14:paraId="2BB5822F">
            <w:pPr>
              <w:spacing w:line="296" w:lineRule="auto"/>
              <w:rPr>
                <w:rFonts w:ascii="Arial"/>
                <w:sz w:val="21"/>
              </w:rPr>
            </w:pPr>
          </w:p>
          <w:p w14:paraId="20AA211A">
            <w:pPr>
              <w:spacing w:line="296" w:lineRule="auto"/>
              <w:rPr>
                <w:rFonts w:ascii="Arial"/>
                <w:sz w:val="21"/>
              </w:rPr>
            </w:pPr>
          </w:p>
          <w:p w14:paraId="1C8CEE49">
            <w:pPr>
              <w:spacing w:line="296" w:lineRule="auto"/>
              <w:rPr>
                <w:rFonts w:ascii="Arial"/>
                <w:sz w:val="21"/>
              </w:rPr>
            </w:pPr>
          </w:p>
          <w:p w14:paraId="3AAEBB73">
            <w:pPr>
              <w:spacing w:before="78" w:line="222" w:lineRule="auto"/>
              <w:ind w:left="107"/>
              <w:rPr>
                <w:rFonts w:ascii="宋体" w:hAnsi="宋体" w:eastAsia="宋体" w:cs="宋体"/>
                <w:sz w:val="24"/>
                <w:szCs w:val="24"/>
              </w:rPr>
            </w:pPr>
            <w:r>
              <w:rPr>
                <w:rFonts w:ascii="宋体" w:hAnsi="宋体" w:eastAsia="宋体" w:cs="宋体"/>
                <w:spacing w:val="-2"/>
                <w:sz w:val="24"/>
                <w:szCs w:val="24"/>
              </w:rPr>
              <w:t>合同签订时间</w:t>
            </w:r>
          </w:p>
        </w:tc>
        <w:tc>
          <w:tcPr>
            <w:tcW w:w="6883" w:type="dxa"/>
            <w:tcBorders>
              <w:right w:val="single" w:color="000000" w:sz="10" w:space="0"/>
            </w:tcBorders>
            <w:vAlign w:val="top"/>
          </w:tcPr>
          <w:p w14:paraId="2FDC3D2F">
            <w:pPr>
              <w:spacing w:before="36" w:line="352" w:lineRule="auto"/>
              <w:ind w:left="112" w:right="101" w:hanging="1"/>
              <w:jc w:val="both"/>
              <w:rPr>
                <w:rFonts w:ascii="宋体" w:hAnsi="宋体" w:eastAsia="宋体" w:cs="宋体"/>
                <w:sz w:val="24"/>
                <w:szCs w:val="24"/>
              </w:rPr>
            </w:pPr>
            <w:r>
              <w:rPr>
                <w:rFonts w:ascii="宋体" w:hAnsi="宋体" w:eastAsia="宋体" w:cs="宋体"/>
                <w:spacing w:val="-3"/>
                <w:sz w:val="24"/>
                <w:szCs w:val="24"/>
              </w:rPr>
              <w:t>采购人应尽量缩短采购合同签订时间，原则上不晚于成交通知书</w:t>
            </w:r>
            <w:r>
              <w:rPr>
                <w:rFonts w:ascii="宋体" w:hAnsi="宋体" w:eastAsia="宋体" w:cs="宋体"/>
                <w:spacing w:val="15"/>
                <w:sz w:val="24"/>
                <w:szCs w:val="24"/>
              </w:rPr>
              <w:t xml:space="preserve"> </w:t>
            </w:r>
            <w:r>
              <w:rPr>
                <w:rFonts w:ascii="宋体" w:hAnsi="宋体" w:eastAsia="宋体" w:cs="宋体"/>
                <w:spacing w:val="-4"/>
                <w:sz w:val="24"/>
                <w:szCs w:val="24"/>
              </w:rPr>
              <w:t>发放之日起</w:t>
            </w:r>
            <w:r>
              <w:rPr>
                <w:rFonts w:ascii="宋体" w:hAnsi="宋体" w:eastAsia="宋体" w:cs="宋体"/>
                <w:spacing w:val="-29"/>
                <w:sz w:val="24"/>
                <w:szCs w:val="24"/>
              </w:rPr>
              <w:t xml:space="preserve"> </w:t>
            </w:r>
            <w:r>
              <w:rPr>
                <w:rFonts w:ascii="宋体" w:hAnsi="宋体" w:eastAsia="宋体" w:cs="宋体"/>
                <w:spacing w:val="-4"/>
                <w:sz w:val="24"/>
                <w:szCs w:val="24"/>
              </w:rPr>
              <w:t>7</w:t>
            </w:r>
            <w:r>
              <w:rPr>
                <w:rFonts w:ascii="宋体" w:hAnsi="宋体" w:eastAsia="宋体" w:cs="宋体"/>
                <w:spacing w:val="-50"/>
                <w:sz w:val="24"/>
                <w:szCs w:val="24"/>
              </w:rPr>
              <w:t xml:space="preserve"> </w:t>
            </w:r>
            <w:r>
              <w:rPr>
                <w:rFonts w:ascii="宋体" w:hAnsi="宋体" w:eastAsia="宋体" w:cs="宋体"/>
                <w:spacing w:val="-4"/>
                <w:sz w:val="24"/>
                <w:szCs w:val="24"/>
              </w:rPr>
              <w:t>个工作日。采购人无正当理由不得拒绝或者拖延签</w:t>
            </w:r>
            <w:r>
              <w:rPr>
                <w:rFonts w:ascii="宋体" w:hAnsi="宋体" w:eastAsia="宋体" w:cs="宋体"/>
                <w:sz w:val="24"/>
                <w:szCs w:val="24"/>
              </w:rPr>
              <w:t xml:space="preserve"> </w:t>
            </w:r>
            <w:r>
              <w:rPr>
                <w:rFonts w:ascii="宋体" w:hAnsi="宋体" w:eastAsia="宋体" w:cs="宋体"/>
                <w:spacing w:val="-7"/>
                <w:sz w:val="24"/>
                <w:szCs w:val="24"/>
              </w:rPr>
              <w:t>订合同，除不可抗力、质疑投诉等原因导致无法签订的除外。 对</w:t>
            </w:r>
            <w:r>
              <w:rPr>
                <w:rFonts w:ascii="宋体" w:hAnsi="宋体" w:eastAsia="宋体" w:cs="宋体"/>
                <w:spacing w:val="12"/>
                <w:sz w:val="24"/>
                <w:szCs w:val="24"/>
              </w:rPr>
              <w:t xml:space="preserve"> </w:t>
            </w:r>
            <w:r>
              <w:rPr>
                <w:rFonts w:ascii="宋体" w:hAnsi="宋体" w:eastAsia="宋体" w:cs="宋体"/>
                <w:spacing w:val="-2"/>
                <w:sz w:val="24"/>
                <w:szCs w:val="24"/>
              </w:rPr>
              <w:t>于无正当理由超过 30 日不签订合同的</w:t>
            </w:r>
            <w:r>
              <w:rPr>
                <w:rFonts w:ascii="宋体" w:hAnsi="宋体" w:eastAsia="宋体" w:cs="宋体"/>
                <w:spacing w:val="-3"/>
                <w:sz w:val="24"/>
                <w:szCs w:val="24"/>
              </w:rPr>
              <w:t>，政府采购监管部门将依</w:t>
            </w:r>
            <w:r>
              <w:rPr>
                <w:rFonts w:ascii="宋体" w:hAnsi="宋体" w:eastAsia="宋体" w:cs="宋体"/>
                <w:sz w:val="24"/>
                <w:szCs w:val="24"/>
              </w:rPr>
              <w:t xml:space="preserve"> </w:t>
            </w:r>
            <w:r>
              <w:rPr>
                <w:rFonts w:ascii="宋体" w:hAnsi="宋体" w:eastAsia="宋体" w:cs="宋体"/>
                <w:spacing w:val="-7"/>
                <w:sz w:val="24"/>
                <w:szCs w:val="24"/>
              </w:rPr>
              <w:t>法依规处理。</w:t>
            </w:r>
          </w:p>
        </w:tc>
      </w:tr>
    </w:tbl>
    <w:p w14:paraId="35E92F73">
      <w:pPr>
        <w:pStyle w:val="6"/>
      </w:pPr>
    </w:p>
    <w:p w14:paraId="63F2BF37">
      <w:pPr>
        <w:sectPr>
          <w:footerReference r:id="rId8" w:type="default"/>
          <w:pgSz w:w="11907" w:h="16841"/>
          <w:pgMar w:top="1418" w:right="765" w:bottom="1011" w:left="1262" w:header="0" w:footer="853" w:gutter="0"/>
          <w:cols w:space="720" w:num="1"/>
        </w:sectPr>
      </w:pPr>
    </w:p>
    <w:tbl>
      <w:tblPr>
        <w:tblStyle w:val="13"/>
        <w:tblpPr w:leftFromText="180" w:rightFromText="180" w:vertAnchor="text" w:horzAnchor="page" w:tblpX="1239" w:tblpY="193"/>
        <w:tblOverlap w:val="never"/>
        <w:tblW w:w="985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5"/>
        <w:gridCol w:w="2174"/>
        <w:gridCol w:w="6883"/>
      </w:tblGrid>
      <w:tr w14:paraId="0C183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8" w:hRule="atLeast"/>
        </w:trPr>
        <w:tc>
          <w:tcPr>
            <w:tcW w:w="795" w:type="dxa"/>
            <w:tcBorders>
              <w:top w:val="single" w:color="000000" w:sz="10" w:space="0"/>
              <w:left w:val="single" w:color="000000" w:sz="10" w:space="0"/>
            </w:tcBorders>
            <w:vAlign w:val="top"/>
          </w:tcPr>
          <w:p w14:paraId="1F2FE059">
            <w:pPr>
              <w:spacing w:before="37" w:line="221" w:lineRule="auto"/>
              <w:ind w:left="148"/>
              <w:rPr>
                <w:rFonts w:ascii="宋体" w:hAnsi="宋体" w:eastAsia="宋体" w:cs="宋体"/>
                <w:sz w:val="24"/>
                <w:szCs w:val="24"/>
              </w:rPr>
            </w:pPr>
            <w:r>
              <w:rPr>
                <w:rFonts w:ascii="宋体" w:hAnsi="宋体" w:eastAsia="宋体" w:cs="宋体"/>
                <w:spacing w:val="-3"/>
                <w:sz w:val="24"/>
                <w:szCs w:val="24"/>
              </w:rPr>
              <w:t>序号</w:t>
            </w:r>
          </w:p>
        </w:tc>
        <w:tc>
          <w:tcPr>
            <w:tcW w:w="2174" w:type="dxa"/>
            <w:tcBorders>
              <w:top w:val="single" w:color="000000" w:sz="10" w:space="0"/>
            </w:tcBorders>
            <w:vAlign w:val="top"/>
          </w:tcPr>
          <w:p w14:paraId="1FA56CB0">
            <w:pPr>
              <w:spacing w:before="37" w:line="220" w:lineRule="auto"/>
              <w:ind w:left="602"/>
              <w:rPr>
                <w:rFonts w:ascii="宋体" w:hAnsi="宋体" w:eastAsia="宋体" w:cs="宋体"/>
                <w:sz w:val="24"/>
                <w:szCs w:val="24"/>
              </w:rPr>
            </w:pPr>
            <w:r>
              <w:rPr>
                <w:rFonts w:ascii="宋体" w:hAnsi="宋体" w:eastAsia="宋体" w:cs="宋体"/>
                <w:spacing w:val="-3"/>
                <w:sz w:val="24"/>
                <w:szCs w:val="24"/>
              </w:rPr>
              <w:t>条款名称</w:t>
            </w:r>
          </w:p>
        </w:tc>
        <w:tc>
          <w:tcPr>
            <w:tcW w:w="6883" w:type="dxa"/>
            <w:tcBorders>
              <w:top w:val="single" w:color="000000" w:sz="10" w:space="0"/>
              <w:right w:val="single" w:color="000000" w:sz="10" w:space="0"/>
            </w:tcBorders>
            <w:vAlign w:val="top"/>
          </w:tcPr>
          <w:p w14:paraId="37F3342B">
            <w:pPr>
              <w:spacing w:before="37" w:line="220" w:lineRule="auto"/>
              <w:ind w:left="2844"/>
              <w:rPr>
                <w:rFonts w:ascii="宋体" w:hAnsi="宋体" w:eastAsia="宋体" w:cs="宋体"/>
                <w:sz w:val="24"/>
                <w:szCs w:val="24"/>
              </w:rPr>
            </w:pPr>
            <w:r>
              <w:rPr>
                <w:rFonts w:ascii="宋体" w:hAnsi="宋体" w:eastAsia="宋体" w:cs="宋体"/>
                <w:spacing w:val="-2"/>
                <w:sz w:val="24"/>
                <w:szCs w:val="24"/>
              </w:rPr>
              <w:t>说明和要求</w:t>
            </w:r>
          </w:p>
        </w:tc>
      </w:tr>
      <w:tr w14:paraId="680832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795" w:type="dxa"/>
            <w:tcBorders>
              <w:left w:val="single" w:color="000000" w:sz="10" w:space="0"/>
            </w:tcBorders>
            <w:vAlign w:val="top"/>
          </w:tcPr>
          <w:p w14:paraId="6E2C9809">
            <w:pPr>
              <w:spacing w:before="78" w:line="182" w:lineRule="auto"/>
              <w:ind w:firstLine="232" w:firstLineChars="100"/>
              <w:rPr>
                <w:rFonts w:hint="default" w:ascii="宋体" w:hAnsi="宋体" w:eastAsia="宋体" w:cs="宋体"/>
                <w:sz w:val="24"/>
                <w:szCs w:val="24"/>
                <w:lang w:val="en-US" w:eastAsia="zh-CN"/>
              </w:rPr>
            </w:pPr>
            <w:r>
              <w:rPr>
                <w:rFonts w:hint="eastAsia" w:ascii="宋体" w:hAnsi="宋体" w:eastAsia="宋体" w:cs="宋体"/>
                <w:spacing w:val="-4"/>
                <w:sz w:val="24"/>
                <w:szCs w:val="24"/>
                <w:lang w:val="en-US" w:eastAsia="zh-CN"/>
              </w:rPr>
              <w:t>26</w:t>
            </w:r>
          </w:p>
        </w:tc>
        <w:tc>
          <w:tcPr>
            <w:tcW w:w="2174" w:type="dxa"/>
            <w:vAlign w:val="top"/>
          </w:tcPr>
          <w:p w14:paraId="5DF10CD6">
            <w:pPr>
              <w:spacing w:before="78" w:line="219" w:lineRule="auto"/>
              <w:rPr>
                <w:rFonts w:ascii="宋体" w:hAnsi="宋体" w:eastAsia="宋体" w:cs="宋体"/>
                <w:sz w:val="24"/>
                <w:szCs w:val="24"/>
              </w:rPr>
            </w:pPr>
            <w:r>
              <w:rPr>
                <w:rFonts w:ascii="宋体" w:hAnsi="宋体" w:eastAsia="宋体" w:cs="宋体"/>
                <w:spacing w:val="-2"/>
                <w:sz w:val="24"/>
                <w:szCs w:val="24"/>
              </w:rPr>
              <w:t>采购代理服务费</w:t>
            </w:r>
          </w:p>
        </w:tc>
        <w:tc>
          <w:tcPr>
            <w:tcW w:w="6883" w:type="dxa"/>
            <w:tcBorders>
              <w:right w:val="single" w:color="000000" w:sz="10" w:space="0"/>
            </w:tcBorders>
            <w:vAlign w:val="top"/>
          </w:tcPr>
          <w:p w14:paraId="62DFDA57">
            <w:pPr>
              <w:spacing w:before="180" w:line="218" w:lineRule="auto"/>
              <w:ind w:left="11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无</w:t>
            </w:r>
          </w:p>
        </w:tc>
      </w:tr>
      <w:tr w14:paraId="30E00F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795" w:type="dxa"/>
            <w:tcBorders>
              <w:left w:val="single" w:color="000000" w:sz="10" w:space="0"/>
            </w:tcBorders>
            <w:vAlign w:val="top"/>
          </w:tcPr>
          <w:p w14:paraId="4DDFF304">
            <w:pPr>
              <w:spacing w:before="81" w:line="181" w:lineRule="auto"/>
              <w:ind w:left="183"/>
              <w:rPr>
                <w:rFonts w:hint="default" w:ascii="宋体" w:hAnsi="宋体" w:eastAsia="宋体" w:cs="宋体"/>
                <w:sz w:val="24"/>
                <w:szCs w:val="24"/>
                <w:lang w:val="en-US" w:eastAsia="zh-CN"/>
              </w:rPr>
            </w:pPr>
            <w:r>
              <w:rPr>
                <w:rFonts w:hint="eastAsia" w:ascii="宋体" w:hAnsi="宋体" w:eastAsia="宋体" w:cs="宋体"/>
                <w:spacing w:val="-4"/>
                <w:sz w:val="24"/>
                <w:szCs w:val="24"/>
                <w:lang w:val="en-US" w:eastAsia="zh-CN"/>
              </w:rPr>
              <w:t>27</w:t>
            </w:r>
          </w:p>
        </w:tc>
        <w:tc>
          <w:tcPr>
            <w:tcW w:w="2174" w:type="dxa"/>
            <w:vAlign w:val="top"/>
          </w:tcPr>
          <w:p w14:paraId="454F3CF5">
            <w:pPr>
              <w:spacing w:before="39" w:line="220" w:lineRule="auto"/>
              <w:ind w:left="106"/>
              <w:rPr>
                <w:rFonts w:ascii="宋体" w:hAnsi="宋体" w:eastAsia="宋体" w:cs="宋体"/>
                <w:sz w:val="24"/>
                <w:szCs w:val="24"/>
              </w:rPr>
            </w:pPr>
            <w:r>
              <w:rPr>
                <w:rFonts w:ascii="宋体" w:hAnsi="宋体" w:eastAsia="宋体" w:cs="宋体"/>
                <w:spacing w:val="-2"/>
                <w:sz w:val="24"/>
                <w:szCs w:val="24"/>
              </w:rPr>
              <w:t>信用查询</w:t>
            </w:r>
          </w:p>
        </w:tc>
        <w:tc>
          <w:tcPr>
            <w:tcW w:w="6883" w:type="dxa"/>
            <w:tcBorders>
              <w:right w:val="single" w:color="000000" w:sz="10" w:space="0"/>
            </w:tcBorders>
            <w:vAlign w:val="top"/>
          </w:tcPr>
          <w:p w14:paraId="45F26950">
            <w:pPr>
              <w:spacing w:before="40" w:line="219" w:lineRule="auto"/>
              <w:ind w:left="115"/>
              <w:rPr>
                <w:rFonts w:ascii="宋体" w:hAnsi="宋体" w:eastAsia="宋体" w:cs="宋体"/>
                <w:sz w:val="24"/>
                <w:szCs w:val="24"/>
              </w:rPr>
            </w:pPr>
            <w:r>
              <w:rPr>
                <w:rFonts w:ascii="宋体" w:hAnsi="宋体" w:eastAsia="宋体" w:cs="宋体"/>
                <w:spacing w:val="-2"/>
                <w:sz w:val="24"/>
                <w:szCs w:val="24"/>
              </w:rPr>
              <w:t>详见第三章《评审程序和评定成交的标准》</w:t>
            </w:r>
          </w:p>
        </w:tc>
      </w:tr>
      <w:tr w14:paraId="3BAB90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6" w:hRule="atLeast"/>
        </w:trPr>
        <w:tc>
          <w:tcPr>
            <w:tcW w:w="795" w:type="dxa"/>
            <w:tcBorders>
              <w:left w:val="single" w:color="000000" w:sz="10" w:space="0"/>
            </w:tcBorders>
            <w:vAlign w:val="top"/>
          </w:tcPr>
          <w:p w14:paraId="0DFE3967">
            <w:pPr>
              <w:spacing w:line="311" w:lineRule="auto"/>
              <w:rPr>
                <w:rFonts w:ascii="Arial"/>
                <w:sz w:val="21"/>
              </w:rPr>
            </w:pPr>
          </w:p>
          <w:p w14:paraId="2DC955D1">
            <w:pPr>
              <w:spacing w:line="311" w:lineRule="auto"/>
              <w:rPr>
                <w:rFonts w:ascii="Arial"/>
                <w:sz w:val="21"/>
              </w:rPr>
            </w:pPr>
          </w:p>
          <w:p w14:paraId="050D0486">
            <w:pPr>
              <w:spacing w:line="312" w:lineRule="auto"/>
              <w:rPr>
                <w:rFonts w:ascii="Arial"/>
                <w:sz w:val="21"/>
              </w:rPr>
            </w:pPr>
          </w:p>
          <w:p w14:paraId="7334EB02">
            <w:pPr>
              <w:spacing w:before="78" w:line="181" w:lineRule="auto"/>
              <w:ind w:left="183"/>
              <w:rPr>
                <w:rFonts w:hint="default" w:ascii="宋体" w:hAnsi="宋体" w:eastAsia="宋体" w:cs="宋体"/>
                <w:sz w:val="24"/>
                <w:szCs w:val="24"/>
                <w:lang w:val="en-US" w:eastAsia="zh-CN"/>
              </w:rPr>
            </w:pPr>
            <w:r>
              <w:rPr>
                <w:rFonts w:hint="eastAsia" w:ascii="宋体" w:hAnsi="宋体" w:eastAsia="宋体" w:cs="宋体"/>
                <w:spacing w:val="-4"/>
                <w:sz w:val="24"/>
                <w:szCs w:val="24"/>
                <w:lang w:val="en-US" w:eastAsia="zh-CN"/>
              </w:rPr>
              <w:t>28</w:t>
            </w:r>
          </w:p>
        </w:tc>
        <w:tc>
          <w:tcPr>
            <w:tcW w:w="2174" w:type="dxa"/>
            <w:vAlign w:val="top"/>
          </w:tcPr>
          <w:p w14:paraId="07645418">
            <w:pPr>
              <w:spacing w:line="297" w:lineRule="auto"/>
              <w:rPr>
                <w:rFonts w:ascii="Arial"/>
                <w:sz w:val="21"/>
              </w:rPr>
            </w:pPr>
          </w:p>
          <w:p w14:paraId="75968C78">
            <w:pPr>
              <w:spacing w:line="298" w:lineRule="auto"/>
              <w:rPr>
                <w:rFonts w:ascii="Arial"/>
                <w:sz w:val="21"/>
              </w:rPr>
            </w:pPr>
          </w:p>
          <w:p w14:paraId="33D948F3">
            <w:pPr>
              <w:spacing w:line="298" w:lineRule="auto"/>
              <w:rPr>
                <w:rFonts w:ascii="Arial"/>
                <w:sz w:val="21"/>
              </w:rPr>
            </w:pPr>
          </w:p>
          <w:p w14:paraId="40A7544F">
            <w:pPr>
              <w:spacing w:before="78" w:line="219" w:lineRule="auto"/>
              <w:ind w:left="110"/>
              <w:rPr>
                <w:rFonts w:ascii="宋体" w:hAnsi="宋体" w:eastAsia="宋体" w:cs="宋体"/>
                <w:sz w:val="24"/>
                <w:szCs w:val="24"/>
              </w:rPr>
            </w:pPr>
            <w:r>
              <w:rPr>
                <w:rFonts w:ascii="宋体" w:hAnsi="宋体" w:eastAsia="宋体" w:cs="宋体"/>
                <w:spacing w:val="-2"/>
                <w:sz w:val="24"/>
                <w:szCs w:val="24"/>
              </w:rPr>
              <w:t>履约补偿机制</w:t>
            </w:r>
          </w:p>
        </w:tc>
        <w:tc>
          <w:tcPr>
            <w:tcW w:w="6883" w:type="dxa"/>
            <w:tcBorders>
              <w:right w:val="single" w:color="000000" w:sz="10" w:space="0"/>
            </w:tcBorders>
            <w:vAlign w:val="top"/>
          </w:tcPr>
          <w:p w14:paraId="16ACF285">
            <w:pPr>
              <w:spacing w:before="44" w:line="351" w:lineRule="auto"/>
              <w:ind w:left="113" w:right="34" w:firstLine="2"/>
              <w:jc w:val="both"/>
              <w:rPr>
                <w:rFonts w:ascii="宋体" w:hAnsi="宋体" w:eastAsia="宋体" w:cs="宋体"/>
                <w:sz w:val="24"/>
                <w:szCs w:val="24"/>
              </w:rPr>
            </w:pPr>
            <w:r>
              <w:rPr>
                <w:rFonts w:ascii="宋体" w:hAnsi="宋体" w:eastAsia="宋体" w:cs="宋体"/>
                <w:spacing w:val="-3"/>
                <w:sz w:val="24"/>
                <w:szCs w:val="24"/>
              </w:rPr>
              <w:t>如有延期返还履约保证金、延期支付合同款项，或因采购人原因</w:t>
            </w:r>
            <w:r>
              <w:rPr>
                <w:rFonts w:ascii="宋体" w:hAnsi="宋体" w:eastAsia="宋体" w:cs="宋体"/>
                <w:spacing w:val="9"/>
                <w:sz w:val="24"/>
                <w:szCs w:val="24"/>
              </w:rPr>
              <w:t xml:space="preserve"> </w:t>
            </w:r>
            <w:r>
              <w:rPr>
                <w:rFonts w:ascii="宋体" w:hAnsi="宋体" w:eastAsia="宋体" w:cs="宋体"/>
                <w:spacing w:val="-3"/>
                <w:sz w:val="24"/>
                <w:szCs w:val="24"/>
              </w:rPr>
              <w:t>导致变更、中止或终止政府采购合同的，应依照合同约定对供应</w:t>
            </w:r>
            <w:r>
              <w:rPr>
                <w:rFonts w:ascii="宋体" w:hAnsi="宋体" w:eastAsia="宋体" w:cs="宋体"/>
                <w:spacing w:val="14"/>
                <w:sz w:val="24"/>
                <w:szCs w:val="24"/>
              </w:rPr>
              <w:t xml:space="preserve"> </w:t>
            </w:r>
            <w:r>
              <w:rPr>
                <w:rFonts w:ascii="宋体" w:hAnsi="宋体" w:eastAsia="宋体" w:cs="宋体"/>
                <w:spacing w:val="-3"/>
                <w:sz w:val="24"/>
                <w:szCs w:val="24"/>
              </w:rPr>
              <w:t>商受到的损失予以赔偿或补偿。对因政策变化等原因不能签订合</w:t>
            </w:r>
            <w:r>
              <w:rPr>
                <w:rFonts w:ascii="宋体" w:hAnsi="宋体" w:eastAsia="宋体" w:cs="宋体"/>
                <w:spacing w:val="12"/>
                <w:sz w:val="24"/>
                <w:szCs w:val="24"/>
              </w:rPr>
              <w:t xml:space="preserve"> </w:t>
            </w:r>
            <w:r>
              <w:rPr>
                <w:rFonts w:ascii="宋体" w:hAnsi="宋体" w:eastAsia="宋体" w:cs="宋体"/>
                <w:spacing w:val="-9"/>
                <w:sz w:val="24"/>
                <w:szCs w:val="24"/>
              </w:rPr>
              <w:t>同，造成企业合法利益受损的情形，采购人应与供应商充分协商，</w:t>
            </w:r>
            <w:r>
              <w:rPr>
                <w:rFonts w:ascii="宋体" w:hAnsi="宋体" w:eastAsia="宋体" w:cs="宋体"/>
                <w:spacing w:val="18"/>
                <w:sz w:val="24"/>
                <w:szCs w:val="24"/>
              </w:rPr>
              <w:t xml:space="preserve"> </w:t>
            </w:r>
            <w:r>
              <w:rPr>
                <w:rFonts w:ascii="宋体" w:hAnsi="宋体" w:eastAsia="宋体" w:cs="宋体"/>
                <w:spacing w:val="-6"/>
                <w:sz w:val="24"/>
                <w:szCs w:val="24"/>
              </w:rPr>
              <w:t>给予合理补偿。</w:t>
            </w:r>
          </w:p>
        </w:tc>
      </w:tr>
      <w:tr w14:paraId="704EE5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8" w:hRule="atLeast"/>
        </w:trPr>
        <w:tc>
          <w:tcPr>
            <w:tcW w:w="795" w:type="dxa"/>
            <w:tcBorders>
              <w:left w:val="single" w:color="000000" w:sz="10" w:space="0"/>
            </w:tcBorders>
            <w:vAlign w:val="top"/>
          </w:tcPr>
          <w:p w14:paraId="092254E7">
            <w:pPr>
              <w:spacing w:line="280" w:lineRule="auto"/>
              <w:rPr>
                <w:rFonts w:ascii="Arial"/>
                <w:sz w:val="21"/>
              </w:rPr>
            </w:pPr>
          </w:p>
          <w:p w14:paraId="5A78CDCE">
            <w:pPr>
              <w:spacing w:line="280" w:lineRule="auto"/>
              <w:rPr>
                <w:rFonts w:ascii="Arial"/>
                <w:sz w:val="21"/>
              </w:rPr>
            </w:pPr>
          </w:p>
          <w:p w14:paraId="428C2D92">
            <w:pPr>
              <w:spacing w:line="280" w:lineRule="auto"/>
              <w:rPr>
                <w:rFonts w:ascii="Arial"/>
                <w:sz w:val="21"/>
              </w:rPr>
            </w:pPr>
          </w:p>
          <w:p w14:paraId="05F859EC">
            <w:pPr>
              <w:spacing w:line="280" w:lineRule="auto"/>
              <w:rPr>
                <w:rFonts w:ascii="Arial"/>
                <w:sz w:val="21"/>
              </w:rPr>
            </w:pPr>
          </w:p>
          <w:p w14:paraId="5E5520E4">
            <w:pPr>
              <w:spacing w:line="280" w:lineRule="auto"/>
              <w:rPr>
                <w:rFonts w:ascii="Arial"/>
                <w:sz w:val="21"/>
              </w:rPr>
            </w:pPr>
          </w:p>
          <w:p w14:paraId="44B3315B">
            <w:pPr>
              <w:spacing w:before="78" w:line="181" w:lineRule="auto"/>
              <w:ind w:left="183"/>
              <w:rPr>
                <w:rFonts w:hint="default" w:ascii="宋体" w:hAnsi="宋体" w:eastAsia="宋体" w:cs="宋体"/>
                <w:sz w:val="24"/>
                <w:szCs w:val="24"/>
                <w:lang w:val="en-US" w:eastAsia="zh-CN"/>
              </w:rPr>
            </w:pPr>
            <w:r>
              <w:rPr>
                <w:rFonts w:hint="eastAsia" w:ascii="宋体" w:hAnsi="宋体" w:eastAsia="宋体" w:cs="宋体"/>
                <w:spacing w:val="-4"/>
                <w:sz w:val="24"/>
                <w:szCs w:val="24"/>
                <w:lang w:val="en-US" w:eastAsia="zh-CN"/>
              </w:rPr>
              <w:t>29</w:t>
            </w:r>
          </w:p>
        </w:tc>
        <w:tc>
          <w:tcPr>
            <w:tcW w:w="2174" w:type="dxa"/>
            <w:vAlign w:val="top"/>
          </w:tcPr>
          <w:p w14:paraId="73ADAC2F">
            <w:pPr>
              <w:spacing w:line="282" w:lineRule="auto"/>
              <w:rPr>
                <w:rFonts w:ascii="Arial"/>
                <w:sz w:val="21"/>
              </w:rPr>
            </w:pPr>
          </w:p>
          <w:p w14:paraId="3099E3F3">
            <w:pPr>
              <w:spacing w:line="282" w:lineRule="auto"/>
              <w:rPr>
                <w:rFonts w:ascii="Arial"/>
                <w:sz w:val="21"/>
              </w:rPr>
            </w:pPr>
          </w:p>
          <w:p w14:paraId="6B25E6D3">
            <w:pPr>
              <w:spacing w:line="282" w:lineRule="auto"/>
              <w:rPr>
                <w:rFonts w:ascii="Arial"/>
                <w:sz w:val="21"/>
              </w:rPr>
            </w:pPr>
          </w:p>
          <w:p w14:paraId="00912B16">
            <w:pPr>
              <w:spacing w:line="282" w:lineRule="auto"/>
              <w:rPr>
                <w:rFonts w:ascii="Arial"/>
                <w:sz w:val="21"/>
              </w:rPr>
            </w:pPr>
          </w:p>
          <w:p w14:paraId="1FA3600E">
            <w:pPr>
              <w:spacing w:before="78" w:line="345" w:lineRule="auto"/>
              <w:ind w:left="105" w:right="113" w:firstLine="3"/>
              <w:rPr>
                <w:rFonts w:ascii="宋体" w:hAnsi="宋体" w:eastAsia="宋体" w:cs="宋体"/>
                <w:sz w:val="24"/>
                <w:szCs w:val="24"/>
              </w:rPr>
            </w:pPr>
            <w:r>
              <w:rPr>
                <w:rFonts w:ascii="宋体" w:hAnsi="宋体" w:eastAsia="宋体" w:cs="宋体"/>
                <w:spacing w:val="2"/>
                <w:sz w:val="24"/>
                <w:szCs w:val="24"/>
              </w:rPr>
              <w:t>竞争性谈判文件的</w:t>
            </w:r>
            <w:r>
              <w:rPr>
                <w:rFonts w:ascii="宋体" w:hAnsi="宋体" w:eastAsia="宋体" w:cs="宋体"/>
                <w:spacing w:val="4"/>
                <w:sz w:val="24"/>
                <w:szCs w:val="24"/>
              </w:rPr>
              <w:t xml:space="preserve"> </w:t>
            </w:r>
            <w:r>
              <w:rPr>
                <w:rFonts w:ascii="宋体" w:hAnsi="宋体" w:eastAsia="宋体" w:cs="宋体"/>
                <w:spacing w:val="-2"/>
                <w:sz w:val="24"/>
                <w:szCs w:val="24"/>
              </w:rPr>
              <w:t>解释权顺序</w:t>
            </w:r>
          </w:p>
        </w:tc>
        <w:tc>
          <w:tcPr>
            <w:tcW w:w="6883" w:type="dxa"/>
            <w:tcBorders>
              <w:right w:val="single" w:color="000000" w:sz="10" w:space="0"/>
            </w:tcBorders>
            <w:vAlign w:val="top"/>
          </w:tcPr>
          <w:p w14:paraId="263D5213">
            <w:pPr>
              <w:spacing w:before="47" w:line="345" w:lineRule="auto"/>
              <w:ind w:left="133" w:right="99" w:hanging="4"/>
              <w:rPr>
                <w:rFonts w:ascii="宋体" w:hAnsi="宋体" w:eastAsia="宋体" w:cs="宋体"/>
                <w:sz w:val="24"/>
                <w:szCs w:val="24"/>
              </w:rPr>
            </w:pPr>
            <w:r>
              <w:rPr>
                <w:rFonts w:ascii="宋体" w:hAnsi="宋体" w:eastAsia="宋体" w:cs="宋体"/>
                <w:spacing w:val="5"/>
                <w:sz w:val="24"/>
                <w:szCs w:val="24"/>
              </w:rPr>
              <w:t>1.构成本竞争性谈判文件的各个组成文件互为解释互为说</w:t>
            </w:r>
            <w:r>
              <w:rPr>
                <w:rFonts w:ascii="宋体" w:hAnsi="宋体" w:eastAsia="宋体" w:cs="宋体"/>
                <w:spacing w:val="-23"/>
                <w:sz w:val="24"/>
                <w:szCs w:val="24"/>
              </w:rPr>
              <w:t>明；</w:t>
            </w:r>
          </w:p>
          <w:p w14:paraId="4608AD6E">
            <w:pPr>
              <w:spacing w:before="38" w:line="350" w:lineRule="auto"/>
              <w:ind w:left="111" w:right="38" w:firstLine="3"/>
              <w:jc w:val="both"/>
              <w:rPr>
                <w:rFonts w:ascii="宋体" w:hAnsi="宋体" w:eastAsia="宋体" w:cs="宋体"/>
                <w:sz w:val="24"/>
                <w:szCs w:val="24"/>
              </w:rPr>
            </w:pPr>
            <w:r>
              <w:rPr>
                <w:rFonts w:ascii="宋体" w:hAnsi="宋体" w:eastAsia="宋体" w:cs="宋体"/>
                <w:spacing w:val="-3"/>
                <w:sz w:val="24"/>
                <w:szCs w:val="24"/>
              </w:rPr>
              <w:t>2.除竞争性谈判文件中有特别规定外，仅适用于政府采购阶段的</w:t>
            </w:r>
            <w:r>
              <w:rPr>
                <w:rFonts w:ascii="宋体" w:hAnsi="宋体" w:eastAsia="宋体" w:cs="宋体"/>
                <w:spacing w:val="14"/>
                <w:sz w:val="24"/>
                <w:szCs w:val="24"/>
              </w:rPr>
              <w:t xml:space="preserve"> </w:t>
            </w:r>
            <w:r>
              <w:rPr>
                <w:rFonts w:ascii="宋体" w:hAnsi="宋体" w:eastAsia="宋体" w:cs="宋体"/>
                <w:spacing w:val="-3"/>
                <w:sz w:val="24"/>
                <w:szCs w:val="24"/>
              </w:rPr>
              <w:t>规定，同一组成文件中就同一事项的规定或约定不一致的，按评</w:t>
            </w:r>
            <w:r>
              <w:rPr>
                <w:rFonts w:ascii="宋体" w:hAnsi="宋体" w:eastAsia="宋体" w:cs="宋体"/>
                <w:spacing w:val="15"/>
                <w:sz w:val="24"/>
                <w:szCs w:val="24"/>
              </w:rPr>
              <w:t xml:space="preserve"> </w:t>
            </w:r>
            <w:r>
              <w:rPr>
                <w:rFonts w:ascii="宋体" w:hAnsi="宋体" w:eastAsia="宋体" w:cs="宋体"/>
                <w:spacing w:val="-9"/>
                <w:sz w:val="24"/>
                <w:szCs w:val="24"/>
              </w:rPr>
              <w:t>审方法、采购公告、供应商须知、响应文件格式的优先顺序解释；</w:t>
            </w:r>
            <w:r>
              <w:rPr>
                <w:rFonts w:ascii="宋体" w:hAnsi="宋体" w:eastAsia="宋体" w:cs="宋体"/>
                <w:spacing w:val="15"/>
                <w:sz w:val="24"/>
                <w:szCs w:val="24"/>
              </w:rPr>
              <w:t xml:space="preserve"> </w:t>
            </w:r>
            <w:r>
              <w:rPr>
                <w:rFonts w:ascii="宋体" w:hAnsi="宋体" w:eastAsia="宋体" w:cs="宋体"/>
                <w:spacing w:val="-3"/>
                <w:sz w:val="24"/>
                <w:szCs w:val="24"/>
              </w:rPr>
              <w:t>3.按上述规定仍不能形成结论的，由采购人或其委托的采购代理</w:t>
            </w:r>
            <w:r>
              <w:rPr>
                <w:rFonts w:ascii="宋体" w:hAnsi="宋体" w:eastAsia="宋体" w:cs="宋体"/>
                <w:spacing w:val="17"/>
                <w:sz w:val="24"/>
                <w:szCs w:val="24"/>
              </w:rPr>
              <w:t xml:space="preserve"> </w:t>
            </w:r>
            <w:r>
              <w:rPr>
                <w:rFonts w:ascii="宋体" w:hAnsi="宋体" w:eastAsia="宋体" w:cs="宋体"/>
                <w:spacing w:val="-6"/>
                <w:sz w:val="24"/>
                <w:szCs w:val="24"/>
              </w:rPr>
              <w:t>机构负责解释。</w:t>
            </w:r>
          </w:p>
        </w:tc>
      </w:tr>
      <w:tr w14:paraId="69732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795" w:type="dxa"/>
            <w:tcBorders>
              <w:left w:val="single" w:color="000000" w:sz="10" w:space="0"/>
              <w:bottom w:val="single" w:color="000000" w:sz="10" w:space="0"/>
            </w:tcBorders>
            <w:vAlign w:val="top"/>
          </w:tcPr>
          <w:p w14:paraId="479E7BBE">
            <w:pPr>
              <w:spacing w:before="78" w:line="181" w:lineRule="auto"/>
              <w:ind w:firstLine="232" w:firstLineChars="100"/>
              <w:rPr>
                <w:rFonts w:hint="default" w:ascii="宋体" w:hAnsi="宋体" w:eastAsia="宋体" w:cs="宋体"/>
                <w:sz w:val="24"/>
                <w:szCs w:val="24"/>
                <w:lang w:val="en-US" w:eastAsia="zh-CN"/>
              </w:rPr>
            </w:pPr>
            <w:r>
              <w:rPr>
                <w:rFonts w:hint="eastAsia" w:ascii="宋体" w:hAnsi="宋体" w:eastAsia="宋体" w:cs="宋体"/>
                <w:spacing w:val="-4"/>
                <w:sz w:val="24"/>
                <w:szCs w:val="24"/>
                <w:lang w:val="en-US" w:eastAsia="zh-CN"/>
              </w:rPr>
              <w:t>30</w:t>
            </w:r>
          </w:p>
        </w:tc>
        <w:tc>
          <w:tcPr>
            <w:tcW w:w="2174" w:type="dxa"/>
            <w:tcBorders>
              <w:bottom w:val="single" w:color="000000" w:sz="10" w:space="0"/>
            </w:tcBorders>
            <w:vAlign w:val="top"/>
          </w:tcPr>
          <w:p w14:paraId="7A82902F">
            <w:pPr>
              <w:spacing w:before="78" w:line="220" w:lineRule="auto"/>
              <w:rPr>
                <w:rFonts w:ascii="宋体" w:hAnsi="宋体" w:eastAsia="宋体" w:cs="宋体"/>
                <w:sz w:val="24"/>
                <w:szCs w:val="24"/>
              </w:rPr>
            </w:pPr>
            <w:r>
              <w:rPr>
                <w:rFonts w:ascii="宋体" w:hAnsi="宋体" w:eastAsia="宋体" w:cs="宋体"/>
                <w:spacing w:val="-3"/>
                <w:sz w:val="24"/>
                <w:szCs w:val="24"/>
              </w:rPr>
              <w:t>其他</w:t>
            </w:r>
          </w:p>
        </w:tc>
        <w:tc>
          <w:tcPr>
            <w:tcW w:w="6883" w:type="dxa"/>
            <w:tcBorders>
              <w:bottom w:val="single" w:color="000000" w:sz="10" w:space="0"/>
              <w:right w:val="single" w:color="000000" w:sz="10" w:space="0"/>
            </w:tcBorders>
            <w:vAlign w:val="top"/>
          </w:tcPr>
          <w:p w14:paraId="496A5441">
            <w:pPr>
              <w:spacing w:before="50" w:line="354" w:lineRule="auto"/>
              <w:ind w:left="95" w:right="99" w:firstLine="34"/>
              <w:jc w:val="both"/>
              <w:rPr>
                <w:rFonts w:hint="default" w:ascii="宋体" w:hAnsi="宋体" w:eastAsia="宋体" w:cs="宋体"/>
                <w:sz w:val="24"/>
                <w:szCs w:val="24"/>
                <w:lang w:val="en-US" w:eastAsia="zh-CN"/>
              </w:rPr>
            </w:pPr>
            <w:r>
              <w:rPr>
                <w:rFonts w:hint="eastAsia" w:ascii="宋体" w:hAnsi="宋体" w:eastAsia="宋体" w:cs="宋体"/>
                <w:b/>
                <w:bCs/>
                <w:sz w:val="24"/>
                <w:szCs w:val="24"/>
                <w:lang w:val="en-US" w:eastAsia="zh-CN"/>
              </w:rPr>
              <w:t>本次采购属企业采购</w:t>
            </w:r>
          </w:p>
        </w:tc>
      </w:tr>
    </w:tbl>
    <w:p w14:paraId="00FA60B2">
      <w:pPr>
        <w:pStyle w:val="6"/>
      </w:pPr>
    </w:p>
    <w:p w14:paraId="5D5C2FCD">
      <w:pPr>
        <w:rPr>
          <w:rFonts w:hint="eastAsia" w:eastAsia="宋体"/>
          <w:lang w:val="en-US" w:eastAsia="zh-CN"/>
        </w:rPr>
        <w:sectPr>
          <w:footerReference r:id="rId9" w:type="default"/>
          <w:pgSz w:w="11907" w:h="16841"/>
          <w:pgMar w:top="1418" w:right="765" w:bottom="1014" w:left="1262" w:header="0" w:footer="853" w:gutter="0"/>
          <w:cols w:space="720" w:num="1"/>
        </w:sectPr>
      </w:pPr>
    </w:p>
    <w:p w14:paraId="0DAF1828">
      <w:pPr>
        <w:spacing w:before="56" w:line="219" w:lineRule="auto"/>
        <w:ind w:firstLine="4096" w:firstLineChars="1500"/>
        <w:rPr>
          <w:rFonts w:ascii="宋体" w:hAnsi="宋体" w:eastAsia="宋体" w:cs="宋体"/>
          <w:sz w:val="28"/>
          <w:szCs w:val="28"/>
        </w:rPr>
      </w:pPr>
      <w:r>
        <w:rPr>
          <w:rFonts w:ascii="宋体" w:hAnsi="宋体" w:eastAsia="宋体" w:cs="宋体"/>
          <w:b/>
          <w:bCs/>
          <w:spacing w:val="-4"/>
          <w:sz w:val="28"/>
          <w:szCs w:val="28"/>
        </w:rPr>
        <w:t>供应商须知</w:t>
      </w:r>
    </w:p>
    <w:p w14:paraId="7D8F34A1">
      <w:pPr>
        <w:spacing w:before="267" w:line="220" w:lineRule="auto"/>
        <w:ind w:left="3825"/>
        <w:outlineLvl w:val="1"/>
        <w:rPr>
          <w:rFonts w:ascii="宋体" w:hAnsi="宋体" w:eastAsia="宋体" w:cs="宋体"/>
          <w:sz w:val="28"/>
          <w:szCs w:val="28"/>
        </w:rPr>
      </w:pPr>
      <w:r>
        <w:rPr>
          <w:rFonts w:ascii="宋体" w:hAnsi="宋体" w:eastAsia="宋体" w:cs="宋体"/>
          <w:b/>
          <w:bCs/>
          <w:spacing w:val="-13"/>
          <w:sz w:val="28"/>
          <w:szCs w:val="28"/>
        </w:rPr>
        <w:t>一</w:t>
      </w:r>
      <w:r>
        <w:rPr>
          <w:rFonts w:ascii="宋体" w:hAnsi="宋体" w:eastAsia="宋体" w:cs="宋体"/>
          <w:spacing w:val="6"/>
          <w:sz w:val="28"/>
          <w:szCs w:val="28"/>
        </w:rPr>
        <w:t xml:space="preserve">   </w:t>
      </w:r>
      <w:r>
        <w:rPr>
          <w:rFonts w:ascii="宋体" w:hAnsi="宋体" w:eastAsia="宋体" w:cs="宋体"/>
          <w:b/>
          <w:bCs/>
          <w:spacing w:val="-13"/>
          <w:sz w:val="28"/>
          <w:szCs w:val="28"/>
        </w:rPr>
        <w:t>说</w:t>
      </w:r>
      <w:r>
        <w:rPr>
          <w:rFonts w:ascii="宋体" w:hAnsi="宋体" w:eastAsia="宋体" w:cs="宋体"/>
          <w:spacing w:val="20"/>
          <w:sz w:val="28"/>
          <w:szCs w:val="28"/>
        </w:rPr>
        <w:t xml:space="preserve">  </w:t>
      </w:r>
      <w:r>
        <w:rPr>
          <w:rFonts w:ascii="宋体" w:hAnsi="宋体" w:eastAsia="宋体" w:cs="宋体"/>
          <w:b/>
          <w:bCs/>
          <w:spacing w:val="-13"/>
          <w:sz w:val="28"/>
          <w:szCs w:val="28"/>
        </w:rPr>
        <w:t>明</w:t>
      </w:r>
    </w:p>
    <w:p w14:paraId="7E3187C0">
      <w:pPr>
        <w:spacing w:before="208" w:line="220" w:lineRule="auto"/>
        <w:ind w:left="501"/>
        <w:outlineLvl w:val="1"/>
        <w:rPr>
          <w:rFonts w:ascii="宋体" w:hAnsi="宋体" w:eastAsia="宋体" w:cs="宋体"/>
          <w:sz w:val="24"/>
          <w:szCs w:val="24"/>
        </w:rPr>
      </w:pPr>
      <w:r>
        <w:rPr>
          <w:rFonts w:ascii="宋体" w:hAnsi="宋体" w:eastAsia="宋体" w:cs="宋体"/>
          <w:b/>
          <w:bCs/>
          <w:spacing w:val="-8"/>
          <w:sz w:val="24"/>
          <w:szCs w:val="24"/>
        </w:rPr>
        <w:t>1.</w:t>
      </w:r>
      <w:r>
        <w:rPr>
          <w:rFonts w:ascii="宋体" w:hAnsi="宋体" w:eastAsia="宋体" w:cs="宋体"/>
          <w:spacing w:val="11"/>
          <w:sz w:val="24"/>
          <w:szCs w:val="24"/>
        </w:rPr>
        <w:t xml:space="preserve"> </w:t>
      </w:r>
      <w:r>
        <w:rPr>
          <w:rFonts w:ascii="宋体" w:hAnsi="宋体" w:eastAsia="宋体" w:cs="宋体"/>
          <w:b/>
          <w:bCs/>
          <w:spacing w:val="-8"/>
          <w:sz w:val="24"/>
          <w:szCs w:val="24"/>
        </w:rPr>
        <w:t>适用范围</w:t>
      </w:r>
    </w:p>
    <w:p w14:paraId="7996D9A1">
      <w:pPr>
        <w:spacing w:before="181" w:line="345" w:lineRule="auto"/>
        <w:ind w:right="68" w:firstLine="480"/>
        <w:rPr>
          <w:rFonts w:ascii="宋体" w:hAnsi="宋体" w:eastAsia="宋体" w:cs="宋体"/>
          <w:sz w:val="24"/>
          <w:szCs w:val="24"/>
        </w:rPr>
      </w:pPr>
      <w:r>
        <w:rPr>
          <w:rFonts w:ascii="宋体" w:hAnsi="宋体" w:eastAsia="宋体" w:cs="宋体"/>
          <w:spacing w:val="-1"/>
          <w:sz w:val="24"/>
          <w:szCs w:val="24"/>
        </w:rPr>
        <w:t>本竞争性谈判文件适用于该项目的采购、响应、开启、资格审查、符合性审查及信用</w:t>
      </w:r>
      <w:r>
        <w:rPr>
          <w:rFonts w:ascii="宋体" w:hAnsi="宋体" w:eastAsia="宋体" w:cs="宋体"/>
          <w:spacing w:val="18"/>
          <w:sz w:val="24"/>
          <w:szCs w:val="24"/>
        </w:rPr>
        <w:t xml:space="preserve"> </w:t>
      </w:r>
      <w:r>
        <w:rPr>
          <w:rFonts w:ascii="宋体" w:hAnsi="宋体" w:eastAsia="宋体" w:cs="宋体"/>
          <w:spacing w:val="-1"/>
          <w:sz w:val="24"/>
          <w:szCs w:val="24"/>
        </w:rPr>
        <w:t>信息查询、评审、确定成交、合同、验收等行为（法律、法规另有规定的，</w:t>
      </w:r>
      <w:r>
        <w:rPr>
          <w:rFonts w:ascii="宋体" w:hAnsi="宋体" w:eastAsia="宋体" w:cs="宋体"/>
          <w:spacing w:val="-2"/>
          <w:sz w:val="24"/>
          <w:szCs w:val="24"/>
        </w:rPr>
        <w:t>从其规定）。</w:t>
      </w:r>
    </w:p>
    <w:p w14:paraId="5845B364">
      <w:pPr>
        <w:spacing w:before="37" w:line="220" w:lineRule="auto"/>
        <w:ind w:left="486"/>
        <w:rPr>
          <w:rFonts w:ascii="宋体" w:hAnsi="宋体" w:eastAsia="宋体" w:cs="宋体"/>
          <w:sz w:val="24"/>
          <w:szCs w:val="24"/>
        </w:rPr>
      </w:pPr>
      <w:r>
        <w:rPr>
          <w:rFonts w:ascii="宋体" w:hAnsi="宋体" w:eastAsia="宋体" w:cs="宋体"/>
          <w:b/>
          <w:bCs/>
          <w:spacing w:val="-3"/>
          <w:sz w:val="24"/>
          <w:szCs w:val="24"/>
        </w:rPr>
        <w:t>2.定义</w:t>
      </w:r>
    </w:p>
    <w:p w14:paraId="3B4AB9D5">
      <w:pPr>
        <w:spacing w:before="179" w:line="219" w:lineRule="auto"/>
        <w:ind w:left="483"/>
        <w:outlineLvl w:val="1"/>
        <w:rPr>
          <w:rFonts w:ascii="宋体" w:hAnsi="宋体" w:eastAsia="宋体" w:cs="宋体"/>
          <w:sz w:val="24"/>
          <w:szCs w:val="24"/>
        </w:rPr>
      </w:pPr>
      <w:r>
        <w:rPr>
          <w:rFonts w:ascii="宋体" w:hAnsi="宋体" w:eastAsia="宋体" w:cs="宋体"/>
          <w:spacing w:val="-1"/>
          <w:sz w:val="24"/>
          <w:szCs w:val="24"/>
        </w:rPr>
        <w:t>2.采购人、采购代理机构、供应商、联合体</w:t>
      </w:r>
    </w:p>
    <w:p w14:paraId="21F80E82">
      <w:pPr>
        <w:spacing w:before="185" w:line="288" w:lineRule="auto"/>
        <w:ind w:firstLine="483"/>
        <w:rPr>
          <w:rFonts w:ascii="宋体" w:hAnsi="宋体" w:eastAsia="宋体" w:cs="宋体"/>
          <w:sz w:val="24"/>
          <w:szCs w:val="24"/>
        </w:rPr>
      </w:pPr>
      <w:r>
        <w:rPr>
          <w:rFonts w:ascii="宋体" w:hAnsi="宋体" w:eastAsia="宋体" w:cs="宋体"/>
          <w:spacing w:val="-6"/>
          <w:sz w:val="24"/>
          <w:szCs w:val="24"/>
        </w:rPr>
        <w:t>2.1</w:t>
      </w:r>
      <w:r>
        <w:rPr>
          <w:rFonts w:ascii="宋体" w:hAnsi="宋体" w:eastAsia="宋体" w:cs="宋体"/>
          <w:spacing w:val="-52"/>
          <w:sz w:val="24"/>
          <w:szCs w:val="24"/>
        </w:rPr>
        <w:t xml:space="preserve"> </w:t>
      </w:r>
      <w:r>
        <w:rPr>
          <w:rFonts w:ascii="宋体" w:hAnsi="宋体" w:eastAsia="宋体" w:cs="宋体"/>
          <w:spacing w:val="-6"/>
          <w:sz w:val="24"/>
          <w:szCs w:val="24"/>
        </w:rPr>
        <w:t>采购人、采购代理机构： 指依法进</w:t>
      </w:r>
      <w:r>
        <w:rPr>
          <w:rFonts w:ascii="宋体" w:hAnsi="宋体" w:eastAsia="宋体" w:cs="宋体"/>
          <w:spacing w:val="-7"/>
          <w:sz w:val="24"/>
          <w:szCs w:val="24"/>
        </w:rPr>
        <w:t>行政府采购的国家机关、事业单位、团体组织，</w:t>
      </w:r>
      <w:r>
        <w:rPr>
          <w:rFonts w:ascii="宋体" w:hAnsi="宋体" w:eastAsia="宋体" w:cs="宋体"/>
          <w:sz w:val="24"/>
          <w:szCs w:val="24"/>
        </w:rPr>
        <w:t xml:space="preserve"> </w:t>
      </w:r>
      <w:r>
        <w:rPr>
          <w:rFonts w:ascii="宋体" w:hAnsi="宋体" w:eastAsia="宋体" w:cs="宋体"/>
          <w:spacing w:val="-1"/>
          <w:sz w:val="24"/>
          <w:szCs w:val="24"/>
        </w:rPr>
        <w:t>及其委托的采购代理机构。本项目采购人、采购代理机构见第一章《谈判邀请》。</w:t>
      </w:r>
    </w:p>
    <w:p w14:paraId="4A3DCC2B">
      <w:pPr>
        <w:spacing w:before="184" w:line="289" w:lineRule="auto"/>
        <w:ind w:left="3" w:right="70" w:firstLine="479"/>
        <w:rPr>
          <w:rFonts w:ascii="宋体" w:hAnsi="宋体" w:eastAsia="宋体" w:cs="宋体"/>
          <w:sz w:val="24"/>
          <w:szCs w:val="24"/>
        </w:rPr>
      </w:pPr>
      <w:r>
        <w:rPr>
          <w:rFonts w:ascii="宋体" w:hAnsi="宋体" w:eastAsia="宋体" w:cs="宋体"/>
          <w:spacing w:val="-1"/>
          <w:sz w:val="24"/>
          <w:szCs w:val="24"/>
        </w:rPr>
        <w:t>2.2 供应商（也称“申请人”</w:t>
      </w:r>
      <w:r>
        <w:rPr>
          <w:rFonts w:ascii="宋体" w:hAnsi="宋体" w:eastAsia="宋体" w:cs="宋体"/>
          <w:spacing w:val="7"/>
          <w:sz w:val="24"/>
          <w:szCs w:val="24"/>
        </w:rPr>
        <w:t>）：</w:t>
      </w:r>
      <w:r>
        <w:rPr>
          <w:rFonts w:ascii="宋体" w:hAnsi="宋体" w:eastAsia="宋体" w:cs="宋体"/>
          <w:spacing w:val="-1"/>
          <w:sz w:val="24"/>
          <w:szCs w:val="24"/>
        </w:rPr>
        <w:t>指向采购人提供货物、工程或者服务的法人、其他</w:t>
      </w:r>
      <w:r>
        <w:rPr>
          <w:rFonts w:ascii="宋体" w:hAnsi="宋体" w:eastAsia="宋体" w:cs="宋体"/>
          <w:sz w:val="24"/>
          <w:szCs w:val="24"/>
        </w:rPr>
        <w:t xml:space="preserve"> </w:t>
      </w:r>
      <w:r>
        <w:rPr>
          <w:rFonts w:ascii="宋体" w:hAnsi="宋体" w:eastAsia="宋体" w:cs="宋体"/>
          <w:spacing w:val="-6"/>
          <w:sz w:val="24"/>
          <w:szCs w:val="24"/>
        </w:rPr>
        <w:t>组织或者自然人。</w:t>
      </w:r>
    </w:p>
    <w:p w14:paraId="7379012B">
      <w:pPr>
        <w:spacing w:before="181" w:line="220" w:lineRule="auto"/>
        <w:ind w:left="480"/>
        <w:rPr>
          <w:rFonts w:ascii="宋体" w:hAnsi="宋体" w:eastAsia="宋体" w:cs="宋体"/>
          <w:sz w:val="24"/>
          <w:szCs w:val="24"/>
        </w:rPr>
      </w:pPr>
      <w:r>
        <w:rPr>
          <w:rFonts w:ascii="宋体" w:hAnsi="宋体" w:eastAsia="宋体" w:cs="宋体"/>
          <w:spacing w:val="-5"/>
          <w:sz w:val="24"/>
          <w:szCs w:val="24"/>
        </w:rPr>
        <w:t>注：申请人的资格要求补充：</w:t>
      </w:r>
    </w:p>
    <w:p w14:paraId="4FD55DC0">
      <w:pPr>
        <w:spacing w:before="181" w:line="290" w:lineRule="auto"/>
        <w:ind w:left="4" w:right="78" w:firstLine="482"/>
        <w:rPr>
          <w:rFonts w:ascii="宋体" w:hAnsi="宋体" w:eastAsia="宋体" w:cs="宋体"/>
          <w:sz w:val="24"/>
          <w:szCs w:val="24"/>
        </w:rPr>
      </w:pPr>
      <w:r>
        <w:rPr>
          <w:rFonts w:ascii="宋体" w:hAnsi="宋体" w:eastAsia="宋体" w:cs="宋体"/>
          <w:spacing w:val="2"/>
          <w:sz w:val="24"/>
          <w:szCs w:val="24"/>
        </w:rPr>
        <w:t>（1）单位负责人为同一人或者存在直接控股、管理关系的不同供应商，不得参加同</w:t>
      </w:r>
      <w:r>
        <w:rPr>
          <w:rFonts w:ascii="宋体" w:hAnsi="宋体" w:eastAsia="宋体" w:cs="宋体"/>
          <w:spacing w:val="11"/>
          <w:sz w:val="24"/>
          <w:szCs w:val="24"/>
        </w:rPr>
        <w:t xml:space="preserve"> </w:t>
      </w:r>
      <w:r>
        <w:rPr>
          <w:rFonts w:ascii="宋体" w:hAnsi="宋体" w:eastAsia="宋体" w:cs="宋体"/>
          <w:spacing w:val="-2"/>
          <w:sz w:val="24"/>
          <w:szCs w:val="24"/>
        </w:rPr>
        <w:t>一包的响应或者未划分包的同一谈判项目的响应。</w:t>
      </w:r>
    </w:p>
    <w:p w14:paraId="51D63C2D">
      <w:pPr>
        <w:spacing w:before="179" w:line="290" w:lineRule="auto"/>
        <w:ind w:left="4" w:right="70" w:firstLine="493"/>
        <w:rPr>
          <w:rFonts w:ascii="宋体" w:hAnsi="宋体" w:eastAsia="宋体" w:cs="宋体"/>
          <w:sz w:val="24"/>
          <w:szCs w:val="24"/>
        </w:rPr>
      </w:pPr>
      <w:r>
        <w:rPr>
          <w:rFonts w:ascii="宋体" w:hAnsi="宋体" w:eastAsia="宋体" w:cs="宋体"/>
          <w:spacing w:val="-1"/>
          <w:sz w:val="24"/>
          <w:szCs w:val="24"/>
        </w:rPr>
        <w:t>1)本条所指单位负责人为同一人指单位法定代表人或者法律、行政法规规定代表单位</w:t>
      </w:r>
      <w:r>
        <w:rPr>
          <w:rFonts w:ascii="宋体" w:hAnsi="宋体" w:eastAsia="宋体" w:cs="宋体"/>
          <w:sz w:val="24"/>
          <w:szCs w:val="24"/>
        </w:rPr>
        <w:t xml:space="preserve"> </w:t>
      </w:r>
      <w:r>
        <w:rPr>
          <w:rFonts w:ascii="宋体" w:hAnsi="宋体" w:eastAsia="宋体" w:cs="宋体"/>
          <w:spacing w:val="-4"/>
          <w:sz w:val="24"/>
          <w:szCs w:val="24"/>
        </w:rPr>
        <w:t>行使职权的主要负责人。</w:t>
      </w:r>
    </w:p>
    <w:p w14:paraId="4DBAA893">
      <w:pPr>
        <w:spacing w:before="182" w:line="219" w:lineRule="auto"/>
        <w:ind w:left="483"/>
        <w:rPr>
          <w:rFonts w:ascii="宋体" w:hAnsi="宋体" w:eastAsia="宋体" w:cs="宋体"/>
          <w:sz w:val="24"/>
          <w:szCs w:val="24"/>
        </w:rPr>
      </w:pPr>
      <w:r>
        <w:rPr>
          <w:rFonts w:ascii="宋体" w:hAnsi="宋体" w:eastAsia="宋体" w:cs="宋体"/>
          <w:spacing w:val="1"/>
          <w:sz w:val="24"/>
          <w:szCs w:val="24"/>
        </w:rPr>
        <w:t>2)本条所指控股关系指单位或股东的控股关系。控股股东指:</w:t>
      </w:r>
    </w:p>
    <w:p w14:paraId="3DEA2A13">
      <w:pPr>
        <w:spacing w:before="182" w:line="346" w:lineRule="auto"/>
        <w:ind w:left="10" w:right="70" w:firstLine="471"/>
        <w:rPr>
          <w:rFonts w:ascii="宋体" w:hAnsi="宋体" w:eastAsia="宋体" w:cs="宋体"/>
          <w:sz w:val="24"/>
          <w:szCs w:val="24"/>
        </w:rPr>
      </w:pPr>
      <w:r>
        <w:rPr>
          <w:rFonts w:ascii="宋体" w:hAnsi="宋体" w:eastAsia="宋体" w:cs="宋体"/>
          <w:spacing w:val="6"/>
          <w:sz w:val="24"/>
          <w:szCs w:val="24"/>
        </w:rPr>
        <w:t>a.出资额占有限责任公司资本总额百分之五十以上或者其持有的股份占股</w:t>
      </w:r>
      <w:r>
        <w:rPr>
          <w:rFonts w:ascii="宋体" w:hAnsi="宋体" w:eastAsia="宋体" w:cs="宋体"/>
          <w:spacing w:val="5"/>
          <w:sz w:val="24"/>
          <w:szCs w:val="24"/>
        </w:rPr>
        <w:t>份有限公</w:t>
      </w:r>
      <w:r>
        <w:rPr>
          <w:rFonts w:ascii="宋体" w:hAnsi="宋体" w:eastAsia="宋体" w:cs="宋体"/>
          <w:sz w:val="24"/>
          <w:szCs w:val="24"/>
        </w:rPr>
        <w:t xml:space="preserve"> </w:t>
      </w:r>
      <w:r>
        <w:rPr>
          <w:rFonts w:ascii="宋体" w:hAnsi="宋体" w:eastAsia="宋体" w:cs="宋体"/>
          <w:spacing w:val="-5"/>
          <w:sz w:val="24"/>
          <w:szCs w:val="24"/>
        </w:rPr>
        <w:t>司股本总额百分之五十以上的股东；</w:t>
      </w:r>
    </w:p>
    <w:p w14:paraId="21E99196">
      <w:pPr>
        <w:spacing w:before="34" w:line="346" w:lineRule="auto"/>
        <w:ind w:right="70" w:firstLine="477"/>
        <w:rPr>
          <w:rFonts w:ascii="宋体" w:hAnsi="宋体" w:eastAsia="宋体" w:cs="宋体"/>
          <w:sz w:val="24"/>
          <w:szCs w:val="24"/>
        </w:rPr>
      </w:pPr>
      <w:r>
        <w:rPr>
          <w:rFonts w:ascii="宋体" w:hAnsi="宋体" w:eastAsia="宋体" w:cs="宋体"/>
          <w:sz w:val="24"/>
          <w:szCs w:val="24"/>
        </w:rPr>
        <w:t>b.出资额或者持有股份的比例不足百分之五十</w:t>
      </w:r>
      <w:r>
        <w:rPr>
          <w:rFonts w:ascii="宋体" w:hAnsi="宋体" w:eastAsia="宋体" w:cs="宋体"/>
          <w:spacing w:val="-1"/>
          <w:sz w:val="24"/>
          <w:szCs w:val="24"/>
        </w:rPr>
        <w:t>，但其出资额或者持有的股份所享有的</w:t>
      </w:r>
      <w:r>
        <w:rPr>
          <w:rFonts w:ascii="宋体" w:hAnsi="宋体" w:eastAsia="宋体" w:cs="宋体"/>
          <w:sz w:val="24"/>
          <w:szCs w:val="24"/>
        </w:rPr>
        <w:t xml:space="preserve"> </w:t>
      </w:r>
      <w:r>
        <w:rPr>
          <w:rFonts w:ascii="宋体" w:hAnsi="宋体" w:eastAsia="宋体" w:cs="宋体"/>
          <w:spacing w:val="-2"/>
          <w:sz w:val="24"/>
          <w:szCs w:val="24"/>
        </w:rPr>
        <w:t>表决权已足以对股东会、股东大会的决议产生重大影响的股东。</w:t>
      </w:r>
    </w:p>
    <w:p w14:paraId="18720A65">
      <w:pPr>
        <w:spacing w:before="34" w:line="348" w:lineRule="auto"/>
        <w:ind w:left="5" w:right="73" w:firstLine="479"/>
        <w:rPr>
          <w:rFonts w:ascii="宋体" w:hAnsi="宋体" w:eastAsia="宋体" w:cs="宋体"/>
          <w:sz w:val="24"/>
          <w:szCs w:val="24"/>
        </w:rPr>
      </w:pPr>
      <w:r>
        <w:rPr>
          <w:rFonts w:ascii="宋体" w:hAnsi="宋体" w:eastAsia="宋体" w:cs="宋体"/>
          <w:spacing w:val="6"/>
          <w:sz w:val="24"/>
          <w:szCs w:val="24"/>
        </w:rPr>
        <w:t>3)本条所指管理关系指不具有出资持股关系的其他单位之</w:t>
      </w:r>
      <w:r>
        <w:rPr>
          <w:rFonts w:ascii="宋体" w:hAnsi="宋体" w:eastAsia="宋体" w:cs="宋体"/>
          <w:spacing w:val="5"/>
          <w:sz w:val="24"/>
          <w:szCs w:val="24"/>
        </w:rPr>
        <w:t>间存在的管理与被管理关</w:t>
      </w:r>
      <w:r>
        <w:rPr>
          <w:rFonts w:ascii="宋体" w:hAnsi="宋体" w:eastAsia="宋体" w:cs="宋体"/>
          <w:sz w:val="24"/>
          <w:szCs w:val="24"/>
        </w:rPr>
        <w:t xml:space="preserve"> </w:t>
      </w:r>
      <w:r>
        <w:rPr>
          <w:rFonts w:ascii="宋体" w:hAnsi="宋体" w:eastAsia="宋体" w:cs="宋体"/>
          <w:spacing w:val="-13"/>
          <w:sz w:val="24"/>
          <w:szCs w:val="24"/>
        </w:rPr>
        <w:t>系。</w:t>
      </w:r>
    </w:p>
    <w:p w14:paraId="4A790F70">
      <w:pPr>
        <w:spacing w:before="28" w:line="347" w:lineRule="auto"/>
        <w:ind w:left="6" w:right="70" w:firstLine="474"/>
        <w:rPr>
          <w:rFonts w:ascii="宋体" w:hAnsi="宋体" w:eastAsia="宋体" w:cs="宋体"/>
          <w:sz w:val="24"/>
          <w:szCs w:val="24"/>
        </w:rPr>
      </w:pPr>
      <w:r>
        <w:rPr>
          <w:rFonts w:ascii="宋体" w:hAnsi="宋体" w:eastAsia="宋体" w:cs="宋体"/>
          <w:spacing w:val="-6"/>
          <w:sz w:val="24"/>
          <w:szCs w:val="24"/>
        </w:rPr>
        <w:t>注：本条所指的控股、管理关系仅限于直接控股、直接管理关系，</w:t>
      </w:r>
      <w:r>
        <w:rPr>
          <w:rFonts w:ascii="宋体" w:hAnsi="宋体" w:eastAsia="宋体" w:cs="宋体"/>
          <w:spacing w:val="82"/>
          <w:sz w:val="24"/>
          <w:szCs w:val="24"/>
        </w:rPr>
        <w:t xml:space="preserve"> </w:t>
      </w:r>
      <w:r>
        <w:rPr>
          <w:rFonts w:ascii="宋体" w:hAnsi="宋体" w:eastAsia="宋体" w:cs="宋体"/>
          <w:spacing w:val="-6"/>
          <w:sz w:val="24"/>
          <w:szCs w:val="24"/>
        </w:rPr>
        <w:t>不包括间接控股或</w:t>
      </w:r>
      <w:r>
        <w:rPr>
          <w:rFonts w:ascii="宋体" w:hAnsi="宋体" w:eastAsia="宋体" w:cs="宋体"/>
          <w:sz w:val="24"/>
          <w:szCs w:val="24"/>
        </w:rPr>
        <w:t xml:space="preserve"> </w:t>
      </w:r>
      <w:r>
        <w:rPr>
          <w:rFonts w:ascii="宋体" w:hAnsi="宋体" w:eastAsia="宋体" w:cs="宋体"/>
          <w:spacing w:val="-8"/>
          <w:sz w:val="24"/>
          <w:szCs w:val="24"/>
        </w:rPr>
        <w:t>管理关系。</w:t>
      </w:r>
    </w:p>
    <w:p w14:paraId="22E104E8">
      <w:pPr>
        <w:spacing w:before="33" w:line="312" w:lineRule="auto"/>
        <w:ind w:right="68" w:firstLine="486"/>
        <w:rPr>
          <w:rFonts w:ascii="宋体" w:hAnsi="宋体" w:eastAsia="宋体" w:cs="宋体"/>
          <w:sz w:val="24"/>
          <w:szCs w:val="24"/>
        </w:rPr>
      </w:pPr>
      <w:r>
        <w:rPr>
          <w:rFonts w:ascii="宋体" w:hAnsi="宋体" w:eastAsia="宋体" w:cs="宋体"/>
          <w:spacing w:val="2"/>
          <w:sz w:val="24"/>
          <w:szCs w:val="24"/>
        </w:rPr>
        <w:t>（2）为本采购项目提供过整体设计、规范编制或者项目管理、监理、检测等服务的</w:t>
      </w:r>
      <w:r>
        <w:rPr>
          <w:rFonts w:ascii="宋体" w:hAnsi="宋体" w:eastAsia="宋体" w:cs="宋体"/>
          <w:spacing w:val="11"/>
          <w:sz w:val="24"/>
          <w:szCs w:val="24"/>
        </w:rPr>
        <w:t xml:space="preserve"> </w:t>
      </w:r>
      <w:r>
        <w:rPr>
          <w:rFonts w:ascii="宋体" w:hAnsi="宋体" w:eastAsia="宋体" w:cs="宋体"/>
          <w:sz w:val="24"/>
          <w:szCs w:val="24"/>
        </w:rPr>
        <w:t>供应商及其附属机构，不得再参加除整体设计</w:t>
      </w:r>
      <w:r>
        <w:rPr>
          <w:rFonts w:ascii="宋体" w:hAnsi="宋体" w:eastAsia="宋体" w:cs="宋体"/>
          <w:spacing w:val="-1"/>
          <w:sz w:val="24"/>
          <w:szCs w:val="24"/>
        </w:rPr>
        <w:t>、规范编制和项目管理、监理、检测等服务</w:t>
      </w:r>
      <w:r>
        <w:rPr>
          <w:rFonts w:ascii="宋体" w:hAnsi="宋体" w:eastAsia="宋体" w:cs="宋体"/>
          <w:sz w:val="24"/>
          <w:szCs w:val="24"/>
        </w:rPr>
        <w:t xml:space="preserve"> </w:t>
      </w:r>
      <w:r>
        <w:rPr>
          <w:rFonts w:ascii="宋体" w:hAnsi="宋体" w:eastAsia="宋体" w:cs="宋体"/>
          <w:spacing w:val="-5"/>
          <w:sz w:val="24"/>
          <w:szCs w:val="24"/>
        </w:rPr>
        <w:t>之外的采购活动。</w:t>
      </w:r>
    </w:p>
    <w:p w14:paraId="7ADE9DB7">
      <w:pPr>
        <w:spacing w:before="183" w:line="220" w:lineRule="auto"/>
        <w:ind w:left="487"/>
        <w:rPr>
          <w:rFonts w:ascii="宋体" w:hAnsi="宋体" w:eastAsia="宋体" w:cs="宋体"/>
          <w:sz w:val="24"/>
          <w:szCs w:val="24"/>
        </w:rPr>
      </w:pPr>
      <w:r>
        <w:rPr>
          <w:rFonts w:ascii="宋体" w:hAnsi="宋体" w:eastAsia="宋体" w:cs="宋体"/>
          <w:spacing w:val="-3"/>
          <w:sz w:val="24"/>
          <w:szCs w:val="24"/>
        </w:rPr>
        <w:t>（3）符合法律、行政法规规定的其他要求。</w:t>
      </w:r>
    </w:p>
    <w:p w14:paraId="1514CA1C">
      <w:pPr>
        <w:spacing w:before="181" w:line="219" w:lineRule="auto"/>
        <w:ind w:left="483"/>
        <w:rPr>
          <w:rFonts w:ascii="宋体" w:hAnsi="宋体" w:eastAsia="宋体" w:cs="宋体"/>
          <w:sz w:val="24"/>
          <w:szCs w:val="24"/>
        </w:rPr>
      </w:pPr>
      <w:r>
        <w:rPr>
          <w:rFonts w:ascii="宋体" w:hAnsi="宋体" w:eastAsia="宋体" w:cs="宋体"/>
          <w:spacing w:val="-1"/>
          <w:sz w:val="24"/>
          <w:szCs w:val="24"/>
        </w:rPr>
        <w:t>2.3 联合体：指两个以上的自然人、法人或者其他组织组成一个联合体，以一个供应</w:t>
      </w:r>
    </w:p>
    <w:p w14:paraId="402B48AD">
      <w:pPr>
        <w:spacing w:line="219" w:lineRule="auto"/>
        <w:rPr>
          <w:rFonts w:ascii="宋体" w:hAnsi="宋体" w:eastAsia="宋体" w:cs="宋体"/>
          <w:sz w:val="24"/>
          <w:szCs w:val="24"/>
        </w:rPr>
        <w:sectPr>
          <w:footerReference r:id="rId10" w:type="default"/>
          <w:pgSz w:w="11912" w:h="16841"/>
          <w:pgMar w:top="1329" w:right="910" w:bottom="1031" w:left="1588" w:header="0" w:footer="870" w:gutter="0"/>
          <w:cols w:space="720" w:num="1"/>
        </w:sectPr>
      </w:pPr>
    </w:p>
    <w:p w14:paraId="2FB439EC">
      <w:pPr>
        <w:spacing w:before="47" w:line="345" w:lineRule="auto"/>
        <w:ind w:left="23" w:right="106" w:hanging="17"/>
        <w:rPr>
          <w:rFonts w:ascii="宋体" w:hAnsi="宋体" w:eastAsia="宋体" w:cs="宋体"/>
          <w:sz w:val="24"/>
          <w:szCs w:val="24"/>
        </w:rPr>
      </w:pPr>
      <w:r>
        <w:rPr>
          <w:rFonts w:ascii="宋体" w:hAnsi="宋体" w:eastAsia="宋体" w:cs="宋体"/>
          <w:spacing w:val="-1"/>
          <w:sz w:val="24"/>
          <w:szCs w:val="24"/>
        </w:rPr>
        <w:t>商的身份共同参加政府采购，本项目是否接受联合体等要求见《供应商须知前附表》和第</w:t>
      </w:r>
      <w:r>
        <w:rPr>
          <w:rFonts w:ascii="宋体" w:hAnsi="宋体" w:eastAsia="宋体" w:cs="宋体"/>
          <w:spacing w:val="18"/>
          <w:sz w:val="24"/>
          <w:szCs w:val="24"/>
        </w:rPr>
        <w:t xml:space="preserve"> </w:t>
      </w:r>
      <w:r>
        <w:rPr>
          <w:rFonts w:ascii="宋体" w:hAnsi="宋体" w:eastAsia="宋体" w:cs="宋体"/>
          <w:spacing w:val="-7"/>
          <w:sz w:val="24"/>
          <w:szCs w:val="24"/>
        </w:rPr>
        <w:t>四章《采购需求》。</w:t>
      </w:r>
    </w:p>
    <w:p w14:paraId="46879EF0">
      <w:pPr>
        <w:spacing w:before="36" w:line="220" w:lineRule="auto"/>
        <w:ind w:left="486"/>
        <w:outlineLvl w:val="1"/>
        <w:rPr>
          <w:rFonts w:ascii="宋体" w:hAnsi="宋体" w:eastAsia="宋体" w:cs="宋体"/>
          <w:sz w:val="24"/>
          <w:szCs w:val="24"/>
        </w:rPr>
      </w:pPr>
      <w:r>
        <w:rPr>
          <w:rFonts w:ascii="宋体" w:hAnsi="宋体" w:eastAsia="宋体" w:cs="宋体"/>
          <w:spacing w:val="-4"/>
          <w:sz w:val="24"/>
          <w:szCs w:val="24"/>
        </w:rPr>
        <w:t>3.资金来源、核心产品</w:t>
      </w:r>
    </w:p>
    <w:p w14:paraId="4AA72E00">
      <w:pPr>
        <w:spacing w:before="179" w:line="219" w:lineRule="auto"/>
        <w:ind w:left="486"/>
        <w:rPr>
          <w:rFonts w:ascii="宋体" w:hAnsi="宋体" w:eastAsia="宋体" w:cs="宋体"/>
          <w:sz w:val="24"/>
          <w:szCs w:val="24"/>
        </w:rPr>
      </w:pPr>
      <w:r>
        <w:rPr>
          <w:rFonts w:ascii="宋体" w:hAnsi="宋体" w:eastAsia="宋体" w:cs="宋体"/>
          <w:spacing w:val="-2"/>
          <w:sz w:val="24"/>
          <w:szCs w:val="24"/>
        </w:rPr>
        <w:t>3.1</w:t>
      </w:r>
      <w:r>
        <w:rPr>
          <w:rFonts w:ascii="宋体" w:hAnsi="宋体" w:eastAsia="宋体" w:cs="宋体"/>
          <w:spacing w:val="-33"/>
          <w:sz w:val="24"/>
          <w:szCs w:val="24"/>
        </w:rPr>
        <w:t xml:space="preserve"> </w:t>
      </w:r>
      <w:r>
        <w:rPr>
          <w:rFonts w:ascii="宋体" w:hAnsi="宋体" w:eastAsia="宋体" w:cs="宋体"/>
          <w:spacing w:val="-2"/>
          <w:sz w:val="24"/>
          <w:szCs w:val="24"/>
        </w:rPr>
        <w:t>资金来源为财政性资金和本项目采购中无法与财政性资金分割的非财政性资金。</w:t>
      </w:r>
    </w:p>
    <w:p w14:paraId="7E56AB6F">
      <w:pPr>
        <w:spacing w:before="183" w:line="219" w:lineRule="auto"/>
        <w:ind w:left="486"/>
        <w:rPr>
          <w:rFonts w:ascii="宋体" w:hAnsi="宋体" w:eastAsia="宋体" w:cs="宋体"/>
          <w:sz w:val="24"/>
          <w:szCs w:val="24"/>
        </w:rPr>
      </w:pPr>
      <w:r>
        <w:rPr>
          <w:rFonts w:ascii="宋体" w:hAnsi="宋体" w:eastAsia="宋体" w:cs="宋体"/>
          <w:spacing w:val="-4"/>
          <w:sz w:val="24"/>
          <w:szCs w:val="24"/>
        </w:rPr>
        <w:t>3.2</w:t>
      </w:r>
      <w:r>
        <w:rPr>
          <w:rFonts w:ascii="宋体" w:hAnsi="宋体" w:eastAsia="宋体" w:cs="宋体"/>
          <w:spacing w:val="-32"/>
          <w:sz w:val="24"/>
          <w:szCs w:val="24"/>
        </w:rPr>
        <w:t xml:space="preserve"> </w:t>
      </w:r>
      <w:r>
        <w:rPr>
          <w:rFonts w:ascii="宋体" w:hAnsi="宋体" w:eastAsia="宋体" w:cs="宋体"/>
          <w:spacing w:val="-4"/>
          <w:sz w:val="24"/>
          <w:szCs w:val="24"/>
        </w:rPr>
        <w:t>核心产品见《供应商须知前附表》。</w:t>
      </w:r>
    </w:p>
    <w:p w14:paraId="572858CC">
      <w:pPr>
        <w:spacing w:before="181" w:line="219" w:lineRule="auto"/>
        <w:ind w:left="480"/>
        <w:outlineLvl w:val="1"/>
        <w:rPr>
          <w:rFonts w:ascii="宋体" w:hAnsi="宋体" w:eastAsia="宋体" w:cs="宋体"/>
          <w:sz w:val="24"/>
          <w:szCs w:val="24"/>
        </w:rPr>
      </w:pPr>
      <w:r>
        <w:rPr>
          <w:rFonts w:ascii="宋体" w:hAnsi="宋体" w:eastAsia="宋体" w:cs="宋体"/>
          <w:spacing w:val="-1"/>
          <w:sz w:val="24"/>
          <w:szCs w:val="24"/>
        </w:rPr>
        <w:t>4.现场考察、谈判前答疑会</w:t>
      </w:r>
    </w:p>
    <w:p w14:paraId="0218E76E">
      <w:pPr>
        <w:spacing w:before="183" w:line="290" w:lineRule="auto"/>
        <w:ind w:left="1" w:right="109" w:firstLine="478"/>
        <w:rPr>
          <w:rFonts w:ascii="宋体" w:hAnsi="宋体" w:eastAsia="宋体" w:cs="宋体"/>
          <w:sz w:val="24"/>
          <w:szCs w:val="24"/>
        </w:rPr>
      </w:pPr>
      <w:r>
        <w:rPr>
          <w:rFonts w:ascii="宋体" w:hAnsi="宋体" w:eastAsia="宋体" w:cs="宋体"/>
          <w:sz w:val="24"/>
          <w:szCs w:val="24"/>
        </w:rPr>
        <w:t>4.1 若《供应商须知前附表》中规定了组织</w:t>
      </w:r>
      <w:r>
        <w:rPr>
          <w:rFonts w:ascii="宋体" w:hAnsi="宋体" w:eastAsia="宋体" w:cs="宋体"/>
          <w:spacing w:val="-1"/>
          <w:sz w:val="24"/>
          <w:szCs w:val="24"/>
        </w:rPr>
        <w:t>现场考察、召开谈判前答疑会，则供应商</w:t>
      </w:r>
      <w:r>
        <w:rPr>
          <w:rFonts w:ascii="宋体" w:hAnsi="宋体" w:eastAsia="宋体" w:cs="宋体"/>
          <w:sz w:val="24"/>
          <w:szCs w:val="24"/>
        </w:rPr>
        <w:t xml:space="preserve"> </w:t>
      </w:r>
      <w:r>
        <w:rPr>
          <w:rFonts w:ascii="宋体" w:hAnsi="宋体" w:eastAsia="宋体" w:cs="宋体"/>
          <w:spacing w:val="-3"/>
          <w:sz w:val="24"/>
          <w:szCs w:val="24"/>
        </w:rPr>
        <w:t>应按要求在规定的时间和地点参加。</w:t>
      </w:r>
    </w:p>
    <w:p w14:paraId="6DE7CE26">
      <w:pPr>
        <w:spacing w:before="181" w:line="346" w:lineRule="auto"/>
        <w:ind w:right="110" w:firstLine="479"/>
        <w:rPr>
          <w:rFonts w:ascii="宋体" w:hAnsi="宋体" w:eastAsia="宋体" w:cs="宋体"/>
          <w:sz w:val="24"/>
          <w:szCs w:val="24"/>
        </w:rPr>
      </w:pPr>
      <w:r>
        <w:rPr>
          <w:rFonts w:ascii="宋体" w:hAnsi="宋体" w:eastAsia="宋体" w:cs="宋体"/>
          <w:sz w:val="24"/>
          <w:szCs w:val="24"/>
        </w:rPr>
        <w:t>4.2 由于未参加现场考察或谈判前答疑会</w:t>
      </w:r>
      <w:r>
        <w:rPr>
          <w:rFonts w:ascii="宋体" w:hAnsi="宋体" w:eastAsia="宋体" w:cs="宋体"/>
          <w:spacing w:val="-1"/>
          <w:sz w:val="24"/>
          <w:szCs w:val="24"/>
        </w:rPr>
        <w:t>而导致对项目实际情况不了解，影响响应文</w:t>
      </w:r>
      <w:r>
        <w:rPr>
          <w:rFonts w:ascii="宋体" w:hAnsi="宋体" w:eastAsia="宋体" w:cs="宋体"/>
          <w:sz w:val="24"/>
          <w:szCs w:val="24"/>
        </w:rPr>
        <w:t xml:space="preserve"> </w:t>
      </w:r>
      <w:r>
        <w:rPr>
          <w:rFonts w:ascii="宋体" w:hAnsi="宋体" w:eastAsia="宋体" w:cs="宋体"/>
          <w:spacing w:val="-1"/>
          <w:sz w:val="24"/>
          <w:szCs w:val="24"/>
        </w:rPr>
        <w:t>件编制、报价准确性、综合因素响应不全面等问题的，由供应商自行承担不利</w:t>
      </w:r>
      <w:r>
        <w:rPr>
          <w:rFonts w:ascii="宋体" w:hAnsi="宋体" w:eastAsia="宋体" w:cs="宋体"/>
          <w:spacing w:val="-2"/>
          <w:sz w:val="24"/>
          <w:szCs w:val="24"/>
        </w:rPr>
        <w:t>评审后果。</w:t>
      </w:r>
    </w:p>
    <w:p w14:paraId="1E7FBB4C">
      <w:pPr>
        <w:spacing w:before="34" w:line="219" w:lineRule="auto"/>
        <w:ind w:left="486"/>
        <w:rPr>
          <w:rFonts w:ascii="宋体" w:hAnsi="宋体" w:eastAsia="宋体" w:cs="宋体"/>
          <w:sz w:val="24"/>
          <w:szCs w:val="24"/>
        </w:rPr>
      </w:pPr>
      <w:r>
        <w:rPr>
          <w:rFonts w:ascii="宋体" w:hAnsi="宋体" w:eastAsia="宋体" w:cs="宋体"/>
          <w:spacing w:val="-3"/>
          <w:sz w:val="24"/>
          <w:szCs w:val="24"/>
        </w:rPr>
        <w:t>5.样品：相关要求见《供应商须知前附表》。</w:t>
      </w:r>
    </w:p>
    <w:p w14:paraId="20327C5D">
      <w:pPr>
        <w:spacing w:before="183" w:line="219" w:lineRule="auto"/>
        <w:ind w:left="483"/>
        <w:rPr>
          <w:rFonts w:ascii="宋体" w:hAnsi="宋体" w:eastAsia="宋体" w:cs="宋体"/>
          <w:sz w:val="24"/>
          <w:szCs w:val="24"/>
        </w:rPr>
      </w:pPr>
      <w:r>
        <w:rPr>
          <w:rFonts w:ascii="宋体" w:hAnsi="宋体" w:eastAsia="宋体" w:cs="宋体"/>
          <w:spacing w:val="-1"/>
          <w:sz w:val="24"/>
          <w:szCs w:val="24"/>
        </w:rPr>
        <w:t>6.政府采购政策（包括但不限于下列具体政</w:t>
      </w:r>
      <w:r>
        <w:rPr>
          <w:rFonts w:ascii="宋体" w:hAnsi="宋体" w:eastAsia="宋体" w:cs="宋体"/>
          <w:spacing w:val="-2"/>
          <w:sz w:val="24"/>
          <w:szCs w:val="24"/>
        </w:rPr>
        <w:t>策要求）</w:t>
      </w:r>
    </w:p>
    <w:p w14:paraId="328FA19E">
      <w:pPr>
        <w:spacing w:before="181" w:line="219" w:lineRule="auto"/>
        <w:ind w:left="483"/>
        <w:rPr>
          <w:rFonts w:ascii="宋体" w:hAnsi="宋体" w:eastAsia="宋体" w:cs="宋体"/>
          <w:sz w:val="24"/>
          <w:szCs w:val="24"/>
        </w:rPr>
      </w:pPr>
      <w:r>
        <w:rPr>
          <w:rFonts w:ascii="宋体" w:hAnsi="宋体" w:eastAsia="宋体" w:cs="宋体"/>
          <w:spacing w:val="-2"/>
          <w:sz w:val="24"/>
          <w:szCs w:val="24"/>
        </w:rPr>
        <w:t>6.1</w:t>
      </w:r>
      <w:r>
        <w:rPr>
          <w:rFonts w:ascii="宋体" w:hAnsi="宋体" w:eastAsia="宋体" w:cs="宋体"/>
          <w:spacing w:val="-42"/>
          <w:sz w:val="24"/>
          <w:szCs w:val="24"/>
        </w:rPr>
        <w:t xml:space="preserve"> </w:t>
      </w:r>
      <w:r>
        <w:rPr>
          <w:rFonts w:ascii="宋体" w:hAnsi="宋体" w:eastAsia="宋体" w:cs="宋体"/>
          <w:spacing w:val="-2"/>
          <w:sz w:val="24"/>
          <w:szCs w:val="24"/>
        </w:rPr>
        <w:t>采购本国货物、工程和服务</w:t>
      </w:r>
    </w:p>
    <w:p w14:paraId="15FBB665">
      <w:pPr>
        <w:spacing w:before="183" w:line="289" w:lineRule="auto"/>
        <w:ind w:left="1" w:firstLine="481"/>
        <w:rPr>
          <w:rFonts w:ascii="宋体" w:hAnsi="宋体" w:eastAsia="宋体" w:cs="宋体"/>
          <w:sz w:val="24"/>
          <w:szCs w:val="24"/>
        </w:rPr>
      </w:pPr>
      <w:r>
        <w:rPr>
          <w:rFonts w:ascii="宋体" w:hAnsi="宋体" w:eastAsia="宋体" w:cs="宋体"/>
          <w:spacing w:val="-2"/>
          <w:sz w:val="24"/>
          <w:szCs w:val="24"/>
        </w:rPr>
        <w:t>6.1.1</w:t>
      </w:r>
      <w:r>
        <w:rPr>
          <w:rFonts w:ascii="宋体" w:hAnsi="宋体" w:eastAsia="宋体" w:cs="宋体"/>
          <w:spacing w:val="-52"/>
          <w:sz w:val="24"/>
          <w:szCs w:val="24"/>
        </w:rPr>
        <w:t xml:space="preserve"> </w:t>
      </w:r>
      <w:r>
        <w:rPr>
          <w:rFonts w:ascii="宋体" w:hAnsi="宋体" w:eastAsia="宋体" w:cs="宋体"/>
          <w:spacing w:val="-2"/>
          <w:sz w:val="24"/>
          <w:szCs w:val="24"/>
        </w:rPr>
        <w:t>政府采购应当采购本国货物、工程</w:t>
      </w:r>
      <w:r>
        <w:rPr>
          <w:rFonts w:ascii="宋体" w:hAnsi="宋体" w:eastAsia="宋体" w:cs="宋体"/>
          <w:spacing w:val="-3"/>
          <w:sz w:val="24"/>
          <w:szCs w:val="24"/>
        </w:rPr>
        <w:t>和服务。但有《中华人民共和国政府采购法》</w:t>
      </w:r>
      <w:r>
        <w:rPr>
          <w:rFonts w:ascii="宋体" w:hAnsi="宋体" w:eastAsia="宋体" w:cs="宋体"/>
          <w:sz w:val="24"/>
          <w:szCs w:val="24"/>
        </w:rPr>
        <w:t xml:space="preserve"> </w:t>
      </w:r>
      <w:r>
        <w:rPr>
          <w:rFonts w:ascii="宋体" w:hAnsi="宋体" w:eastAsia="宋体" w:cs="宋体"/>
          <w:spacing w:val="-4"/>
          <w:sz w:val="24"/>
          <w:szCs w:val="24"/>
        </w:rPr>
        <w:t>第十条规定情形的除外。</w:t>
      </w:r>
    </w:p>
    <w:p w14:paraId="1755F991">
      <w:pPr>
        <w:spacing w:before="182" w:line="289" w:lineRule="auto"/>
        <w:ind w:left="5" w:right="110" w:firstLine="478"/>
        <w:rPr>
          <w:rFonts w:ascii="宋体" w:hAnsi="宋体" w:eastAsia="宋体" w:cs="宋体"/>
          <w:sz w:val="24"/>
          <w:szCs w:val="24"/>
        </w:rPr>
      </w:pPr>
      <w:r>
        <w:rPr>
          <w:rFonts w:ascii="宋体" w:hAnsi="宋体" w:eastAsia="宋体" w:cs="宋体"/>
          <w:spacing w:val="-1"/>
          <w:sz w:val="24"/>
          <w:szCs w:val="24"/>
        </w:rPr>
        <w:t>6.1.2 本项目如接受非本国货物、工程、服务参与响应，则具体要求见《供应商须知</w:t>
      </w:r>
      <w:r>
        <w:rPr>
          <w:rFonts w:ascii="宋体" w:hAnsi="宋体" w:eastAsia="宋体" w:cs="宋体"/>
          <w:spacing w:val="18"/>
          <w:sz w:val="24"/>
          <w:szCs w:val="24"/>
        </w:rPr>
        <w:t xml:space="preserve"> </w:t>
      </w:r>
      <w:r>
        <w:rPr>
          <w:rFonts w:ascii="宋体" w:hAnsi="宋体" w:eastAsia="宋体" w:cs="宋体"/>
          <w:spacing w:val="-3"/>
          <w:sz w:val="24"/>
          <w:szCs w:val="24"/>
        </w:rPr>
        <w:t>前附表》和第四章《采购需求》。</w:t>
      </w:r>
    </w:p>
    <w:p w14:paraId="75F88997">
      <w:pPr>
        <w:spacing w:before="182" w:line="220" w:lineRule="auto"/>
        <w:ind w:left="486"/>
        <w:rPr>
          <w:rFonts w:ascii="宋体" w:hAnsi="宋体" w:eastAsia="宋体" w:cs="宋体"/>
          <w:sz w:val="24"/>
          <w:szCs w:val="24"/>
        </w:rPr>
      </w:pPr>
      <w:r>
        <w:rPr>
          <w:rFonts w:ascii="宋体" w:hAnsi="宋体" w:eastAsia="宋体" w:cs="宋体"/>
          <w:spacing w:val="-2"/>
          <w:sz w:val="24"/>
          <w:szCs w:val="24"/>
        </w:rPr>
        <w:t>7.响应费用</w:t>
      </w:r>
    </w:p>
    <w:p w14:paraId="5BD381BE">
      <w:pPr>
        <w:spacing w:before="181" w:line="346" w:lineRule="auto"/>
        <w:ind w:left="3" w:firstLine="477"/>
        <w:rPr>
          <w:rFonts w:ascii="宋体" w:hAnsi="宋体" w:eastAsia="宋体" w:cs="宋体"/>
          <w:sz w:val="24"/>
          <w:szCs w:val="24"/>
        </w:rPr>
      </w:pPr>
      <w:r>
        <w:rPr>
          <w:rFonts w:ascii="宋体" w:hAnsi="宋体" w:eastAsia="宋体" w:cs="宋体"/>
          <w:spacing w:val="-1"/>
          <w:sz w:val="24"/>
          <w:szCs w:val="24"/>
        </w:rPr>
        <w:t>供应商应自行承担所有与准备和参加谈判有关的费用，无论谈判的结果如何，采购人</w:t>
      </w:r>
      <w:r>
        <w:rPr>
          <w:rFonts w:ascii="宋体" w:hAnsi="宋体" w:eastAsia="宋体" w:cs="宋体"/>
          <w:spacing w:val="18"/>
          <w:sz w:val="24"/>
          <w:szCs w:val="24"/>
        </w:rPr>
        <w:t xml:space="preserve"> </w:t>
      </w:r>
      <w:r>
        <w:rPr>
          <w:rFonts w:ascii="宋体" w:hAnsi="宋体" w:eastAsia="宋体" w:cs="宋体"/>
          <w:spacing w:val="-2"/>
          <w:sz w:val="24"/>
          <w:szCs w:val="24"/>
        </w:rPr>
        <w:t>或采购代理机构在任何情况下均无承担这些费用的义务和责任。</w:t>
      </w:r>
    </w:p>
    <w:p w14:paraId="0E2981DD">
      <w:pPr>
        <w:pStyle w:val="6"/>
        <w:spacing w:line="243" w:lineRule="auto"/>
      </w:pPr>
    </w:p>
    <w:p w14:paraId="1A951F64">
      <w:pPr>
        <w:pStyle w:val="6"/>
        <w:spacing w:line="244" w:lineRule="auto"/>
      </w:pPr>
    </w:p>
    <w:p w14:paraId="47A43A16">
      <w:pPr>
        <w:spacing w:before="91" w:line="220" w:lineRule="auto"/>
        <w:ind w:left="3345"/>
        <w:outlineLvl w:val="1"/>
        <w:rPr>
          <w:rFonts w:ascii="宋体" w:hAnsi="宋体" w:eastAsia="宋体" w:cs="宋体"/>
          <w:b/>
          <w:bCs/>
          <w:spacing w:val="-3"/>
          <w:sz w:val="28"/>
          <w:szCs w:val="28"/>
        </w:rPr>
      </w:pPr>
    </w:p>
    <w:p w14:paraId="05EEEDD9">
      <w:pPr>
        <w:spacing w:before="91" w:line="220" w:lineRule="auto"/>
        <w:ind w:left="3345"/>
        <w:outlineLvl w:val="1"/>
        <w:rPr>
          <w:rFonts w:ascii="宋体" w:hAnsi="宋体" w:eastAsia="宋体" w:cs="宋体"/>
          <w:b/>
          <w:bCs/>
          <w:spacing w:val="-3"/>
          <w:sz w:val="28"/>
          <w:szCs w:val="28"/>
        </w:rPr>
      </w:pPr>
    </w:p>
    <w:p w14:paraId="5C4D69E5">
      <w:pPr>
        <w:spacing w:before="91" w:line="220" w:lineRule="auto"/>
        <w:ind w:left="3345"/>
        <w:outlineLvl w:val="1"/>
        <w:rPr>
          <w:rFonts w:ascii="宋体" w:hAnsi="宋体" w:eastAsia="宋体" w:cs="宋体"/>
          <w:b/>
          <w:bCs/>
          <w:spacing w:val="-3"/>
          <w:sz w:val="28"/>
          <w:szCs w:val="28"/>
        </w:rPr>
      </w:pPr>
    </w:p>
    <w:p w14:paraId="7BE6678E">
      <w:pPr>
        <w:spacing w:before="91" w:line="220" w:lineRule="auto"/>
        <w:ind w:left="3345"/>
        <w:outlineLvl w:val="1"/>
        <w:rPr>
          <w:rFonts w:ascii="宋体" w:hAnsi="宋体" w:eastAsia="宋体" w:cs="宋体"/>
          <w:b/>
          <w:bCs/>
          <w:spacing w:val="-3"/>
          <w:sz w:val="28"/>
          <w:szCs w:val="28"/>
        </w:rPr>
      </w:pPr>
    </w:p>
    <w:p w14:paraId="602A4181">
      <w:pPr>
        <w:spacing w:before="91" w:line="220" w:lineRule="auto"/>
        <w:ind w:left="3345"/>
        <w:outlineLvl w:val="1"/>
        <w:rPr>
          <w:rFonts w:ascii="宋体" w:hAnsi="宋体" w:eastAsia="宋体" w:cs="宋体"/>
          <w:b/>
          <w:bCs/>
          <w:spacing w:val="-3"/>
          <w:sz w:val="28"/>
          <w:szCs w:val="28"/>
        </w:rPr>
      </w:pPr>
    </w:p>
    <w:p w14:paraId="325419F4">
      <w:pPr>
        <w:spacing w:before="91" w:line="220" w:lineRule="auto"/>
        <w:ind w:left="3345"/>
        <w:outlineLvl w:val="1"/>
        <w:rPr>
          <w:rFonts w:ascii="宋体" w:hAnsi="宋体" w:eastAsia="宋体" w:cs="宋体"/>
          <w:b/>
          <w:bCs/>
          <w:spacing w:val="-3"/>
          <w:sz w:val="28"/>
          <w:szCs w:val="28"/>
        </w:rPr>
      </w:pPr>
    </w:p>
    <w:p w14:paraId="0C7FC413">
      <w:pPr>
        <w:spacing w:before="91" w:line="220" w:lineRule="auto"/>
        <w:ind w:left="3345"/>
        <w:outlineLvl w:val="1"/>
        <w:rPr>
          <w:rFonts w:ascii="宋体" w:hAnsi="宋体" w:eastAsia="宋体" w:cs="宋体"/>
          <w:b/>
          <w:bCs/>
          <w:spacing w:val="-3"/>
          <w:sz w:val="28"/>
          <w:szCs w:val="28"/>
        </w:rPr>
      </w:pPr>
    </w:p>
    <w:p w14:paraId="606C4040">
      <w:pPr>
        <w:spacing w:before="91" w:line="220" w:lineRule="auto"/>
        <w:ind w:left="3345"/>
        <w:outlineLvl w:val="1"/>
        <w:rPr>
          <w:rFonts w:ascii="宋体" w:hAnsi="宋体" w:eastAsia="宋体" w:cs="宋体"/>
          <w:b/>
          <w:bCs/>
          <w:spacing w:val="-3"/>
          <w:sz w:val="28"/>
          <w:szCs w:val="28"/>
        </w:rPr>
      </w:pPr>
    </w:p>
    <w:p w14:paraId="59C5EB08">
      <w:pPr>
        <w:spacing w:before="91" w:line="220" w:lineRule="auto"/>
        <w:ind w:left="3345"/>
        <w:outlineLvl w:val="1"/>
        <w:rPr>
          <w:rFonts w:ascii="宋体" w:hAnsi="宋体" w:eastAsia="宋体" w:cs="宋体"/>
          <w:b/>
          <w:bCs/>
          <w:spacing w:val="-3"/>
          <w:sz w:val="28"/>
          <w:szCs w:val="28"/>
        </w:rPr>
      </w:pPr>
    </w:p>
    <w:p w14:paraId="723687A7">
      <w:pPr>
        <w:spacing w:before="91" w:line="220" w:lineRule="auto"/>
        <w:ind w:left="3345"/>
        <w:outlineLvl w:val="1"/>
        <w:rPr>
          <w:rFonts w:ascii="宋体" w:hAnsi="宋体" w:eastAsia="宋体" w:cs="宋体"/>
          <w:b/>
          <w:bCs/>
          <w:spacing w:val="-3"/>
          <w:sz w:val="28"/>
          <w:szCs w:val="28"/>
        </w:rPr>
      </w:pPr>
    </w:p>
    <w:p w14:paraId="232B5593">
      <w:pPr>
        <w:spacing w:before="91" w:line="220" w:lineRule="auto"/>
        <w:ind w:left="3345"/>
        <w:outlineLvl w:val="1"/>
        <w:rPr>
          <w:rFonts w:ascii="宋体" w:hAnsi="宋体" w:eastAsia="宋体" w:cs="宋体"/>
          <w:sz w:val="28"/>
          <w:szCs w:val="28"/>
        </w:rPr>
      </w:pPr>
      <w:r>
        <w:rPr>
          <w:rFonts w:ascii="宋体" w:hAnsi="宋体" w:eastAsia="宋体" w:cs="宋体"/>
          <w:b/>
          <w:bCs/>
          <w:spacing w:val="-3"/>
          <w:sz w:val="28"/>
          <w:szCs w:val="28"/>
        </w:rPr>
        <w:t>二</w:t>
      </w:r>
      <w:r>
        <w:rPr>
          <w:rFonts w:ascii="宋体" w:hAnsi="宋体" w:eastAsia="宋体" w:cs="宋体"/>
          <w:spacing w:val="-3"/>
          <w:sz w:val="28"/>
          <w:szCs w:val="28"/>
        </w:rPr>
        <w:t xml:space="preserve">   </w:t>
      </w:r>
      <w:r>
        <w:rPr>
          <w:rFonts w:ascii="宋体" w:hAnsi="宋体" w:eastAsia="宋体" w:cs="宋体"/>
          <w:b/>
          <w:bCs/>
          <w:spacing w:val="-3"/>
          <w:sz w:val="28"/>
          <w:szCs w:val="28"/>
        </w:rPr>
        <w:t>竞争性谈判文件</w:t>
      </w:r>
    </w:p>
    <w:p w14:paraId="0B99FEC2">
      <w:pPr>
        <w:spacing w:before="207" w:line="220" w:lineRule="auto"/>
        <w:ind w:left="481"/>
        <w:outlineLvl w:val="1"/>
        <w:rPr>
          <w:rFonts w:ascii="宋体" w:hAnsi="宋体" w:eastAsia="宋体" w:cs="宋体"/>
          <w:sz w:val="24"/>
          <w:szCs w:val="24"/>
        </w:rPr>
      </w:pPr>
      <w:r>
        <w:rPr>
          <w:rFonts w:ascii="宋体" w:hAnsi="宋体" w:eastAsia="宋体" w:cs="宋体"/>
          <w:spacing w:val="-1"/>
          <w:sz w:val="24"/>
          <w:szCs w:val="24"/>
        </w:rPr>
        <w:t>8.竞争性谈判文件构成</w:t>
      </w:r>
    </w:p>
    <w:p w14:paraId="6A64DB81">
      <w:pPr>
        <w:spacing w:before="184" w:line="344" w:lineRule="auto"/>
        <w:ind w:left="480" w:right="5146"/>
        <w:rPr>
          <w:rFonts w:ascii="宋体" w:hAnsi="宋体" w:eastAsia="宋体" w:cs="宋体"/>
          <w:sz w:val="24"/>
          <w:szCs w:val="24"/>
        </w:rPr>
      </w:pPr>
      <w:r>
        <w:rPr>
          <w:rFonts w:ascii="宋体" w:hAnsi="宋体" w:eastAsia="宋体" w:cs="宋体"/>
          <w:spacing w:val="-5"/>
          <w:sz w:val="24"/>
          <w:szCs w:val="24"/>
        </w:rPr>
        <w:t>8.1</w:t>
      </w:r>
      <w:r>
        <w:rPr>
          <w:rFonts w:ascii="宋体" w:hAnsi="宋体" w:eastAsia="宋体" w:cs="宋体"/>
          <w:spacing w:val="-41"/>
          <w:sz w:val="24"/>
          <w:szCs w:val="24"/>
        </w:rPr>
        <w:t xml:space="preserve"> </w:t>
      </w:r>
      <w:r>
        <w:rPr>
          <w:rFonts w:ascii="宋体" w:hAnsi="宋体" w:eastAsia="宋体" w:cs="宋体"/>
          <w:spacing w:val="-5"/>
          <w:sz w:val="24"/>
          <w:szCs w:val="24"/>
        </w:rPr>
        <w:t>竞争性谈判文件包括以下部分：</w:t>
      </w:r>
      <w:r>
        <w:rPr>
          <w:rFonts w:ascii="宋体" w:hAnsi="宋体" w:eastAsia="宋体" w:cs="宋体"/>
          <w:sz w:val="24"/>
          <w:szCs w:val="24"/>
        </w:rPr>
        <w:t xml:space="preserve"> </w:t>
      </w:r>
      <w:r>
        <w:rPr>
          <w:rFonts w:ascii="宋体" w:hAnsi="宋体" w:eastAsia="宋体" w:cs="宋体"/>
          <w:spacing w:val="-1"/>
          <w:sz w:val="24"/>
          <w:szCs w:val="24"/>
        </w:rPr>
        <w:t>第一章  谈判邀请</w:t>
      </w:r>
    </w:p>
    <w:p w14:paraId="249F86B0">
      <w:pPr>
        <w:spacing w:before="38" w:line="219" w:lineRule="auto"/>
        <w:ind w:left="480"/>
        <w:rPr>
          <w:rFonts w:ascii="宋体" w:hAnsi="宋体" w:eastAsia="宋体" w:cs="宋体"/>
          <w:sz w:val="24"/>
          <w:szCs w:val="24"/>
        </w:rPr>
      </w:pPr>
      <w:r>
        <w:rPr>
          <w:rFonts w:ascii="宋体" w:hAnsi="宋体" w:eastAsia="宋体" w:cs="宋体"/>
          <w:spacing w:val="-1"/>
          <w:sz w:val="24"/>
          <w:szCs w:val="24"/>
        </w:rPr>
        <w:t>第二章  供应商须知</w:t>
      </w:r>
    </w:p>
    <w:p w14:paraId="338B63BF">
      <w:pPr>
        <w:spacing w:before="181" w:line="219" w:lineRule="auto"/>
        <w:ind w:left="480"/>
        <w:rPr>
          <w:rFonts w:ascii="宋体" w:hAnsi="宋体" w:eastAsia="宋体" w:cs="宋体"/>
          <w:sz w:val="24"/>
          <w:szCs w:val="24"/>
        </w:rPr>
      </w:pPr>
      <w:r>
        <w:rPr>
          <w:rFonts w:ascii="宋体" w:hAnsi="宋体" w:eastAsia="宋体" w:cs="宋体"/>
          <w:spacing w:val="-1"/>
          <w:sz w:val="24"/>
          <w:szCs w:val="24"/>
        </w:rPr>
        <w:t>第三章  评审程序和评定成交的标准</w:t>
      </w:r>
    </w:p>
    <w:p w14:paraId="25B9E8C5">
      <w:pPr>
        <w:spacing w:before="184" w:line="219" w:lineRule="auto"/>
        <w:ind w:left="480"/>
        <w:rPr>
          <w:rFonts w:ascii="宋体" w:hAnsi="宋体" w:eastAsia="宋体" w:cs="宋体"/>
          <w:sz w:val="24"/>
          <w:szCs w:val="24"/>
        </w:rPr>
      </w:pPr>
      <w:r>
        <w:rPr>
          <w:rFonts w:ascii="宋体" w:hAnsi="宋体" w:eastAsia="宋体" w:cs="宋体"/>
          <w:spacing w:val="-1"/>
          <w:sz w:val="24"/>
          <w:szCs w:val="24"/>
        </w:rPr>
        <w:t>第四章  采购需求</w:t>
      </w:r>
    </w:p>
    <w:p w14:paraId="2140671D">
      <w:pPr>
        <w:spacing w:before="181" w:line="219" w:lineRule="auto"/>
        <w:ind w:left="480"/>
        <w:rPr>
          <w:rFonts w:ascii="宋体" w:hAnsi="宋体" w:eastAsia="宋体" w:cs="宋体"/>
          <w:sz w:val="24"/>
          <w:szCs w:val="24"/>
        </w:rPr>
      </w:pPr>
      <w:r>
        <w:rPr>
          <w:rFonts w:ascii="宋体" w:hAnsi="宋体" w:eastAsia="宋体" w:cs="宋体"/>
          <w:spacing w:val="-1"/>
          <w:sz w:val="24"/>
          <w:szCs w:val="24"/>
        </w:rPr>
        <w:t>第五章  拟签订的合同文本</w:t>
      </w:r>
    </w:p>
    <w:p w14:paraId="3D02A65B">
      <w:pPr>
        <w:spacing w:before="183" w:line="219" w:lineRule="auto"/>
        <w:ind w:left="480"/>
        <w:rPr>
          <w:rFonts w:ascii="宋体" w:hAnsi="宋体" w:eastAsia="宋体" w:cs="宋体"/>
          <w:sz w:val="24"/>
          <w:szCs w:val="24"/>
        </w:rPr>
      </w:pPr>
      <w:r>
        <w:rPr>
          <w:rFonts w:ascii="宋体" w:hAnsi="宋体" w:eastAsia="宋体" w:cs="宋体"/>
          <w:spacing w:val="-4"/>
          <w:sz w:val="24"/>
          <w:szCs w:val="24"/>
        </w:rPr>
        <w:t>第六章</w:t>
      </w:r>
      <w:r>
        <w:rPr>
          <w:rFonts w:ascii="宋体" w:hAnsi="宋体" w:eastAsia="宋体" w:cs="宋体"/>
          <w:spacing w:val="14"/>
          <w:sz w:val="24"/>
          <w:szCs w:val="24"/>
        </w:rPr>
        <w:t xml:space="preserve">  </w:t>
      </w:r>
      <w:r>
        <w:rPr>
          <w:rFonts w:ascii="宋体" w:hAnsi="宋体" w:eastAsia="宋体" w:cs="宋体"/>
          <w:spacing w:val="-4"/>
          <w:sz w:val="24"/>
          <w:szCs w:val="24"/>
        </w:rPr>
        <w:t>响应文件格式</w:t>
      </w:r>
    </w:p>
    <w:p w14:paraId="0D970C29">
      <w:pPr>
        <w:spacing w:before="181" w:line="219" w:lineRule="auto"/>
        <w:ind w:left="480"/>
        <w:rPr>
          <w:rFonts w:ascii="宋体" w:hAnsi="宋体" w:eastAsia="宋体" w:cs="宋体"/>
          <w:sz w:val="24"/>
          <w:szCs w:val="24"/>
        </w:rPr>
      </w:pPr>
      <w:r>
        <w:rPr>
          <w:rFonts w:ascii="宋体" w:hAnsi="宋体" w:eastAsia="宋体" w:cs="宋体"/>
          <w:spacing w:val="-1"/>
          <w:sz w:val="24"/>
          <w:szCs w:val="24"/>
        </w:rPr>
        <w:t>第七章  铜陵市公共资源交易电子招标投标操作规程</w:t>
      </w:r>
    </w:p>
    <w:p w14:paraId="7FCEBAF2">
      <w:pPr>
        <w:spacing w:before="183" w:line="219" w:lineRule="auto"/>
        <w:ind w:left="480"/>
        <w:rPr>
          <w:rFonts w:ascii="宋体" w:hAnsi="宋体" w:eastAsia="宋体" w:cs="宋体"/>
          <w:sz w:val="24"/>
          <w:szCs w:val="24"/>
        </w:rPr>
      </w:pPr>
      <w:r>
        <w:rPr>
          <w:rFonts w:ascii="宋体" w:hAnsi="宋体" w:eastAsia="宋体" w:cs="宋体"/>
          <w:spacing w:val="-1"/>
          <w:sz w:val="24"/>
          <w:szCs w:val="24"/>
        </w:rPr>
        <w:t>第八章  政府采购供应商质疑函、投诉书范本</w:t>
      </w:r>
    </w:p>
    <w:p w14:paraId="650E0557">
      <w:pPr>
        <w:spacing w:before="183" w:line="219" w:lineRule="auto"/>
        <w:ind w:left="481"/>
        <w:rPr>
          <w:rFonts w:ascii="宋体" w:hAnsi="宋体" w:eastAsia="宋体" w:cs="宋体"/>
          <w:sz w:val="24"/>
          <w:szCs w:val="24"/>
        </w:rPr>
      </w:pPr>
      <w:r>
        <w:rPr>
          <w:rFonts w:ascii="宋体" w:hAnsi="宋体" w:eastAsia="宋体" w:cs="宋体"/>
          <w:spacing w:val="-1"/>
          <w:sz w:val="24"/>
          <w:szCs w:val="24"/>
        </w:rPr>
        <w:t>8.2</w:t>
      </w:r>
      <w:r>
        <w:rPr>
          <w:rFonts w:ascii="宋体" w:hAnsi="宋体" w:eastAsia="宋体" w:cs="宋体"/>
          <w:spacing w:val="-47"/>
          <w:sz w:val="24"/>
          <w:szCs w:val="24"/>
        </w:rPr>
        <w:t xml:space="preserve"> </w:t>
      </w:r>
      <w:r>
        <w:rPr>
          <w:rFonts w:ascii="宋体" w:hAnsi="宋体" w:eastAsia="宋体" w:cs="宋体"/>
          <w:spacing w:val="-1"/>
          <w:sz w:val="24"/>
          <w:szCs w:val="24"/>
        </w:rPr>
        <w:t>竞争性谈判文件的解释权顺序见《供应商</w:t>
      </w:r>
      <w:r>
        <w:rPr>
          <w:rFonts w:ascii="宋体" w:hAnsi="宋体" w:eastAsia="宋体" w:cs="宋体"/>
          <w:spacing w:val="-2"/>
          <w:sz w:val="24"/>
          <w:szCs w:val="24"/>
        </w:rPr>
        <w:t>须知前附表》</w:t>
      </w:r>
    </w:p>
    <w:p w14:paraId="5FE174B4">
      <w:pPr>
        <w:spacing w:before="179" w:line="220" w:lineRule="auto"/>
        <w:ind w:firstLine="480" w:firstLineChars="200"/>
        <w:outlineLvl w:val="1"/>
        <w:rPr>
          <w:rFonts w:ascii="宋体" w:hAnsi="宋体" w:eastAsia="宋体" w:cs="宋体"/>
          <w:spacing w:val="-2"/>
          <w:sz w:val="24"/>
          <w:szCs w:val="24"/>
        </w:rPr>
      </w:pPr>
      <w:r>
        <w:rPr>
          <w:rFonts w:ascii="宋体" w:hAnsi="宋体" w:eastAsia="宋体" w:cs="宋体"/>
          <w:sz w:val="24"/>
          <w:szCs w:val="24"/>
        </w:rPr>
        <w:t>8.3 供应商应认真阅读竞争性谈判文件的</w:t>
      </w:r>
      <w:r>
        <w:rPr>
          <w:rFonts w:ascii="宋体" w:hAnsi="宋体" w:eastAsia="宋体" w:cs="宋体"/>
          <w:spacing w:val="-1"/>
          <w:sz w:val="24"/>
          <w:szCs w:val="24"/>
        </w:rPr>
        <w:t>全部内容。供应商应按照竞争性谈判文件要</w:t>
      </w:r>
      <w:r>
        <w:rPr>
          <w:rFonts w:ascii="宋体" w:hAnsi="宋体" w:eastAsia="宋体" w:cs="宋体"/>
          <w:sz w:val="24"/>
          <w:szCs w:val="24"/>
        </w:rPr>
        <w:t xml:space="preserve"> </w:t>
      </w:r>
      <w:r>
        <w:rPr>
          <w:rFonts w:ascii="宋体" w:hAnsi="宋体" w:eastAsia="宋体" w:cs="宋体"/>
          <w:spacing w:val="6"/>
          <w:sz w:val="24"/>
          <w:szCs w:val="24"/>
        </w:rPr>
        <w:t>求提交响应文件并保证所提供的全部资料的真实性，并对</w:t>
      </w:r>
      <w:r>
        <w:rPr>
          <w:rFonts w:ascii="宋体" w:hAnsi="宋体" w:eastAsia="宋体" w:cs="宋体"/>
          <w:spacing w:val="5"/>
          <w:sz w:val="24"/>
          <w:szCs w:val="24"/>
        </w:rPr>
        <w:t>竞争性谈判文件做出实质性响</w:t>
      </w:r>
      <w:r>
        <w:rPr>
          <w:rFonts w:ascii="宋体" w:hAnsi="宋体" w:eastAsia="宋体" w:cs="宋体"/>
          <w:spacing w:val="-2"/>
          <w:sz w:val="24"/>
          <w:szCs w:val="24"/>
        </w:rPr>
        <w:t>应，否则</w:t>
      </w:r>
      <w:r>
        <w:rPr>
          <w:rFonts w:ascii="宋体" w:hAnsi="宋体" w:eastAsia="宋体" w:cs="宋体"/>
          <w:b/>
          <w:bCs/>
          <w:spacing w:val="-2"/>
          <w:sz w:val="24"/>
          <w:szCs w:val="24"/>
        </w:rPr>
        <w:t>响应无效</w:t>
      </w:r>
      <w:r>
        <w:rPr>
          <w:rFonts w:ascii="宋体" w:hAnsi="宋体" w:eastAsia="宋体" w:cs="宋体"/>
          <w:spacing w:val="-2"/>
          <w:sz w:val="24"/>
          <w:szCs w:val="24"/>
        </w:rPr>
        <w:t>。</w:t>
      </w:r>
    </w:p>
    <w:p w14:paraId="7772706B">
      <w:pPr>
        <w:spacing w:before="179" w:line="220" w:lineRule="auto"/>
        <w:ind w:firstLine="476" w:firstLineChars="200"/>
        <w:outlineLvl w:val="1"/>
        <w:rPr>
          <w:rFonts w:ascii="宋体" w:hAnsi="宋体" w:eastAsia="宋体" w:cs="宋体"/>
          <w:sz w:val="24"/>
          <w:szCs w:val="24"/>
        </w:rPr>
      </w:pPr>
      <w:r>
        <w:rPr>
          <w:rFonts w:ascii="宋体" w:hAnsi="宋体" w:eastAsia="宋体" w:cs="宋体"/>
          <w:spacing w:val="-1"/>
          <w:sz w:val="24"/>
          <w:szCs w:val="24"/>
        </w:rPr>
        <w:t>9.对竞争性谈判文件的澄清或修改</w:t>
      </w:r>
    </w:p>
    <w:p w14:paraId="1B9793D9">
      <w:pPr>
        <w:spacing w:before="182" w:line="288" w:lineRule="auto"/>
        <w:ind w:right="3" w:firstLine="481"/>
        <w:rPr>
          <w:rFonts w:ascii="宋体" w:hAnsi="宋体" w:eastAsia="宋体" w:cs="宋体"/>
          <w:sz w:val="24"/>
          <w:szCs w:val="24"/>
        </w:rPr>
      </w:pPr>
      <w:r>
        <w:rPr>
          <w:rFonts w:ascii="宋体" w:hAnsi="宋体" w:eastAsia="宋体" w:cs="宋体"/>
          <w:sz w:val="24"/>
          <w:szCs w:val="24"/>
        </w:rPr>
        <w:t>9.1 采购人或采购代理机构对已发出的</w:t>
      </w:r>
      <w:r>
        <w:rPr>
          <w:rFonts w:ascii="宋体" w:hAnsi="宋体" w:eastAsia="宋体" w:cs="宋体"/>
          <w:spacing w:val="-1"/>
          <w:sz w:val="24"/>
          <w:szCs w:val="24"/>
        </w:rPr>
        <w:t>竞争性谈判文件进行必要澄清或者修改的，将</w:t>
      </w:r>
      <w:r>
        <w:rPr>
          <w:rFonts w:ascii="宋体" w:hAnsi="宋体" w:eastAsia="宋体" w:cs="宋体"/>
          <w:sz w:val="24"/>
          <w:szCs w:val="24"/>
        </w:rPr>
        <w:t xml:space="preserve"> </w:t>
      </w:r>
      <w:r>
        <w:rPr>
          <w:rFonts w:ascii="宋体" w:hAnsi="宋体" w:eastAsia="宋体" w:cs="宋体"/>
          <w:spacing w:val="-2"/>
          <w:sz w:val="24"/>
          <w:szCs w:val="24"/>
        </w:rPr>
        <w:t>在原公告发布媒体上发布更正公告。</w:t>
      </w:r>
    </w:p>
    <w:p w14:paraId="67F10402">
      <w:pPr>
        <w:spacing w:before="186" w:line="331" w:lineRule="auto"/>
        <w:ind w:right="1" w:firstLine="482"/>
        <w:rPr>
          <w:rFonts w:ascii="宋体" w:hAnsi="宋体" w:eastAsia="宋体" w:cs="宋体"/>
          <w:sz w:val="24"/>
          <w:szCs w:val="24"/>
        </w:rPr>
      </w:pPr>
      <w:r>
        <w:rPr>
          <w:rFonts w:ascii="宋体" w:hAnsi="宋体" w:eastAsia="宋体" w:cs="宋体"/>
          <w:spacing w:val="-1"/>
          <w:sz w:val="24"/>
          <w:szCs w:val="24"/>
        </w:rPr>
        <w:t>9.2 澄清或者修改的内容为竞争性谈判文件的组成部分，并对所有获取竞争性谈判文</w:t>
      </w:r>
      <w:r>
        <w:rPr>
          <w:rFonts w:ascii="宋体" w:hAnsi="宋体" w:eastAsia="宋体" w:cs="宋体"/>
          <w:spacing w:val="18"/>
          <w:sz w:val="24"/>
          <w:szCs w:val="24"/>
        </w:rPr>
        <w:t xml:space="preserve"> </w:t>
      </w:r>
      <w:r>
        <w:rPr>
          <w:rFonts w:ascii="宋体" w:hAnsi="宋体" w:eastAsia="宋体" w:cs="宋体"/>
          <w:spacing w:val="-5"/>
          <w:sz w:val="24"/>
          <w:szCs w:val="24"/>
        </w:rPr>
        <w:t>件的潜在供应商具有约束力。澄清或者修改的内容可能影响响应文件编制的，</w:t>
      </w:r>
      <w:r>
        <w:rPr>
          <w:rFonts w:ascii="宋体" w:hAnsi="宋体" w:eastAsia="宋体" w:cs="宋体"/>
          <w:spacing w:val="59"/>
          <w:sz w:val="24"/>
          <w:szCs w:val="24"/>
        </w:rPr>
        <w:t xml:space="preserve"> </w:t>
      </w:r>
      <w:r>
        <w:rPr>
          <w:rFonts w:ascii="宋体" w:hAnsi="宋体" w:eastAsia="宋体" w:cs="宋体"/>
          <w:spacing w:val="-5"/>
          <w:sz w:val="24"/>
          <w:szCs w:val="24"/>
        </w:rPr>
        <w:t>采购人、采</w:t>
      </w:r>
      <w:r>
        <w:rPr>
          <w:rFonts w:ascii="宋体" w:hAnsi="宋体" w:eastAsia="宋体" w:cs="宋体"/>
          <w:sz w:val="24"/>
          <w:szCs w:val="24"/>
        </w:rPr>
        <w:t xml:space="preserve"> </w:t>
      </w:r>
      <w:r>
        <w:rPr>
          <w:rFonts w:ascii="宋体" w:hAnsi="宋体" w:eastAsia="宋体" w:cs="宋体"/>
          <w:spacing w:val="-1"/>
          <w:sz w:val="24"/>
          <w:szCs w:val="24"/>
        </w:rPr>
        <w:t>购代理机构应当在提交首次响应文件截止时间至少</w:t>
      </w:r>
      <w:r>
        <w:rPr>
          <w:rFonts w:ascii="宋体" w:hAnsi="宋体" w:eastAsia="宋体" w:cs="宋体"/>
          <w:spacing w:val="-45"/>
          <w:sz w:val="24"/>
          <w:szCs w:val="24"/>
        </w:rPr>
        <w:t xml:space="preserve"> </w:t>
      </w:r>
      <w:r>
        <w:rPr>
          <w:rFonts w:ascii="宋体" w:hAnsi="宋体" w:eastAsia="宋体" w:cs="宋体"/>
          <w:spacing w:val="-1"/>
          <w:sz w:val="24"/>
          <w:szCs w:val="24"/>
        </w:rPr>
        <w:t>3</w:t>
      </w:r>
      <w:r>
        <w:rPr>
          <w:rFonts w:ascii="宋体" w:hAnsi="宋体" w:eastAsia="宋体" w:cs="宋体"/>
          <w:spacing w:val="-51"/>
          <w:sz w:val="24"/>
          <w:szCs w:val="24"/>
        </w:rPr>
        <w:t xml:space="preserve"> </w:t>
      </w:r>
      <w:r>
        <w:rPr>
          <w:rFonts w:ascii="宋体" w:hAnsi="宋体" w:eastAsia="宋体" w:cs="宋体"/>
          <w:spacing w:val="-1"/>
          <w:sz w:val="24"/>
          <w:szCs w:val="24"/>
        </w:rPr>
        <w:t>个工作日前，以更正公告方式通</w:t>
      </w:r>
      <w:r>
        <w:rPr>
          <w:rFonts w:ascii="宋体" w:hAnsi="宋体" w:eastAsia="宋体" w:cs="宋体"/>
          <w:spacing w:val="-2"/>
          <w:sz w:val="24"/>
          <w:szCs w:val="24"/>
        </w:rPr>
        <w:t>知所</w:t>
      </w:r>
      <w:r>
        <w:rPr>
          <w:rFonts w:ascii="宋体" w:hAnsi="宋体" w:eastAsia="宋体" w:cs="宋体"/>
          <w:sz w:val="24"/>
          <w:szCs w:val="24"/>
        </w:rPr>
        <w:t xml:space="preserve"> 有获取谈判文件的供应商；不足上述时间的，采购</w:t>
      </w:r>
      <w:r>
        <w:rPr>
          <w:rFonts w:ascii="宋体" w:hAnsi="宋体" w:eastAsia="宋体" w:cs="宋体"/>
          <w:spacing w:val="-1"/>
          <w:sz w:val="24"/>
          <w:szCs w:val="24"/>
        </w:rPr>
        <w:t>人、采购代理机构应当顺延提交首次响</w:t>
      </w:r>
      <w:r>
        <w:rPr>
          <w:rFonts w:ascii="宋体" w:hAnsi="宋体" w:eastAsia="宋体" w:cs="宋体"/>
          <w:sz w:val="24"/>
          <w:szCs w:val="24"/>
        </w:rPr>
        <w:t xml:space="preserve"> </w:t>
      </w:r>
      <w:r>
        <w:rPr>
          <w:rFonts w:ascii="宋体" w:hAnsi="宋体" w:eastAsia="宋体" w:cs="宋体"/>
          <w:spacing w:val="-5"/>
          <w:sz w:val="24"/>
          <w:szCs w:val="24"/>
        </w:rPr>
        <w:t>应文件截止时间。</w:t>
      </w:r>
    </w:p>
    <w:p w14:paraId="78FAC692">
      <w:pPr>
        <w:pStyle w:val="6"/>
        <w:spacing w:line="317" w:lineRule="auto"/>
      </w:pPr>
    </w:p>
    <w:p w14:paraId="5233B9BC">
      <w:pPr>
        <w:pStyle w:val="6"/>
        <w:spacing w:line="318" w:lineRule="auto"/>
      </w:pPr>
    </w:p>
    <w:p w14:paraId="78647E21">
      <w:pPr>
        <w:spacing w:before="91" w:line="220" w:lineRule="auto"/>
        <w:ind w:left="3342"/>
        <w:outlineLvl w:val="1"/>
        <w:rPr>
          <w:rFonts w:ascii="宋体" w:hAnsi="宋体" w:eastAsia="宋体" w:cs="宋体"/>
          <w:sz w:val="28"/>
          <w:szCs w:val="28"/>
        </w:rPr>
      </w:pPr>
      <w:r>
        <w:rPr>
          <w:rFonts w:ascii="宋体" w:hAnsi="宋体" w:eastAsia="宋体" w:cs="宋体"/>
          <w:b/>
          <w:bCs/>
          <w:spacing w:val="-7"/>
          <w:sz w:val="28"/>
          <w:szCs w:val="28"/>
        </w:rPr>
        <w:t>三</w:t>
      </w:r>
      <w:r>
        <w:rPr>
          <w:rFonts w:ascii="宋体" w:hAnsi="宋体" w:eastAsia="宋体" w:cs="宋体"/>
          <w:spacing w:val="11"/>
          <w:sz w:val="28"/>
          <w:szCs w:val="28"/>
        </w:rPr>
        <w:t xml:space="preserve">   </w:t>
      </w:r>
      <w:r>
        <w:rPr>
          <w:rFonts w:ascii="宋体" w:hAnsi="宋体" w:eastAsia="宋体" w:cs="宋体"/>
          <w:b/>
          <w:bCs/>
          <w:spacing w:val="-7"/>
          <w:sz w:val="28"/>
          <w:szCs w:val="28"/>
        </w:rPr>
        <w:t>响应文件的编制</w:t>
      </w:r>
    </w:p>
    <w:p w14:paraId="63A4544A">
      <w:pPr>
        <w:spacing w:before="207" w:line="220" w:lineRule="auto"/>
        <w:ind w:left="499"/>
        <w:rPr>
          <w:rFonts w:ascii="宋体" w:hAnsi="宋体" w:eastAsia="宋体" w:cs="宋体"/>
          <w:sz w:val="24"/>
          <w:szCs w:val="24"/>
        </w:rPr>
      </w:pPr>
      <w:r>
        <w:rPr>
          <w:rFonts w:ascii="宋体" w:hAnsi="宋体" w:eastAsia="宋体" w:cs="宋体"/>
          <w:spacing w:val="-1"/>
          <w:sz w:val="24"/>
          <w:szCs w:val="24"/>
        </w:rPr>
        <w:t>10.响应范围、竞争性谈判文件中计量单位的使用及谈判语言</w:t>
      </w:r>
    </w:p>
    <w:p w14:paraId="02EFECFA">
      <w:pPr>
        <w:spacing w:before="179" w:line="313" w:lineRule="auto"/>
        <w:ind w:firstLine="499"/>
        <w:rPr>
          <w:rFonts w:ascii="宋体" w:hAnsi="宋体" w:eastAsia="宋体" w:cs="宋体"/>
          <w:sz w:val="24"/>
          <w:szCs w:val="24"/>
        </w:rPr>
      </w:pPr>
      <w:r>
        <w:rPr>
          <w:rFonts w:ascii="宋体" w:hAnsi="宋体" w:eastAsia="宋体" w:cs="宋体"/>
          <w:spacing w:val="-9"/>
          <w:sz w:val="24"/>
          <w:szCs w:val="24"/>
        </w:rPr>
        <w:t>10.1</w:t>
      </w:r>
      <w:r>
        <w:rPr>
          <w:rFonts w:ascii="宋体" w:hAnsi="宋体" w:eastAsia="宋体" w:cs="宋体"/>
          <w:spacing w:val="-47"/>
          <w:sz w:val="24"/>
          <w:szCs w:val="24"/>
        </w:rPr>
        <w:t xml:space="preserve"> </w:t>
      </w:r>
      <w:r>
        <w:rPr>
          <w:rFonts w:ascii="宋体" w:hAnsi="宋体" w:eastAsia="宋体" w:cs="宋体"/>
          <w:spacing w:val="-9"/>
          <w:sz w:val="24"/>
          <w:szCs w:val="24"/>
        </w:rPr>
        <w:t>本项目标段划分见《供应商须知前附表》。供应商应当对所报标段对应第四章《采</w:t>
      </w:r>
      <w:r>
        <w:rPr>
          <w:rFonts w:ascii="宋体" w:hAnsi="宋体" w:eastAsia="宋体" w:cs="宋体"/>
          <w:sz w:val="24"/>
          <w:szCs w:val="24"/>
        </w:rPr>
        <w:t xml:space="preserve"> </w:t>
      </w:r>
      <w:r>
        <w:rPr>
          <w:rFonts w:ascii="宋体" w:hAnsi="宋体" w:eastAsia="宋体" w:cs="宋体"/>
          <w:spacing w:val="-3"/>
          <w:sz w:val="24"/>
          <w:szCs w:val="24"/>
        </w:rPr>
        <w:t>购需求》所列的全部内容进行响应， 不得将一个标段中的</w:t>
      </w:r>
      <w:r>
        <w:rPr>
          <w:rFonts w:ascii="宋体" w:hAnsi="宋体" w:eastAsia="宋体" w:cs="宋体"/>
          <w:spacing w:val="-4"/>
          <w:sz w:val="24"/>
          <w:szCs w:val="24"/>
        </w:rPr>
        <w:t>内容拆开响应，否则其对该标段</w:t>
      </w:r>
      <w:r>
        <w:rPr>
          <w:rFonts w:ascii="宋体" w:hAnsi="宋体" w:eastAsia="宋体" w:cs="宋体"/>
          <w:sz w:val="24"/>
          <w:szCs w:val="24"/>
        </w:rPr>
        <w:t xml:space="preserve"> </w:t>
      </w:r>
      <w:r>
        <w:rPr>
          <w:rFonts w:ascii="宋体" w:hAnsi="宋体" w:eastAsia="宋体" w:cs="宋体"/>
          <w:b/>
          <w:bCs/>
          <w:spacing w:val="-3"/>
          <w:sz w:val="24"/>
          <w:szCs w:val="24"/>
        </w:rPr>
        <w:t>响应无效</w:t>
      </w:r>
      <w:r>
        <w:rPr>
          <w:rFonts w:ascii="宋体" w:hAnsi="宋体" w:eastAsia="宋体" w:cs="宋体"/>
          <w:spacing w:val="-3"/>
          <w:sz w:val="24"/>
          <w:szCs w:val="24"/>
        </w:rPr>
        <w:t>。</w:t>
      </w:r>
    </w:p>
    <w:p w14:paraId="0A93ED7F">
      <w:pPr>
        <w:spacing w:before="182" w:line="289" w:lineRule="auto"/>
        <w:ind w:left="25" w:right="5" w:firstLine="474"/>
        <w:rPr>
          <w:rFonts w:ascii="宋体" w:hAnsi="宋体" w:eastAsia="宋体" w:cs="宋体"/>
          <w:sz w:val="24"/>
          <w:szCs w:val="24"/>
        </w:rPr>
      </w:pPr>
      <w:r>
        <w:rPr>
          <w:rFonts w:ascii="宋体" w:hAnsi="宋体" w:eastAsia="宋体" w:cs="宋体"/>
          <w:spacing w:val="-3"/>
          <w:sz w:val="24"/>
          <w:szCs w:val="24"/>
        </w:rPr>
        <w:t>10.2</w:t>
      </w:r>
      <w:r>
        <w:rPr>
          <w:rFonts w:ascii="宋体" w:hAnsi="宋体" w:eastAsia="宋体" w:cs="宋体"/>
          <w:spacing w:val="-37"/>
          <w:sz w:val="24"/>
          <w:szCs w:val="24"/>
        </w:rPr>
        <w:t xml:space="preserve"> </w:t>
      </w:r>
      <w:r>
        <w:rPr>
          <w:rFonts w:ascii="宋体" w:hAnsi="宋体" w:eastAsia="宋体" w:cs="宋体"/>
          <w:spacing w:val="-3"/>
          <w:sz w:val="24"/>
          <w:szCs w:val="24"/>
        </w:rPr>
        <w:t>除竞争性谈判文件有特殊要求外，本项目谈判所使用的计量单位，</w:t>
      </w:r>
      <w:r>
        <w:rPr>
          <w:rFonts w:ascii="宋体" w:hAnsi="宋体" w:eastAsia="宋体" w:cs="宋体"/>
          <w:spacing w:val="-4"/>
          <w:sz w:val="24"/>
          <w:szCs w:val="24"/>
        </w:rPr>
        <w:t>应采用中华人</w:t>
      </w:r>
      <w:r>
        <w:rPr>
          <w:rFonts w:ascii="宋体" w:hAnsi="宋体" w:eastAsia="宋体" w:cs="宋体"/>
          <w:sz w:val="24"/>
          <w:szCs w:val="24"/>
        </w:rPr>
        <w:t xml:space="preserve"> </w:t>
      </w:r>
      <w:r>
        <w:rPr>
          <w:rFonts w:ascii="宋体" w:hAnsi="宋体" w:eastAsia="宋体" w:cs="宋体"/>
          <w:spacing w:val="-6"/>
          <w:sz w:val="24"/>
          <w:szCs w:val="24"/>
        </w:rPr>
        <w:t>民共和国法定计量单位。</w:t>
      </w:r>
    </w:p>
    <w:p w14:paraId="3FAE9140">
      <w:pPr>
        <w:spacing w:before="182" w:line="324" w:lineRule="auto"/>
        <w:ind w:left="2" w:right="3" w:firstLine="496"/>
        <w:rPr>
          <w:rFonts w:ascii="宋体" w:hAnsi="宋体" w:eastAsia="宋体" w:cs="宋体"/>
          <w:sz w:val="24"/>
          <w:szCs w:val="24"/>
        </w:rPr>
      </w:pPr>
      <w:r>
        <w:rPr>
          <w:rFonts w:ascii="宋体" w:hAnsi="宋体" w:eastAsia="宋体" w:cs="宋体"/>
          <w:spacing w:val="-3"/>
          <w:sz w:val="24"/>
          <w:szCs w:val="24"/>
        </w:rPr>
        <w:t>10.3</w:t>
      </w:r>
      <w:r>
        <w:rPr>
          <w:rFonts w:ascii="宋体" w:hAnsi="宋体" w:eastAsia="宋体" w:cs="宋体"/>
          <w:spacing w:val="-37"/>
          <w:sz w:val="24"/>
          <w:szCs w:val="24"/>
        </w:rPr>
        <w:t xml:space="preserve"> </w:t>
      </w:r>
      <w:r>
        <w:rPr>
          <w:rFonts w:ascii="宋体" w:hAnsi="宋体" w:eastAsia="宋体" w:cs="宋体"/>
          <w:spacing w:val="-3"/>
          <w:sz w:val="24"/>
          <w:szCs w:val="24"/>
        </w:rPr>
        <w:t>除专用术语外，响应文件及来往函电均应使用中文书写。必要时</w:t>
      </w:r>
      <w:r>
        <w:rPr>
          <w:rFonts w:ascii="宋体" w:hAnsi="宋体" w:eastAsia="宋体" w:cs="宋体"/>
          <w:spacing w:val="-4"/>
          <w:sz w:val="24"/>
          <w:szCs w:val="24"/>
        </w:rPr>
        <w:t>专用术语应附有</w:t>
      </w:r>
      <w:r>
        <w:rPr>
          <w:rFonts w:ascii="宋体" w:hAnsi="宋体" w:eastAsia="宋体" w:cs="宋体"/>
          <w:sz w:val="24"/>
          <w:szCs w:val="24"/>
        </w:rPr>
        <w:t xml:space="preserve"> 中文解释。供应商提交的支持资料和已印制</w:t>
      </w:r>
      <w:r>
        <w:rPr>
          <w:rFonts w:ascii="宋体" w:hAnsi="宋体" w:eastAsia="宋体" w:cs="宋体"/>
          <w:spacing w:val="-1"/>
          <w:sz w:val="24"/>
          <w:szCs w:val="24"/>
        </w:rPr>
        <w:t>的文献可以用外文，但相应内容应附有中文翻</w:t>
      </w:r>
      <w:r>
        <w:rPr>
          <w:rFonts w:ascii="宋体" w:hAnsi="宋体" w:eastAsia="宋体" w:cs="宋体"/>
          <w:sz w:val="24"/>
          <w:szCs w:val="24"/>
        </w:rPr>
        <w:t xml:space="preserve"> </w:t>
      </w:r>
      <w:r>
        <w:rPr>
          <w:rFonts w:ascii="宋体" w:hAnsi="宋体" w:eastAsia="宋体" w:cs="宋体"/>
          <w:spacing w:val="-1"/>
          <w:sz w:val="24"/>
          <w:szCs w:val="24"/>
        </w:rPr>
        <w:t>译本，在解释响应文件时以中文翻译本为准。未附中文翻译本或翻译本中文内容明显与外</w:t>
      </w:r>
      <w:r>
        <w:rPr>
          <w:rFonts w:ascii="宋体" w:hAnsi="宋体" w:eastAsia="宋体" w:cs="宋体"/>
          <w:spacing w:val="18"/>
          <w:sz w:val="24"/>
          <w:szCs w:val="24"/>
        </w:rPr>
        <w:t xml:space="preserve"> </w:t>
      </w:r>
      <w:r>
        <w:rPr>
          <w:rFonts w:ascii="宋体" w:hAnsi="宋体" w:eastAsia="宋体" w:cs="宋体"/>
          <w:spacing w:val="-2"/>
          <w:sz w:val="24"/>
          <w:szCs w:val="24"/>
        </w:rPr>
        <w:t>文内容不一致的，其不利后果由供应商自行承担。</w:t>
      </w:r>
    </w:p>
    <w:p w14:paraId="5431C6A2">
      <w:pPr>
        <w:spacing w:before="182" w:line="220" w:lineRule="auto"/>
        <w:ind w:left="499"/>
        <w:rPr>
          <w:rFonts w:ascii="宋体" w:hAnsi="宋体" w:eastAsia="宋体" w:cs="宋体"/>
          <w:sz w:val="24"/>
          <w:szCs w:val="24"/>
        </w:rPr>
      </w:pPr>
      <w:r>
        <w:rPr>
          <w:rFonts w:ascii="宋体" w:hAnsi="宋体" w:eastAsia="宋体" w:cs="宋体"/>
          <w:spacing w:val="-3"/>
          <w:sz w:val="24"/>
          <w:szCs w:val="24"/>
        </w:rPr>
        <w:t>11.响应文件构成</w:t>
      </w:r>
    </w:p>
    <w:p w14:paraId="271F9B34">
      <w:pPr>
        <w:spacing w:before="180" w:line="290" w:lineRule="auto"/>
        <w:ind w:left="4" w:right="2" w:firstLine="494"/>
        <w:rPr>
          <w:rFonts w:ascii="宋体" w:hAnsi="宋体" w:eastAsia="宋体" w:cs="宋体"/>
          <w:sz w:val="24"/>
          <w:szCs w:val="24"/>
        </w:rPr>
      </w:pPr>
      <w:r>
        <w:rPr>
          <w:rFonts w:ascii="宋体" w:hAnsi="宋体" w:eastAsia="宋体" w:cs="宋体"/>
          <w:spacing w:val="-3"/>
          <w:sz w:val="24"/>
          <w:szCs w:val="24"/>
        </w:rPr>
        <w:t>11.1</w:t>
      </w:r>
      <w:r>
        <w:rPr>
          <w:rFonts w:ascii="宋体" w:hAnsi="宋体" w:eastAsia="宋体" w:cs="宋体"/>
          <w:spacing w:val="-40"/>
          <w:sz w:val="24"/>
          <w:szCs w:val="24"/>
        </w:rPr>
        <w:t xml:space="preserve"> </w:t>
      </w:r>
      <w:r>
        <w:rPr>
          <w:rFonts w:ascii="宋体" w:hAnsi="宋体" w:eastAsia="宋体" w:cs="宋体"/>
          <w:spacing w:val="-3"/>
          <w:sz w:val="24"/>
          <w:szCs w:val="24"/>
        </w:rPr>
        <w:t>供应商应当按照竞争性谈判文件的要求编制响应文件，并对其提交的响应文件的</w:t>
      </w:r>
      <w:r>
        <w:rPr>
          <w:rFonts w:ascii="宋体" w:hAnsi="宋体" w:eastAsia="宋体" w:cs="宋体"/>
          <w:sz w:val="24"/>
          <w:szCs w:val="24"/>
        </w:rPr>
        <w:t xml:space="preserve"> </w:t>
      </w:r>
      <w:r>
        <w:rPr>
          <w:rFonts w:ascii="宋体" w:hAnsi="宋体" w:eastAsia="宋体" w:cs="宋体"/>
          <w:spacing w:val="-1"/>
          <w:sz w:val="24"/>
          <w:szCs w:val="24"/>
        </w:rPr>
        <w:t>真实性、合法性承担法律责任。响应文件的部分格式要求，见第六章《</w:t>
      </w:r>
      <w:r>
        <w:rPr>
          <w:rFonts w:ascii="宋体" w:hAnsi="宋体" w:eastAsia="宋体" w:cs="宋体"/>
          <w:spacing w:val="-2"/>
          <w:sz w:val="24"/>
          <w:szCs w:val="24"/>
        </w:rPr>
        <w:t>响应文件格式》。</w:t>
      </w:r>
    </w:p>
    <w:p w14:paraId="3B86F4AE">
      <w:pPr>
        <w:spacing w:before="181" w:line="219" w:lineRule="auto"/>
        <w:ind w:left="499"/>
        <w:rPr>
          <w:rFonts w:ascii="宋体" w:hAnsi="宋体" w:eastAsia="宋体" w:cs="宋体"/>
          <w:sz w:val="24"/>
          <w:szCs w:val="24"/>
        </w:rPr>
      </w:pPr>
      <w:r>
        <w:rPr>
          <w:rFonts w:ascii="宋体" w:hAnsi="宋体" w:eastAsia="宋体" w:cs="宋体"/>
          <w:spacing w:val="-2"/>
          <w:sz w:val="24"/>
          <w:szCs w:val="24"/>
        </w:rPr>
        <w:t>11.2</w:t>
      </w:r>
      <w:r>
        <w:rPr>
          <w:rFonts w:ascii="宋体" w:hAnsi="宋体" w:eastAsia="宋体" w:cs="宋体"/>
          <w:spacing w:val="-51"/>
          <w:sz w:val="24"/>
          <w:szCs w:val="24"/>
        </w:rPr>
        <w:t xml:space="preserve"> </w:t>
      </w:r>
      <w:r>
        <w:rPr>
          <w:rFonts w:ascii="宋体" w:hAnsi="宋体" w:eastAsia="宋体" w:cs="宋体"/>
          <w:spacing w:val="-2"/>
          <w:sz w:val="24"/>
          <w:szCs w:val="24"/>
        </w:rPr>
        <w:t>第三章《评审程序和评定成交的标准》中</w:t>
      </w:r>
      <w:r>
        <w:rPr>
          <w:rFonts w:ascii="宋体" w:hAnsi="宋体" w:eastAsia="宋体" w:cs="宋体"/>
          <w:spacing w:val="-3"/>
          <w:sz w:val="24"/>
          <w:szCs w:val="24"/>
        </w:rPr>
        <w:t>涉及的证明文件。</w:t>
      </w:r>
    </w:p>
    <w:p w14:paraId="412F8D35">
      <w:pPr>
        <w:spacing w:before="183" w:line="219" w:lineRule="auto"/>
        <w:ind w:left="499"/>
        <w:rPr>
          <w:rFonts w:ascii="宋体" w:hAnsi="宋体" w:eastAsia="宋体" w:cs="宋体"/>
          <w:sz w:val="24"/>
          <w:szCs w:val="24"/>
        </w:rPr>
      </w:pPr>
      <w:r>
        <w:rPr>
          <w:rFonts w:ascii="宋体" w:hAnsi="宋体" w:eastAsia="宋体" w:cs="宋体"/>
          <w:spacing w:val="-4"/>
          <w:sz w:val="24"/>
          <w:szCs w:val="24"/>
        </w:rPr>
        <w:t>11.3</w:t>
      </w:r>
      <w:r>
        <w:rPr>
          <w:rFonts w:ascii="宋体" w:hAnsi="宋体" w:eastAsia="宋体" w:cs="宋体"/>
          <w:spacing w:val="-51"/>
          <w:sz w:val="24"/>
          <w:szCs w:val="24"/>
        </w:rPr>
        <w:t xml:space="preserve"> </w:t>
      </w:r>
      <w:r>
        <w:rPr>
          <w:rFonts w:ascii="宋体" w:hAnsi="宋体" w:eastAsia="宋体" w:cs="宋体"/>
          <w:spacing w:val="-4"/>
          <w:sz w:val="24"/>
          <w:szCs w:val="24"/>
        </w:rPr>
        <w:t>供应商认为应附的其他材料。</w:t>
      </w:r>
    </w:p>
    <w:p w14:paraId="2AD7B10F">
      <w:pPr>
        <w:spacing w:before="181" w:line="218" w:lineRule="auto"/>
        <w:ind w:left="499"/>
        <w:outlineLvl w:val="1"/>
        <w:rPr>
          <w:rFonts w:ascii="宋体" w:hAnsi="宋体" w:eastAsia="宋体" w:cs="宋体"/>
          <w:sz w:val="24"/>
          <w:szCs w:val="24"/>
        </w:rPr>
      </w:pPr>
      <w:r>
        <w:rPr>
          <w:rFonts w:ascii="宋体" w:hAnsi="宋体" w:eastAsia="宋体" w:cs="宋体"/>
          <w:spacing w:val="-6"/>
          <w:sz w:val="24"/>
          <w:szCs w:val="24"/>
        </w:rPr>
        <w:t>12.报价</w:t>
      </w:r>
    </w:p>
    <w:p w14:paraId="1634E996">
      <w:pPr>
        <w:spacing w:before="185" w:line="218" w:lineRule="auto"/>
        <w:ind w:left="499"/>
        <w:rPr>
          <w:rFonts w:ascii="宋体" w:hAnsi="宋体" w:eastAsia="宋体" w:cs="宋体"/>
          <w:sz w:val="24"/>
          <w:szCs w:val="24"/>
        </w:rPr>
      </w:pPr>
      <w:r>
        <w:rPr>
          <w:rFonts w:ascii="宋体" w:hAnsi="宋体" w:eastAsia="宋体" w:cs="宋体"/>
          <w:spacing w:val="-5"/>
          <w:sz w:val="24"/>
          <w:szCs w:val="24"/>
        </w:rPr>
        <w:t>12.1</w:t>
      </w:r>
      <w:r>
        <w:rPr>
          <w:rFonts w:ascii="宋体" w:hAnsi="宋体" w:eastAsia="宋体" w:cs="宋体"/>
          <w:spacing w:val="-40"/>
          <w:sz w:val="24"/>
          <w:szCs w:val="24"/>
        </w:rPr>
        <w:t xml:space="preserve"> </w:t>
      </w:r>
      <w:r>
        <w:rPr>
          <w:rFonts w:ascii="宋体" w:hAnsi="宋体" w:eastAsia="宋体" w:cs="宋体"/>
          <w:spacing w:val="-5"/>
          <w:sz w:val="24"/>
          <w:szCs w:val="24"/>
        </w:rPr>
        <w:t>所有响应均以人民币报价。</w:t>
      </w:r>
    </w:p>
    <w:p w14:paraId="06DCC405">
      <w:pPr>
        <w:spacing w:line="240" w:lineRule="auto"/>
        <w:ind w:right="0"/>
        <w:rPr>
          <w:rFonts w:ascii="宋体" w:hAnsi="宋体" w:eastAsia="宋体" w:cs="宋体"/>
          <w:sz w:val="24"/>
          <w:szCs w:val="24"/>
        </w:rPr>
      </w:pPr>
      <w:r>
        <w:rPr>
          <w:rFonts w:ascii="宋体" w:hAnsi="宋体" w:eastAsia="宋体" w:cs="宋体"/>
          <w:spacing w:val="-3"/>
          <w:sz w:val="24"/>
          <w:szCs w:val="24"/>
        </w:rPr>
        <w:t>12.2</w:t>
      </w:r>
      <w:r>
        <w:rPr>
          <w:rFonts w:ascii="宋体" w:hAnsi="宋体" w:eastAsia="宋体" w:cs="宋体"/>
          <w:spacing w:val="-41"/>
          <w:sz w:val="24"/>
          <w:szCs w:val="24"/>
        </w:rPr>
        <w:t xml:space="preserve"> </w:t>
      </w:r>
      <w:r>
        <w:rPr>
          <w:rFonts w:ascii="宋体" w:hAnsi="宋体" w:eastAsia="宋体" w:cs="宋体"/>
          <w:spacing w:val="-3"/>
          <w:sz w:val="24"/>
          <w:szCs w:val="24"/>
        </w:rPr>
        <w:t>供应商的报价应包括为完成本项目所发生的一切费用和税费，采购人将不再支付</w:t>
      </w:r>
      <w:r>
        <w:rPr>
          <w:rFonts w:ascii="宋体" w:hAnsi="宋体" w:eastAsia="宋体" w:cs="宋体"/>
          <w:sz w:val="24"/>
          <w:szCs w:val="24"/>
        </w:rPr>
        <w:t xml:space="preserve"> </w:t>
      </w:r>
      <w:r>
        <w:rPr>
          <w:rFonts w:ascii="宋体" w:hAnsi="宋体" w:eastAsia="宋体" w:cs="宋体"/>
          <w:spacing w:val="-5"/>
          <w:sz w:val="24"/>
          <w:szCs w:val="24"/>
        </w:rPr>
        <w:t>报价以外的任何费用。供应商的报价应包括但不限</w:t>
      </w:r>
      <w:r>
        <w:rPr>
          <w:rFonts w:ascii="宋体" w:hAnsi="宋体" w:eastAsia="宋体" w:cs="宋体"/>
          <w:spacing w:val="-6"/>
          <w:sz w:val="24"/>
          <w:szCs w:val="24"/>
        </w:rPr>
        <w:t>于下列内容，</w:t>
      </w:r>
      <w:r>
        <w:rPr>
          <w:rFonts w:ascii="宋体" w:hAnsi="宋体" w:eastAsia="宋体" w:cs="宋体"/>
          <w:spacing w:val="49"/>
          <w:sz w:val="24"/>
          <w:szCs w:val="24"/>
        </w:rPr>
        <w:t xml:space="preserve"> </w:t>
      </w:r>
      <w:r>
        <w:rPr>
          <w:rFonts w:ascii="宋体" w:hAnsi="宋体" w:eastAsia="宋体" w:cs="宋体"/>
          <w:spacing w:val="-6"/>
          <w:sz w:val="24"/>
          <w:szCs w:val="24"/>
        </w:rPr>
        <w:t>《供应商须知前附表》中</w:t>
      </w:r>
      <w:r>
        <w:rPr>
          <w:rFonts w:ascii="宋体" w:hAnsi="宋体" w:eastAsia="宋体" w:cs="宋体"/>
          <w:sz w:val="24"/>
          <w:szCs w:val="24"/>
        </w:rPr>
        <w:t xml:space="preserve"> </w:t>
      </w:r>
      <w:r>
        <w:rPr>
          <w:rFonts w:ascii="宋体" w:hAnsi="宋体" w:eastAsia="宋体" w:cs="宋体"/>
          <w:spacing w:val="-4"/>
          <w:sz w:val="24"/>
          <w:szCs w:val="24"/>
        </w:rPr>
        <w:t>有特殊规定的，从其规定。</w:t>
      </w:r>
      <w:r>
        <w:rPr>
          <w:rFonts w:ascii="宋体" w:hAnsi="宋体" w:eastAsia="宋体" w:cs="宋体"/>
          <w:spacing w:val="-3"/>
          <w:sz w:val="24"/>
          <w:szCs w:val="24"/>
        </w:rPr>
        <w:t>12.2.1</w:t>
      </w:r>
      <w:r>
        <w:rPr>
          <w:rFonts w:ascii="宋体" w:hAnsi="宋体" w:eastAsia="宋体" w:cs="宋体"/>
          <w:spacing w:val="-50"/>
          <w:sz w:val="24"/>
          <w:szCs w:val="24"/>
        </w:rPr>
        <w:t xml:space="preserve"> </w:t>
      </w:r>
      <w:r>
        <w:rPr>
          <w:rFonts w:ascii="宋体" w:hAnsi="宋体" w:eastAsia="宋体" w:cs="宋体"/>
          <w:spacing w:val="-3"/>
          <w:sz w:val="24"/>
          <w:szCs w:val="24"/>
        </w:rPr>
        <w:t>所报货物及标准附件、备品备件、专用工具等的出厂价（包括</w:t>
      </w:r>
      <w:r>
        <w:rPr>
          <w:rFonts w:ascii="宋体" w:hAnsi="宋体" w:eastAsia="宋体" w:cs="宋体"/>
          <w:spacing w:val="-4"/>
          <w:sz w:val="24"/>
          <w:szCs w:val="24"/>
        </w:rPr>
        <w:t>已在中国国内的</w:t>
      </w:r>
      <w:r>
        <w:rPr>
          <w:rFonts w:ascii="宋体" w:hAnsi="宋体" w:eastAsia="宋体" w:cs="宋体"/>
          <w:sz w:val="24"/>
          <w:szCs w:val="24"/>
        </w:rPr>
        <w:t xml:space="preserve"> </w:t>
      </w:r>
      <w:r>
        <w:rPr>
          <w:rFonts w:ascii="宋体" w:hAnsi="宋体" w:eastAsia="宋体" w:cs="宋体"/>
          <w:spacing w:val="-3"/>
          <w:sz w:val="24"/>
          <w:szCs w:val="24"/>
        </w:rPr>
        <w:t>进口货物完税后的仓库交货价、展室交货价或货</w:t>
      </w:r>
      <w:r>
        <w:rPr>
          <w:rFonts w:ascii="宋体" w:hAnsi="宋体" w:eastAsia="宋体" w:cs="宋体"/>
          <w:spacing w:val="-4"/>
          <w:sz w:val="24"/>
          <w:szCs w:val="24"/>
        </w:rPr>
        <w:t>架交货价） 和运至最终目的地的运输费和</w:t>
      </w:r>
      <w:r>
        <w:rPr>
          <w:rFonts w:ascii="宋体" w:hAnsi="宋体" w:eastAsia="宋体" w:cs="宋体"/>
          <w:sz w:val="24"/>
          <w:szCs w:val="24"/>
        </w:rPr>
        <w:t xml:space="preserve"> </w:t>
      </w:r>
      <w:r>
        <w:rPr>
          <w:rFonts w:ascii="宋体" w:hAnsi="宋体" w:eastAsia="宋体" w:cs="宋体"/>
          <w:spacing w:val="-1"/>
          <w:sz w:val="24"/>
          <w:szCs w:val="24"/>
        </w:rPr>
        <w:t>保险费，安装调试、技术服务、培训、质量保</w:t>
      </w:r>
      <w:r>
        <w:rPr>
          <w:rFonts w:ascii="宋体" w:hAnsi="宋体" w:eastAsia="宋体" w:cs="宋体"/>
          <w:spacing w:val="-2"/>
          <w:sz w:val="24"/>
          <w:szCs w:val="24"/>
        </w:rPr>
        <w:t>证、售后服务、税费等。</w:t>
      </w:r>
    </w:p>
    <w:p w14:paraId="0DD9B522">
      <w:pPr>
        <w:spacing w:before="179" w:line="219" w:lineRule="auto"/>
        <w:ind w:left="499"/>
        <w:rPr>
          <w:rFonts w:ascii="宋体" w:hAnsi="宋体" w:eastAsia="宋体" w:cs="宋体"/>
          <w:sz w:val="24"/>
          <w:szCs w:val="24"/>
        </w:rPr>
      </w:pPr>
      <w:r>
        <w:rPr>
          <w:rFonts w:ascii="宋体" w:hAnsi="宋体" w:eastAsia="宋体" w:cs="宋体"/>
          <w:spacing w:val="-2"/>
          <w:sz w:val="24"/>
          <w:szCs w:val="24"/>
        </w:rPr>
        <w:t>12.2.2</w:t>
      </w:r>
      <w:r>
        <w:rPr>
          <w:rFonts w:ascii="宋体" w:hAnsi="宋体" w:eastAsia="宋体" w:cs="宋体"/>
          <w:spacing w:val="-48"/>
          <w:sz w:val="24"/>
          <w:szCs w:val="24"/>
        </w:rPr>
        <w:t xml:space="preserve"> </w:t>
      </w:r>
      <w:r>
        <w:rPr>
          <w:rFonts w:ascii="宋体" w:hAnsi="宋体" w:eastAsia="宋体" w:cs="宋体"/>
          <w:spacing w:val="-2"/>
          <w:sz w:val="24"/>
          <w:szCs w:val="24"/>
        </w:rPr>
        <w:t>按照竞争性谈判文件要求完成本项目的全部相关工程或服务</w:t>
      </w:r>
      <w:r>
        <w:rPr>
          <w:rFonts w:ascii="宋体" w:hAnsi="宋体" w:eastAsia="宋体" w:cs="宋体"/>
          <w:spacing w:val="-3"/>
          <w:sz w:val="24"/>
          <w:szCs w:val="24"/>
        </w:rPr>
        <w:t>费用。</w:t>
      </w:r>
    </w:p>
    <w:p w14:paraId="07C83D94">
      <w:pPr>
        <w:spacing w:before="183" w:line="289" w:lineRule="auto"/>
        <w:ind w:left="21" w:firstLine="478"/>
        <w:rPr>
          <w:rFonts w:ascii="宋体" w:hAnsi="宋体" w:eastAsia="宋体" w:cs="宋体"/>
          <w:sz w:val="24"/>
          <w:szCs w:val="24"/>
        </w:rPr>
      </w:pPr>
      <w:r>
        <w:rPr>
          <w:rFonts w:ascii="宋体" w:hAnsi="宋体" w:eastAsia="宋体" w:cs="宋体"/>
          <w:spacing w:val="-3"/>
          <w:sz w:val="24"/>
          <w:szCs w:val="24"/>
        </w:rPr>
        <w:t>12.3</w:t>
      </w:r>
      <w:r>
        <w:rPr>
          <w:rFonts w:ascii="宋体" w:hAnsi="宋体" w:eastAsia="宋体" w:cs="宋体"/>
          <w:spacing w:val="-40"/>
          <w:sz w:val="24"/>
          <w:szCs w:val="24"/>
        </w:rPr>
        <w:t xml:space="preserve"> </w:t>
      </w:r>
      <w:r>
        <w:rPr>
          <w:rFonts w:ascii="宋体" w:hAnsi="宋体" w:eastAsia="宋体" w:cs="宋体"/>
          <w:spacing w:val="-3"/>
          <w:sz w:val="24"/>
          <w:szCs w:val="24"/>
        </w:rPr>
        <w:t>采购人不得向供应商索要或者接受其给予的赠品、回扣或者与采购无关的其他商</w:t>
      </w:r>
      <w:r>
        <w:rPr>
          <w:rFonts w:ascii="宋体" w:hAnsi="宋体" w:eastAsia="宋体" w:cs="宋体"/>
          <w:sz w:val="24"/>
          <w:szCs w:val="24"/>
        </w:rPr>
        <w:t xml:space="preserve"> </w:t>
      </w:r>
      <w:r>
        <w:rPr>
          <w:rFonts w:ascii="宋体" w:hAnsi="宋体" w:eastAsia="宋体" w:cs="宋体"/>
          <w:spacing w:val="-11"/>
          <w:sz w:val="24"/>
          <w:szCs w:val="24"/>
        </w:rPr>
        <w:t>品、服务。</w:t>
      </w:r>
    </w:p>
    <w:p w14:paraId="0F7B15DE">
      <w:pPr>
        <w:spacing w:before="182" w:line="290" w:lineRule="auto"/>
        <w:ind w:left="453" w:right="926" w:firstLine="45"/>
        <w:rPr>
          <w:rFonts w:ascii="宋体" w:hAnsi="宋体" w:eastAsia="宋体" w:cs="宋体"/>
          <w:sz w:val="24"/>
          <w:szCs w:val="24"/>
        </w:rPr>
      </w:pPr>
      <w:r>
        <w:rPr>
          <w:rFonts w:ascii="宋体" w:hAnsi="宋体" w:eastAsia="宋体" w:cs="宋体"/>
          <w:spacing w:val="-2"/>
          <w:sz w:val="24"/>
          <w:szCs w:val="24"/>
        </w:rPr>
        <w:t>12.4</w:t>
      </w:r>
      <w:r>
        <w:rPr>
          <w:rFonts w:ascii="宋体" w:hAnsi="宋体" w:eastAsia="宋体" w:cs="宋体"/>
          <w:spacing w:val="-50"/>
          <w:sz w:val="24"/>
          <w:szCs w:val="24"/>
        </w:rPr>
        <w:t xml:space="preserve"> </w:t>
      </w:r>
      <w:r>
        <w:rPr>
          <w:rFonts w:ascii="宋体" w:hAnsi="宋体" w:eastAsia="宋体" w:cs="宋体"/>
          <w:spacing w:val="-2"/>
          <w:sz w:val="24"/>
          <w:szCs w:val="24"/>
        </w:rPr>
        <w:t>供应商不能提供任何有选择性或可调整的最后报价，否则其响应</w:t>
      </w:r>
      <w:r>
        <w:rPr>
          <w:rFonts w:ascii="宋体" w:hAnsi="宋体" w:eastAsia="宋体" w:cs="宋体"/>
          <w:spacing w:val="-3"/>
          <w:sz w:val="24"/>
          <w:szCs w:val="24"/>
        </w:rPr>
        <w:t>无效。</w:t>
      </w:r>
      <w:r>
        <w:rPr>
          <w:rFonts w:ascii="宋体" w:hAnsi="宋体" w:eastAsia="宋体" w:cs="宋体"/>
          <w:sz w:val="24"/>
          <w:szCs w:val="24"/>
        </w:rPr>
        <w:t xml:space="preserve"> </w:t>
      </w:r>
      <w:r>
        <w:rPr>
          <w:rFonts w:ascii="宋体" w:hAnsi="宋体" w:eastAsia="宋体" w:cs="宋体"/>
          <w:spacing w:val="-3"/>
          <w:sz w:val="24"/>
          <w:szCs w:val="24"/>
        </w:rPr>
        <w:t>13.响应有效期</w:t>
      </w:r>
    </w:p>
    <w:p w14:paraId="76BA1BE5">
      <w:pPr>
        <w:spacing w:before="180" w:line="347" w:lineRule="auto"/>
        <w:ind w:left="7" w:firstLine="486"/>
        <w:rPr>
          <w:rFonts w:ascii="宋体" w:hAnsi="宋体" w:eastAsia="宋体" w:cs="宋体"/>
          <w:sz w:val="24"/>
          <w:szCs w:val="24"/>
        </w:rPr>
      </w:pPr>
      <w:r>
        <w:rPr>
          <w:rFonts w:ascii="宋体" w:hAnsi="宋体" w:eastAsia="宋体" w:cs="宋体"/>
          <w:spacing w:val="-1"/>
          <w:sz w:val="24"/>
          <w:szCs w:val="24"/>
        </w:rPr>
        <w:t>响应文件应在本竞争性谈判文件《供应商须知前附表》中规定的响应有效期内保持有</w:t>
      </w:r>
      <w:r>
        <w:rPr>
          <w:rFonts w:ascii="宋体" w:hAnsi="宋体" w:eastAsia="宋体" w:cs="宋体"/>
          <w:spacing w:val="6"/>
          <w:sz w:val="24"/>
          <w:szCs w:val="24"/>
        </w:rPr>
        <w:t xml:space="preserve"> </w:t>
      </w:r>
      <w:r>
        <w:rPr>
          <w:rFonts w:ascii="宋体" w:hAnsi="宋体" w:eastAsia="宋体" w:cs="宋体"/>
          <w:spacing w:val="-13"/>
          <w:sz w:val="24"/>
          <w:szCs w:val="24"/>
        </w:rPr>
        <w:t>效。</w:t>
      </w:r>
    </w:p>
    <w:p w14:paraId="000C44CA">
      <w:pPr>
        <w:spacing w:before="31" w:line="219" w:lineRule="auto"/>
        <w:ind w:left="499"/>
        <w:rPr>
          <w:rFonts w:ascii="宋体" w:hAnsi="宋体" w:eastAsia="宋体" w:cs="宋体"/>
          <w:sz w:val="24"/>
          <w:szCs w:val="24"/>
        </w:rPr>
      </w:pPr>
      <w:r>
        <w:rPr>
          <w:rFonts w:ascii="宋体" w:hAnsi="宋体" w:eastAsia="宋体" w:cs="宋体"/>
          <w:spacing w:val="-2"/>
          <w:sz w:val="24"/>
          <w:szCs w:val="24"/>
        </w:rPr>
        <w:t>14.响应文件的签署、盖章</w:t>
      </w:r>
    </w:p>
    <w:p w14:paraId="0908595D">
      <w:pPr>
        <w:spacing w:before="185" w:line="312" w:lineRule="auto"/>
        <w:ind w:right="13" w:firstLine="498"/>
        <w:rPr>
          <w:rFonts w:ascii="宋体" w:hAnsi="宋体" w:eastAsia="宋体" w:cs="宋体"/>
          <w:sz w:val="24"/>
          <w:szCs w:val="24"/>
        </w:rPr>
      </w:pPr>
      <w:r>
        <w:rPr>
          <w:rFonts w:ascii="宋体" w:hAnsi="宋体" w:eastAsia="宋体" w:cs="宋体"/>
          <w:spacing w:val="-3"/>
          <w:sz w:val="24"/>
          <w:szCs w:val="24"/>
        </w:rPr>
        <w:t>14.1</w:t>
      </w:r>
      <w:r>
        <w:rPr>
          <w:rFonts w:ascii="宋体" w:hAnsi="宋体" w:eastAsia="宋体" w:cs="宋体"/>
          <w:spacing w:val="-47"/>
          <w:sz w:val="24"/>
          <w:szCs w:val="24"/>
        </w:rPr>
        <w:t xml:space="preserve"> </w:t>
      </w:r>
      <w:r>
        <w:rPr>
          <w:rFonts w:ascii="宋体" w:hAnsi="宋体" w:eastAsia="宋体" w:cs="宋体"/>
          <w:spacing w:val="-3"/>
          <w:sz w:val="24"/>
          <w:szCs w:val="24"/>
        </w:rPr>
        <w:t>竞争性谈判文件要求签字的内容，可以使用电子签章或使用原件</w:t>
      </w:r>
      <w:r>
        <w:rPr>
          <w:rFonts w:ascii="宋体" w:hAnsi="宋体" w:eastAsia="宋体" w:cs="宋体"/>
          <w:spacing w:val="-4"/>
          <w:sz w:val="24"/>
          <w:szCs w:val="24"/>
        </w:rPr>
        <w:t>的电子件（电子</w:t>
      </w:r>
      <w:r>
        <w:rPr>
          <w:rFonts w:ascii="宋体" w:hAnsi="宋体" w:eastAsia="宋体" w:cs="宋体"/>
          <w:sz w:val="24"/>
          <w:szCs w:val="24"/>
        </w:rPr>
        <w:t xml:space="preserve"> </w:t>
      </w:r>
      <w:r>
        <w:rPr>
          <w:rFonts w:ascii="宋体" w:hAnsi="宋体" w:eastAsia="宋体" w:cs="宋体"/>
          <w:spacing w:val="-1"/>
          <w:sz w:val="24"/>
          <w:szCs w:val="24"/>
        </w:rPr>
        <w:t>件指扫描件、复印件、照片等形式电子文件</w:t>
      </w:r>
      <w:r>
        <w:rPr>
          <w:rFonts w:ascii="宋体" w:hAnsi="宋体" w:eastAsia="宋体" w:cs="宋体"/>
          <w:spacing w:val="3"/>
          <w:sz w:val="24"/>
          <w:szCs w:val="24"/>
        </w:rPr>
        <w:t>）；</w:t>
      </w:r>
      <w:r>
        <w:rPr>
          <w:rFonts w:ascii="宋体" w:hAnsi="宋体" w:eastAsia="宋体" w:cs="宋体"/>
          <w:spacing w:val="-1"/>
          <w:sz w:val="24"/>
          <w:szCs w:val="24"/>
        </w:rPr>
        <w:t>要求第三方出具的盖章件原件（如联合体</w:t>
      </w:r>
      <w:r>
        <w:rPr>
          <w:rFonts w:ascii="宋体" w:hAnsi="宋体" w:eastAsia="宋体" w:cs="宋体"/>
          <w:sz w:val="24"/>
          <w:szCs w:val="24"/>
        </w:rPr>
        <w:t xml:space="preserve"> </w:t>
      </w:r>
      <w:r>
        <w:rPr>
          <w:rFonts w:ascii="宋体" w:hAnsi="宋体" w:eastAsia="宋体" w:cs="宋体"/>
          <w:spacing w:val="-2"/>
          <w:sz w:val="24"/>
          <w:szCs w:val="24"/>
        </w:rPr>
        <w:t>协议书、分包意向协议等</w:t>
      </w:r>
      <w:r>
        <w:rPr>
          <w:rFonts w:ascii="宋体" w:hAnsi="宋体" w:eastAsia="宋体" w:cs="宋体"/>
          <w:spacing w:val="4"/>
          <w:sz w:val="24"/>
          <w:szCs w:val="24"/>
        </w:rPr>
        <w:t>），</w:t>
      </w:r>
      <w:r>
        <w:rPr>
          <w:rFonts w:ascii="宋体" w:hAnsi="宋体" w:eastAsia="宋体" w:cs="宋体"/>
          <w:spacing w:val="-2"/>
          <w:sz w:val="24"/>
          <w:szCs w:val="24"/>
        </w:rPr>
        <w:t>响应文件中应使用原件的电子件。</w:t>
      </w:r>
    </w:p>
    <w:p w14:paraId="7F5D78ED">
      <w:pPr>
        <w:spacing w:before="181" w:line="219" w:lineRule="auto"/>
        <w:ind w:left="499"/>
        <w:rPr>
          <w:rFonts w:ascii="宋体" w:hAnsi="宋体" w:eastAsia="宋体" w:cs="宋体"/>
          <w:sz w:val="24"/>
          <w:szCs w:val="24"/>
        </w:rPr>
      </w:pPr>
      <w:r>
        <w:rPr>
          <w:rFonts w:ascii="宋体" w:hAnsi="宋体" w:eastAsia="宋体" w:cs="宋体"/>
          <w:spacing w:val="-1"/>
          <w:sz w:val="24"/>
          <w:szCs w:val="24"/>
        </w:rPr>
        <w:t>14.2</w:t>
      </w:r>
      <w:r>
        <w:rPr>
          <w:rFonts w:ascii="宋体" w:hAnsi="宋体" w:eastAsia="宋体" w:cs="宋体"/>
          <w:spacing w:val="-48"/>
          <w:sz w:val="24"/>
          <w:szCs w:val="24"/>
        </w:rPr>
        <w:t xml:space="preserve"> </w:t>
      </w:r>
      <w:r>
        <w:rPr>
          <w:rFonts w:ascii="宋体" w:hAnsi="宋体" w:eastAsia="宋体" w:cs="宋体"/>
          <w:spacing w:val="-1"/>
          <w:sz w:val="24"/>
          <w:szCs w:val="24"/>
        </w:rPr>
        <w:t>竞争性谈判文件要求盖章的内容，一般通过响应文件加</w:t>
      </w:r>
      <w:r>
        <w:rPr>
          <w:rFonts w:ascii="宋体" w:hAnsi="宋体" w:eastAsia="宋体" w:cs="宋体"/>
          <w:spacing w:val="-2"/>
          <w:sz w:val="24"/>
          <w:szCs w:val="24"/>
        </w:rPr>
        <w:t>签章。</w:t>
      </w:r>
    </w:p>
    <w:p w14:paraId="1BB610ED">
      <w:pPr>
        <w:spacing w:before="180" w:line="290" w:lineRule="auto"/>
        <w:rPr>
          <w:rFonts w:ascii="宋体" w:hAnsi="宋体" w:eastAsia="宋体" w:cs="宋体"/>
          <w:spacing w:val="5"/>
          <w:sz w:val="24"/>
          <w:szCs w:val="24"/>
          <w:lang w:val="en-US" w:eastAsia="en-US"/>
        </w:rPr>
        <w:sectPr>
          <w:footerReference r:id="rId11" w:type="default"/>
          <w:pgSz w:w="11912" w:h="16841"/>
          <w:pgMar w:top="1092" w:right="979" w:bottom="1031" w:left="1588" w:header="0" w:footer="870" w:gutter="0"/>
          <w:cols w:space="720" w:num="1"/>
        </w:sectPr>
      </w:pPr>
    </w:p>
    <w:p w14:paraId="4D7D47A4">
      <w:pPr>
        <w:spacing w:before="91" w:line="220" w:lineRule="auto"/>
        <w:ind w:firstLine="2872" w:firstLineChars="1100"/>
        <w:outlineLvl w:val="1"/>
        <w:rPr>
          <w:rFonts w:ascii="宋体" w:hAnsi="宋体" w:eastAsia="宋体" w:cs="宋体"/>
          <w:sz w:val="28"/>
          <w:szCs w:val="28"/>
        </w:rPr>
      </w:pPr>
      <w:r>
        <w:rPr>
          <w:rFonts w:ascii="宋体" w:hAnsi="宋体" w:eastAsia="宋体" w:cs="宋体"/>
          <w:b/>
          <w:bCs/>
          <w:spacing w:val="-10"/>
          <w:sz w:val="28"/>
          <w:szCs w:val="28"/>
        </w:rPr>
        <w:t>四</w:t>
      </w:r>
      <w:r>
        <w:rPr>
          <w:rFonts w:ascii="宋体" w:hAnsi="宋体" w:eastAsia="宋体" w:cs="宋体"/>
          <w:spacing w:val="10"/>
          <w:sz w:val="28"/>
          <w:szCs w:val="28"/>
        </w:rPr>
        <w:t xml:space="preserve">   </w:t>
      </w:r>
      <w:r>
        <w:rPr>
          <w:rFonts w:ascii="宋体" w:hAnsi="宋体" w:eastAsia="宋体" w:cs="宋体"/>
          <w:b/>
          <w:bCs/>
          <w:spacing w:val="-10"/>
          <w:sz w:val="28"/>
          <w:szCs w:val="28"/>
        </w:rPr>
        <w:t>响应文件的提交</w:t>
      </w:r>
    </w:p>
    <w:p w14:paraId="6FA0739E">
      <w:pPr>
        <w:spacing w:before="207" w:line="220" w:lineRule="auto"/>
        <w:ind w:left="499"/>
        <w:rPr>
          <w:rFonts w:ascii="宋体" w:hAnsi="宋体" w:eastAsia="宋体" w:cs="宋体"/>
          <w:sz w:val="24"/>
          <w:szCs w:val="24"/>
        </w:rPr>
      </w:pPr>
      <w:r>
        <w:rPr>
          <w:rFonts w:ascii="宋体" w:hAnsi="宋体" w:eastAsia="宋体" w:cs="宋体"/>
          <w:spacing w:val="-3"/>
          <w:sz w:val="24"/>
          <w:szCs w:val="24"/>
        </w:rPr>
        <w:t>15.响应文件的提交</w:t>
      </w:r>
    </w:p>
    <w:p w14:paraId="4F3BF702">
      <w:pPr>
        <w:spacing w:before="182" w:line="289" w:lineRule="auto"/>
        <w:ind w:left="17" w:right="10" w:firstLine="481"/>
        <w:rPr>
          <w:rFonts w:ascii="宋体" w:hAnsi="宋体" w:eastAsia="宋体" w:cs="宋体"/>
          <w:sz w:val="24"/>
          <w:szCs w:val="24"/>
        </w:rPr>
      </w:pPr>
      <w:r>
        <w:rPr>
          <w:rFonts w:ascii="宋体" w:hAnsi="宋体" w:eastAsia="宋体" w:cs="宋体"/>
          <w:spacing w:val="-50"/>
          <w:sz w:val="24"/>
          <w:szCs w:val="24"/>
        </w:rPr>
        <w:t xml:space="preserve"> </w:t>
      </w:r>
      <w:r>
        <w:rPr>
          <w:rFonts w:ascii="宋体" w:hAnsi="宋体" w:eastAsia="宋体" w:cs="宋体"/>
          <w:spacing w:val="-3"/>
          <w:sz w:val="24"/>
          <w:szCs w:val="24"/>
        </w:rPr>
        <w:t>本项目使用</w:t>
      </w:r>
      <w:r>
        <w:rPr>
          <w:rFonts w:hint="eastAsia" w:ascii="宋体" w:hAnsi="宋体" w:eastAsia="宋体" w:cs="宋体"/>
          <w:spacing w:val="-3"/>
          <w:sz w:val="24"/>
          <w:szCs w:val="24"/>
          <w:lang w:val="en-US" w:eastAsia="zh-CN"/>
        </w:rPr>
        <w:t>纸质投标文件</w:t>
      </w:r>
      <w:r>
        <w:rPr>
          <w:rFonts w:ascii="宋体" w:hAnsi="宋体" w:eastAsia="宋体" w:cs="宋体"/>
          <w:spacing w:val="-3"/>
          <w:sz w:val="24"/>
          <w:szCs w:val="24"/>
        </w:rPr>
        <w:t>。供应商根据竞争性谈判文件</w:t>
      </w:r>
      <w:r>
        <w:rPr>
          <w:rFonts w:hint="eastAsia" w:ascii="宋体" w:hAnsi="宋体" w:eastAsia="宋体" w:cs="宋体"/>
          <w:spacing w:val="-3"/>
          <w:sz w:val="24"/>
          <w:szCs w:val="24"/>
          <w:lang w:val="en-US" w:eastAsia="zh-CN"/>
        </w:rPr>
        <w:t>要求提交纸质</w:t>
      </w:r>
      <w:r>
        <w:rPr>
          <w:rFonts w:ascii="宋体" w:hAnsi="宋体" w:eastAsia="宋体" w:cs="宋体"/>
          <w:spacing w:val="-3"/>
          <w:sz w:val="24"/>
          <w:szCs w:val="24"/>
        </w:rPr>
        <w:t>响应文件。</w:t>
      </w:r>
    </w:p>
    <w:p w14:paraId="0A53263D">
      <w:pPr>
        <w:spacing w:before="182" w:line="220" w:lineRule="auto"/>
        <w:ind w:left="499"/>
        <w:outlineLvl w:val="1"/>
        <w:rPr>
          <w:rFonts w:ascii="宋体" w:hAnsi="宋体" w:eastAsia="宋体" w:cs="宋体"/>
          <w:sz w:val="24"/>
          <w:szCs w:val="24"/>
        </w:rPr>
      </w:pPr>
      <w:r>
        <w:rPr>
          <w:rFonts w:ascii="宋体" w:hAnsi="宋体" w:eastAsia="宋体" w:cs="宋体"/>
          <w:spacing w:val="-3"/>
          <w:sz w:val="24"/>
          <w:szCs w:val="24"/>
        </w:rPr>
        <w:t>16.响应文件截止时间</w:t>
      </w:r>
    </w:p>
    <w:p w14:paraId="4AA44D3A">
      <w:pPr>
        <w:spacing w:before="181" w:line="290" w:lineRule="auto"/>
        <w:ind w:left="3" w:firstLine="495"/>
        <w:rPr>
          <w:rFonts w:ascii="宋体" w:hAnsi="宋体" w:eastAsia="宋体" w:cs="宋体"/>
          <w:sz w:val="24"/>
          <w:szCs w:val="24"/>
        </w:rPr>
      </w:pPr>
      <w:r>
        <w:rPr>
          <w:rFonts w:ascii="宋体" w:hAnsi="宋体" w:eastAsia="宋体" w:cs="宋体"/>
          <w:spacing w:val="-3"/>
          <w:sz w:val="24"/>
          <w:szCs w:val="24"/>
        </w:rPr>
        <w:t>16.1</w:t>
      </w:r>
      <w:r>
        <w:rPr>
          <w:rFonts w:ascii="宋体" w:hAnsi="宋体" w:eastAsia="宋体" w:cs="宋体"/>
          <w:spacing w:val="-40"/>
          <w:sz w:val="24"/>
          <w:szCs w:val="24"/>
        </w:rPr>
        <w:t xml:space="preserve"> </w:t>
      </w:r>
      <w:r>
        <w:rPr>
          <w:rFonts w:ascii="宋体" w:hAnsi="宋体" w:eastAsia="宋体" w:cs="宋体"/>
          <w:spacing w:val="-3"/>
          <w:sz w:val="24"/>
          <w:szCs w:val="24"/>
        </w:rPr>
        <w:t>供应商应在竞争性谈判文件要求响应文件提交截止时间前，将电子响应文件提交</w:t>
      </w:r>
      <w:r>
        <w:rPr>
          <w:rFonts w:ascii="宋体" w:hAnsi="宋体" w:eastAsia="宋体" w:cs="宋体"/>
          <w:sz w:val="24"/>
          <w:szCs w:val="24"/>
        </w:rPr>
        <w:t xml:space="preserve"> </w:t>
      </w:r>
      <w:r>
        <w:rPr>
          <w:rFonts w:ascii="宋体" w:hAnsi="宋体" w:eastAsia="宋体" w:cs="宋体"/>
          <w:spacing w:val="-6"/>
          <w:sz w:val="24"/>
          <w:szCs w:val="24"/>
        </w:rPr>
        <w:t>至</w:t>
      </w:r>
      <w:r>
        <w:rPr>
          <w:rFonts w:hint="eastAsia" w:ascii="宋体" w:hAnsi="宋体" w:eastAsia="宋体" w:cs="宋体"/>
          <w:spacing w:val="-6"/>
          <w:sz w:val="24"/>
          <w:szCs w:val="24"/>
          <w:lang w:val="en-US" w:eastAsia="zh-CN"/>
        </w:rPr>
        <w:t>安徽工业职业技术学院招标办公室</w:t>
      </w:r>
      <w:r>
        <w:rPr>
          <w:rFonts w:ascii="宋体" w:hAnsi="宋体" w:eastAsia="宋体" w:cs="宋体"/>
          <w:spacing w:val="-6"/>
          <w:sz w:val="24"/>
          <w:szCs w:val="24"/>
        </w:rPr>
        <w:t>。</w:t>
      </w:r>
    </w:p>
    <w:p w14:paraId="736613F3">
      <w:pPr>
        <w:spacing w:before="179" w:line="290" w:lineRule="auto"/>
        <w:ind w:left="1" w:firstLine="497"/>
        <w:rPr>
          <w:rFonts w:ascii="宋体" w:hAnsi="宋体" w:eastAsia="宋体" w:cs="宋体"/>
          <w:sz w:val="24"/>
          <w:szCs w:val="24"/>
        </w:rPr>
      </w:pPr>
      <w:r>
        <w:rPr>
          <w:rFonts w:ascii="宋体" w:hAnsi="宋体" w:eastAsia="宋体" w:cs="宋体"/>
          <w:spacing w:val="-4"/>
          <w:sz w:val="24"/>
          <w:szCs w:val="24"/>
        </w:rPr>
        <w:t>16.2</w:t>
      </w:r>
      <w:r>
        <w:rPr>
          <w:rFonts w:ascii="宋体" w:hAnsi="宋体" w:eastAsia="宋体" w:cs="宋体"/>
          <w:spacing w:val="-33"/>
          <w:sz w:val="24"/>
          <w:szCs w:val="24"/>
        </w:rPr>
        <w:t xml:space="preserve"> </w:t>
      </w:r>
      <w:r>
        <w:rPr>
          <w:rFonts w:ascii="宋体" w:hAnsi="宋体" w:eastAsia="宋体" w:cs="宋体"/>
          <w:spacing w:val="-4"/>
          <w:sz w:val="24"/>
          <w:szCs w:val="24"/>
        </w:rPr>
        <w:t>采购人推迟谈判时间时，将在网站以“更正公告</w:t>
      </w:r>
      <w:r>
        <w:rPr>
          <w:rFonts w:ascii="宋体" w:hAnsi="宋体" w:eastAsia="宋体" w:cs="宋体"/>
          <w:spacing w:val="-88"/>
          <w:sz w:val="24"/>
          <w:szCs w:val="24"/>
        </w:rPr>
        <w:t xml:space="preserve"> </w:t>
      </w:r>
      <w:r>
        <w:rPr>
          <w:rFonts w:ascii="宋体" w:hAnsi="宋体" w:eastAsia="宋体" w:cs="宋体"/>
          <w:spacing w:val="-4"/>
          <w:sz w:val="24"/>
          <w:szCs w:val="24"/>
        </w:rPr>
        <w:t>”的形式通知所有供应商。在这</w:t>
      </w:r>
      <w:r>
        <w:rPr>
          <w:rFonts w:ascii="宋体" w:hAnsi="宋体" w:eastAsia="宋体" w:cs="宋体"/>
          <w:sz w:val="24"/>
          <w:szCs w:val="24"/>
        </w:rPr>
        <w:t xml:space="preserve"> </w:t>
      </w:r>
      <w:r>
        <w:rPr>
          <w:rFonts w:ascii="宋体" w:hAnsi="宋体" w:eastAsia="宋体" w:cs="宋体"/>
          <w:spacing w:val="-2"/>
          <w:sz w:val="24"/>
          <w:szCs w:val="24"/>
        </w:rPr>
        <w:t>种情况下，谈判双方的权利和义务将受到新的谈判时间的约束。</w:t>
      </w:r>
    </w:p>
    <w:p w14:paraId="518B9F86">
      <w:pPr>
        <w:spacing w:before="179" w:line="290" w:lineRule="auto"/>
        <w:ind w:left="10" w:firstLine="489"/>
        <w:rPr>
          <w:rFonts w:ascii="宋体" w:hAnsi="宋体" w:eastAsia="宋体" w:cs="宋体"/>
          <w:sz w:val="24"/>
          <w:szCs w:val="24"/>
        </w:rPr>
      </w:pPr>
      <w:r>
        <w:rPr>
          <w:rFonts w:ascii="宋体" w:hAnsi="宋体" w:eastAsia="宋体" w:cs="宋体"/>
          <w:spacing w:val="-3"/>
          <w:sz w:val="24"/>
          <w:szCs w:val="24"/>
        </w:rPr>
        <w:t>16.3</w:t>
      </w:r>
      <w:r>
        <w:rPr>
          <w:rFonts w:ascii="宋体" w:hAnsi="宋体" w:eastAsia="宋体" w:cs="宋体"/>
          <w:spacing w:val="-40"/>
          <w:sz w:val="24"/>
          <w:szCs w:val="24"/>
        </w:rPr>
        <w:t xml:space="preserve"> </w:t>
      </w:r>
      <w:r>
        <w:rPr>
          <w:rFonts w:ascii="宋体" w:hAnsi="宋体" w:eastAsia="宋体" w:cs="宋体"/>
          <w:spacing w:val="-3"/>
          <w:sz w:val="24"/>
          <w:szCs w:val="24"/>
        </w:rPr>
        <w:t>拒收情形：在本须知规定的响应截止时间后逾期提交的任何响应文件将被拒绝接</w:t>
      </w:r>
      <w:r>
        <w:rPr>
          <w:rFonts w:ascii="宋体" w:hAnsi="宋体" w:eastAsia="宋体" w:cs="宋体"/>
          <w:sz w:val="24"/>
          <w:szCs w:val="24"/>
        </w:rPr>
        <w:t xml:space="preserve"> </w:t>
      </w:r>
      <w:r>
        <w:rPr>
          <w:rFonts w:ascii="宋体" w:hAnsi="宋体" w:eastAsia="宋体" w:cs="宋体"/>
          <w:spacing w:val="-14"/>
          <w:sz w:val="24"/>
          <w:szCs w:val="24"/>
        </w:rPr>
        <w:t>收。</w:t>
      </w:r>
    </w:p>
    <w:p w14:paraId="64F2072F">
      <w:pPr>
        <w:spacing w:before="180" w:line="220" w:lineRule="auto"/>
        <w:ind w:left="499"/>
        <w:outlineLvl w:val="1"/>
        <w:rPr>
          <w:rFonts w:ascii="宋体" w:hAnsi="宋体" w:eastAsia="宋体" w:cs="宋体"/>
          <w:sz w:val="24"/>
          <w:szCs w:val="24"/>
        </w:rPr>
      </w:pPr>
      <w:r>
        <w:rPr>
          <w:rFonts w:ascii="宋体" w:hAnsi="宋体" w:eastAsia="宋体" w:cs="宋体"/>
          <w:spacing w:val="-2"/>
          <w:sz w:val="24"/>
          <w:szCs w:val="24"/>
        </w:rPr>
        <w:t>17.响应文件的修改与撤回</w:t>
      </w:r>
    </w:p>
    <w:p w14:paraId="155CFD73">
      <w:pPr>
        <w:spacing w:before="47" w:line="220" w:lineRule="auto"/>
        <w:ind w:left="5" w:firstLine="468" w:firstLineChars="200"/>
        <w:rPr>
          <w:rFonts w:ascii="宋体" w:hAnsi="宋体" w:eastAsia="宋体" w:cs="宋体"/>
          <w:sz w:val="24"/>
          <w:szCs w:val="24"/>
        </w:rPr>
      </w:pPr>
      <w:r>
        <w:rPr>
          <w:rFonts w:ascii="宋体" w:hAnsi="宋体" w:eastAsia="宋体" w:cs="宋体"/>
          <w:spacing w:val="-3"/>
          <w:sz w:val="24"/>
          <w:szCs w:val="24"/>
        </w:rPr>
        <w:t>17.1</w:t>
      </w:r>
      <w:r>
        <w:rPr>
          <w:rFonts w:ascii="宋体" w:hAnsi="宋体" w:eastAsia="宋体" w:cs="宋体"/>
          <w:spacing w:val="-39"/>
          <w:sz w:val="24"/>
          <w:szCs w:val="24"/>
        </w:rPr>
        <w:t xml:space="preserve"> </w:t>
      </w:r>
      <w:r>
        <w:rPr>
          <w:rFonts w:ascii="宋体" w:hAnsi="宋体" w:eastAsia="宋体" w:cs="宋体"/>
          <w:spacing w:val="-3"/>
          <w:sz w:val="24"/>
          <w:szCs w:val="24"/>
        </w:rPr>
        <w:t>响应文件提交截止时间前，</w:t>
      </w:r>
      <w:r>
        <w:rPr>
          <w:rFonts w:hint="eastAsia" w:ascii="宋体" w:hAnsi="宋体" w:eastAsia="宋体" w:cs="宋体"/>
          <w:spacing w:val="-3"/>
          <w:sz w:val="24"/>
          <w:szCs w:val="24"/>
          <w:lang w:val="en-US" w:eastAsia="zh-CN"/>
        </w:rPr>
        <w:t>现场</w:t>
      </w:r>
      <w:r>
        <w:rPr>
          <w:rFonts w:ascii="宋体" w:hAnsi="宋体" w:eastAsia="宋体" w:cs="宋体"/>
          <w:spacing w:val="-3"/>
          <w:sz w:val="24"/>
          <w:szCs w:val="24"/>
        </w:rPr>
        <w:t>对所提交的响应文件进</w:t>
      </w:r>
      <w:r>
        <w:rPr>
          <w:rFonts w:ascii="宋体" w:hAnsi="宋体" w:eastAsia="宋体" w:cs="宋体"/>
          <w:spacing w:val="-4"/>
          <w:sz w:val="24"/>
          <w:szCs w:val="24"/>
        </w:rPr>
        <w:t>行补充、修改或者撤回。</w:t>
      </w:r>
    </w:p>
    <w:p w14:paraId="3F9945CA">
      <w:pPr>
        <w:bidi w:val="0"/>
        <w:ind w:firstLine="452" w:firstLineChars="200"/>
        <w:rPr>
          <w:rFonts w:ascii="宋体" w:hAnsi="宋体" w:eastAsia="宋体" w:cs="宋体"/>
          <w:spacing w:val="-11"/>
          <w:sz w:val="24"/>
          <w:szCs w:val="24"/>
        </w:rPr>
      </w:pPr>
      <w:r>
        <w:rPr>
          <w:rFonts w:ascii="宋体" w:hAnsi="宋体" w:eastAsia="宋体" w:cs="宋体"/>
          <w:spacing w:val="-7"/>
          <w:sz w:val="24"/>
          <w:szCs w:val="24"/>
        </w:rPr>
        <w:t>17.2</w:t>
      </w:r>
      <w:r>
        <w:rPr>
          <w:rFonts w:ascii="宋体" w:hAnsi="宋体" w:eastAsia="宋体" w:cs="宋体"/>
          <w:spacing w:val="-50"/>
          <w:sz w:val="24"/>
          <w:szCs w:val="24"/>
        </w:rPr>
        <w:t xml:space="preserve"> </w:t>
      </w:r>
      <w:r>
        <w:rPr>
          <w:rFonts w:ascii="宋体" w:hAnsi="宋体" w:eastAsia="宋体" w:cs="宋体"/>
          <w:spacing w:val="-7"/>
          <w:sz w:val="24"/>
          <w:szCs w:val="24"/>
        </w:rPr>
        <w:t>供应商对响应文件的补充、修改的内容应当按照竞争性谈判文件要求签署</w:t>
      </w:r>
      <w:r>
        <w:rPr>
          <w:rFonts w:ascii="宋体" w:hAnsi="宋体" w:eastAsia="宋体" w:cs="宋体"/>
          <w:spacing w:val="-8"/>
          <w:sz w:val="24"/>
          <w:szCs w:val="24"/>
        </w:rPr>
        <w:t>、盖章，</w:t>
      </w:r>
      <w:r>
        <w:rPr>
          <w:rFonts w:ascii="宋体" w:hAnsi="宋体" w:eastAsia="宋体" w:cs="宋体"/>
          <w:sz w:val="24"/>
          <w:szCs w:val="24"/>
        </w:rPr>
        <w:t xml:space="preserve"> </w:t>
      </w:r>
      <w:r>
        <w:rPr>
          <w:rFonts w:ascii="宋体" w:hAnsi="宋体" w:eastAsia="宋体" w:cs="宋体"/>
          <w:spacing w:val="-1"/>
          <w:sz w:val="24"/>
          <w:szCs w:val="24"/>
        </w:rPr>
        <w:t>作为响应文件的组成部分。补充、修改的内容与响应文件不一致的，以补充、修改的内容</w:t>
      </w:r>
      <w:r>
        <w:rPr>
          <w:rFonts w:ascii="宋体" w:hAnsi="宋体" w:eastAsia="宋体" w:cs="宋体"/>
          <w:spacing w:val="-11"/>
          <w:sz w:val="24"/>
          <w:szCs w:val="24"/>
        </w:rPr>
        <w:t>为准。</w:t>
      </w:r>
    </w:p>
    <w:p w14:paraId="36E15A30">
      <w:pPr>
        <w:bidi w:val="0"/>
        <w:ind w:firstLine="2834" w:firstLineChars="1300"/>
        <w:rPr>
          <w:rFonts w:ascii="宋体" w:hAnsi="宋体" w:eastAsia="宋体" w:cs="宋体"/>
          <w:spacing w:val="-11"/>
          <w:sz w:val="24"/>
          <w:szCs w:val="24"/>
        </w:rPr>
      </w:pPr>
    </w:p>
    <w:p w14:paraId="27C8C8A8">
      <w:pPr>
        <w:bidi w:val="0"/>
        <w:ind w:firstLine="3394" w:firstLineChars="1300"/>
        <w:rPr>
          <w:rFonts w:ascii="宋体" w:hAnsi="宋体" w:eastAsia="宋体" w:cs="宋体"/>
          <w:sz w:val="28"/>
          <w:szCs w:val="28"/>
        </w:rPr>
      </w:pPr>
      <w:r>
        <w:rPr>
          <w:rFonts w:ascii="宋体" w:hAnsi="宋体" w:eastAsia="宋体" w:cs="宋体"/>
          <w:b/>
          <w:bCs/>
          <w:spacing w:val="-10"/>
          <w:sz w:val="28"/>
          <w:szCs w:val="28"/>
        </w:rPr>
        <w:t>五</w:t>
      </w:r>
      <w:r>
        <w:rPr>
          <w:rFonts w:ascii="宋体" w:hAnsi="宋体" w:eastAsia="宋体" w:cs="宋体"/>
          <w:spacing w:val="5"/>
          <w:sz w:val="28"/>
          <w:szCs w:val="28"/>
        </w:rPr>
        <w:t xml:space="preserve">   </w:t>
      </w:r>
      <w:r>
        <w:rPr>
          <w:rFonts w:ascii="宋体" w:hAnsi="宋体" w:eastAsia="宋体" w:cs="宋体"/>
          <w:b/>
          <w:bCs/>
          <w:spacing w:val="-10"/>
          <w:sz w:val="28"/>
          <w:szCs w:val="28"/>
        </w:rPr>
        <w:t>评审</w:t>
      </w:r>
    </w:p>
    <w:p w14:paraId="5E5E7805">
      <w:pPr>
        <w:spacing w:before="205" w:line="220" w:lineRule="auto"/>
        <w:ind w:left="499"/>
        <w:outlineLvl w:val="1"/>
        <w:rPr>
          <w:rFonts w:ascii="宋体" w:hAnsi="宋体" w:eastAsia="宋体" w:cs="宋体"/>
          <w:sz w:val="24"/>
          <w:szCs w:val="24"/>
        </w:rPr>
      </w:pPr>
      <w:r>
        <w:rPr>
          <w:rFonts w:ascii="宋体" w:hAnsi="宋体" w:eastAsia="宋体" w:cs="宋体"/>
          <w:spacing w:val="-3"/>
          <w:sz w:val="24"/>
          <w:szCs w:val="24"/>
        </w:rPr>
        <w:t>18.响应文件的开启</w:t>
      </w:r>
    </w:p>
    <w:p w14:paraId="268BEA69">
      <w:pPr>
        <w:spacing w:before="180" w:line="290" w:lineRule="auto"/>
        <w:ind w:left="25" w:right="63" w:firstLine="474"/>
        <w:rPr>
          <w:rFonts w:ascii="宋体" w:hAnsi="宋体" w:eastAsia="宋体" w:cs="宋体"/>
          <w:sz w:val="24"/>
          <w:szCs w:val="24"/>
        </w:rPr>
      </w:pPr>
      <w:r>
        <w:rPr>
          <w:rFonts w:ascii="宋体" w:hAnsi="宋体" w:eastAsia="宋体" w:cs="宋体"/>
          <w:spacing w:val="-3"/>
          <w:sz w:val="24"/>
          <w:szCs w:val="24"/>
        </w:rPr>
        <w:t>18.1</w:t>
      </w:r>
      <w:r>
        <w:rPr>
          <w:rFonts w:ascii="宋体" w:hAnsi="宋体" w:eastAsia="宋体" w:cs="宋体"/>
          <w:spacing w:val="-40"/>
          <w:sz w:val="24"/>
          <w:szCs w:val="24"/>
        </w:rPr>
        <w:t xml:space="preserve"> </w:t>
      </w:r>
      <w:r>
        <w:rPr>
          <w:rFonts w:ascii="宋体" w:hAnsi="宋体" w:eastAsia="宋体" w:cs="宋体"/>
          <w:spacing w:val="-3"/>
          <w:sz w:val="24"/>
          <w:szCs w:val="24"/>
        </w:rPr>
        <w:t>采购人或采购代理机构将按竞争性谈判文件的规定，在响应文件提交截止时间的</w:t>
      </w:r>
      <w:r>
        <w:rPr>
          <w:rFonts w:ascii="宋体" w:hAnsi="宋体" w:eastAsia="宋体" w:cs="宋体"/>
          <w:sz w:val="24"/>
          <w:szCs w:val="24"/>
        </w:rPr>
        <w:t xml:space="preserve"> </w:t>
      </w:r>
      <w:r>
        <w:rPr>
          <w:rFonts w:ascii="宋体" w:hAnsi="宋体" w:eastAsia="宋体" w:cs="宋体"/>
          <w:spacing w:val="-3"/>
          <w:sz w:val="24"/>
          <w:szCs w:val="24"/>
        </w:rPr>
        <w:t>同一时间和竞争性谈判文件预先确定的地点开启响应文件。</w:t>
      </w:r>
    </w:p>
    <w:p w14:paraId="23490D15">
      <w:pPr>
        <w:spacing w:before="183" w:line="289" w:lineRule="auto"/>
        <w:ind w:left="499" w:right="6269"/>
        <w:rPr>
          <w:rFonts w:ascii="宋体" w:hAnsi="宋体" w:eastAsia="宋体" w:cs="宋体"/>
          <w:sz w:val="24"/>
          <w:szCs w:val="24"/>
        </w:rPr>
      </w:pPr>
      <w:r>
        <w:rPr>
          <w:rFonts w:ascii="宋体" w:hAnsi="宋体" w:eastAsia="宋体" w:cs="宋体"/>
          <w:spacing w:val="-6"/>
          <w:sz w:val="24"/>
          <w:szCs w:val="24"/>
        </w:rPr>
        <w:t>18.</w:t>
      </w:r>
      <w:r>
        <w:rPr>
          <w:rFonts w:hint="eastAsia" w:ascii="宋体" w:hAnsi="宋体" w:eastAsia="宋体" w:cs="宋体"/>
          <w:spacing w:val="-6"/>
          <w:sz w:val="24"/>
          <w:szCs w:val="24"/>
          <w:lang w:val="en-US" w:eastAsia="zh-CN"/>
        </w:rPr>
        <w:t>2</w:t>
      </w:r>
      <w:r>
        <w:rPr>
          <w:rFonts w:ascii="宋体" w:hAnsi="宋体" w:eastAsia="宋体" w:cs="宋体"/>
          <w:spacing w:val="-45"/>
          <w:sz w:val="24"/>
          <w:szCs w:val="24"/>
        </w:rPr>
        <w:t xml:space="preserve"> </w:t>
      </w:r>
      <w:r>
        <w:rPr>
          <w:rFonts w:ascii="宋体" w:hAnsi="宋体" w:eastAsia="宋体" w:cs="宋体"/>
          <w:spacing w:val="-6"/>
          <w:sz w:val="24"/>
          <w:szCs w:val="24"/>
        </w:rPr>
        <w:t>本项目不公开报价</w:t>
      </w:r>
      <w:r>
        <w:rPr>
          <w:rFonts w:ascii="宋体" w:hAnsi="宋体" w:eastAsia="宋体" w:cs="宋体"/>
          <w:spacing w:val="-4"/>
          <w:sz w:val="24"/>
          <w:szCs w:val="24"/>
        </w:rPr>
        <w:t>19.谈判小组</w:t>
      </w:r>
    </w:p>
    <w:p w14:paraId="6CBDEE83">
      <w:pPr>
        <w:spacing w:before="181" w:line="345" w:lineRule="auto"/>
        <w:ind w:left="3" w:right="64" w:firstLine="477"/>
        <w:rPr>
          <w:rFonts w:ascii="宋体" w:hAnsi="宋体" w:eastAsia="宋体" w:cs="宋体"/>
          <w:sz w:val="24"/>
          <w:szCs w:val="24"/>
        </w:rPr>
      </w:pPr>
      <w:r>
        <w:rPr>
          <w:rFonts w:ascii="宋体" w:hAnsi="宋体" w:eastAsia="宋体" w:cs="宋体"/>
          <w:spacing w:val="-1"/>
          <w:sz w:val="24"/>
          <w:szCs w:val="24"/>
        </w:rPr>
        <w:t>谈判小组根据政府采购有关规定和本次采购项目的特点进行组建，并负责具体评审事</w:t>
      </w:r>
      <w:r>
        <w:rPr>
          <w:rFonts w:ascii="宋体" w:hAnsi="宋体" w:eastAsia="宋体" w:cs="宋体"/>
          <w:spacing w:val="18"/>
          <w:sz w:val="24"/>
          <w:szCs w:val="24"/>
        </w:rPr>
        <w:t xml:space="preserve"> </w:t>
      </w:r>
      <w:r>
        <w:rPr>
          <w:rFonts w:ascii="宋体" w:hAnsi="宋体" w:eastAsia="宋体" w:cs="宋体"/>
          <w:spacing w:val="-5"/>
          <w:sz w:val="24"/>
          <w:szCs w:val="24"/>
        </w:rPr>
        <w:t>务，独立履行职责。</w:t>
      </w:r>
    </w:p>
    <w:p w14:paraId="1BD28DFC">
      <w:pPr>
        <w:spacing w:before="38" w:line="220" w:lineRule="auto"/>
        <w:ind w:left="484"/>
        <w:rPr>
          <w:rFonts w:ascii="宋体" w:hAnsi="宋体" w:eastAsia="宋体" w:cs="宋体"/>
          <w:sz w:val="24"/>
          <w:szCs w:val="24"/>
        </w:rPr>
      </w:pPr>
      <w:r>
        <w:rPr>
          <w:rFonts w:ascii="宋体" w:hAnsi="宋体" w:eastAsia="宋体" w:cs="宋体"/>
          <w:spacing w:val="-1"/>
          <w:sz w:val="24"/>
          <w:szCs w:val="24"/>
        </w:rPr>
        <w:t>20.评审程序和评定成交的标准</w:t>
      </w:r>
    </w:p>
    <w:p w14:paraId="2F897E45">
      <w:pPr>
        <w:spacing w:before="179" w:line="219" w:lineRule="auto"/>
        <w:ind w:left="485"/>
        <w:rPr>
          <w:rFonts w:ascii="宋体" w:hAnsi="宋体" w:eastAsia="宋体" w:cs="宋体"/>
          <w:sz w:val="24"/>
          <w:szCs w:val="24"/>
        </w:rPr>
      </w:pPr>
      <w:r>
        <w:rPr>
          <w:rFonts w:ascii="宋体" w:hAnsi="宋体" w:eastAsia="宋体" w:cs="宋体"/>
          <w:spacing w:val="-2"/>
          <w:sz w:val="24"/>
          <w:szCs w:val="24"/>
        </w:rPr>
        <w:t>见第三章《评审程序和评定成交的标准》。</w:t>
      </w:r>
    </w:p>
    <w:p w14:paraId="56B0A017">
      <w:pPr>
        <w:spacing w:before="179" w:line="351" w:lineRule="auto"/>
        <w:ind w:left="2" w:firstLine="496"/>
        <w:jc w:val="both"/>
        <w:rPr>
          <w:rFonts w:ascii="宋体" w:hAnsi="宋体" w:eastAsia="宋体" w:cs="宋体"/>
          <w:sz w:val="24"/>
          <w:szCs w:val="24"/>
        </w:rPr>
        <w:sectPr>
          <w:footerReference r:id="rId12" w:type="default"/>
          <w:pgSz w:w="11912" w:h="16841"/>
          <w:pgMar w:top="1092" w:right="979" w:bottom="1031" w:left="1587" w:header="0" w:footer="870" w:gutter="0"/>
          <w:cols w:space="720" w:num="1"/>
        </w:sectPr>
      </w:pPr>
    </w:p>
    <w:p w14:paraId="084FD7D2">
      <w:pPr>
        <w:pStyle w:val="6"/>
        <w:spacing w:line="279" w:lineRule="auto"/>
      </w:pPr>
    </w:p>
    <w:p w14:paraId="551C3880">
      <w:pPr>
        <w:pStyle w:val="6"/>
        <w:spacing w:line="279" w:lineRule="auto"/>
      </w:pPr>
    </w:p>
    <w:p w14:paraId="44AE9158">
      <w:pPr>
        <w:spacing w:before="92" w:line="219" w:lineRule="auto"/>
        <w:ind w:left="3344"/>
        <w:outlineLvl w:val="1"/>
        <w:rPr>
          <w:rFonts w:ascii="宋体" w:hAnsi="宋体" w:eastAsia="宋体" w:cs="宋体"/>
          <w:sz w:val="28"/>
          <w:szCs w:val="28"/>
        </w:rPr>
      </w:pPr>
      <w:r>
        <w:rPr>
          <w:rFonts w:ascii="宋体" w:hAnsi="宋体" w:eastAsia="宋体" w:cs="宋体"/>
          <w:b/>
          <w:bCs/>
          <w:spacing w:val="-3"/>
          <w:sz w:val="28"/>
          <w:szCs w:val="28"/>
        </w:rPr>
        <w:t>六</w:t>
      </w:r>
      <w:r>
        <w:rPr>
          <w:rFonts w:ascii="宋体" w:hAnsi="宋体" w:eastAsia="宋体" w:cs="宋体"/>
          <w:spacing w:val="-3"/>
          <w:sz w:val="28"/>
          <w:szCs w:val="28"/>
        </w:rPr>
        <w:t xml:space="preserve">   </w:t>
      </w:r>
      <w:r>
        <w:rPr>
          <w:rFonts w:ascii="宋体" w:hAnsi="宋体" w:eastAsia="宋体" w:cs="宋体"/>
          <w:b/>
          <w:bCs/>
          <w:spacing w:val="-3"/>
          <w:sz w:val="28"/>
          <w:szCs w:val="28"/>
        </w:rPr>
        <w:t>确定成交供应商</w:t>
      </w:r>
    </w:p>
    <w:p w14:paraId="07B26183">
      <w:pPr>
        <w:spacing w:before="208" w:line="219" w:lineRule="auto"/>
        <w:ind w:left="484"/>
        <w:outlineLvl w:val="1"/>
        <w:rPr>
          <w:rFonts w:ascii="宋体" w:hAnsi="宋体" w:eastAsia="宋体" w:cs="宋体"/>
          <w:sz w:val="24"/>
          <w:szCs w:val="24"/>
        </w:rPr>
      </w:pPr>
      <w:r>
        <w:rPr>
          <w:rFonts w:ascii="宋体" w:hAnsi="宋体" w:eastAsia="宋体" w:cs="宋体"/>
          <w:spacing w:val="-2"/>
          <w:sz w:val="24"/>
          <w:szCs w:val="24"/>
        </w:rPr>
        <w:t>21.确定成交供应商</w:t>
      </w:r>
    </w:p>
    <w:p w14:paraId="6241874C">
      <w:pPr>
        <w:spacing w:before="184" w:line="350" w:lineRule="auto"/>
        <w:ind w:left="7" w:right="60" w:firstLine="473"/>
        <w:jc w:val="both"/>
        <w:rPr>
          <w:rFonts w:ascii="宋体" w:hAnsi="宋体" w:eastAsia="宋体" w:cs="宋体"/>
          <w:sz w:val="24"/>
          <w:szCs w:val="24"/>
        </w:rPr>
      </w:pPr>
      <w:r>
        <w:rPr>
          <w:rFonts w:ascii="宋体" w:hAnsi="宋体" w:eastAsia="宋体" w:cs="宋体"/>
          <w:sz w:val="24"/>
          <w:szCs w:val="24"/>
        </w:rPr>
        <w:t>采购人将在收到评审报告后，从评审报告提出</w:t>
      </w:r>
      <w:r>
        <w:rPr>
          <w:rFonts w:ascii="宋体" w:hAnsi="宋体" w:eastAsia="宋体" w:cs="宋体"/>
          <w:spacing w:val="-1"/>
          <w:sz w:val="24"/>
          <w:szCs w:val="24"/>
        </w:rPr>
        <w:t>的成交候选人中，按照排序由高到低的</w:t>
      </w:r>
      <w:r>
        <w:rPr>
          <w:rFonts w:ascii="宋体" w:hAnsi="宋体" w:eastAsia="宋体" w:cs="宋体"/>
          <w:sz w:val="24"/>
          <w:szCs w:val="24"/>
        </w:rPr>
        <w:t xml:space="preserve"> </w:t>
      </w:r>
      <w:r>
        <w:rPr>
          <w:rFonts w:ascii="宋体" w:hAnsi="宋体" w:eastAsia="宋体" w:cs="宋体"/>
          <w:spacing w:val="-1"/>
          <w:sz w:val="24"/>
          <w:szCs w:val="24"/>
        </w:rPr>
        <w:t>原则确定成交供应商。采购人是否授权谈判小组直接确定成交供应商，见《供应商须知前</w:t>
      </w:r>
      <w:r>
        <w:rPr>
          <w:rFonts w:ascii="宋体" w:hAnsi="宋体" w:eastAsia="宋体" w:cs="宋体"/>
          <w:spacing w:val="17"/>
          <w:sz w:val="24"/>
          <w:szCs w:val="24"/>
        </w:rPr>
        <w:t xml:space="preserve"> </w:t>
      </w:r>
      <w:r>
        <w:rPr>
          <w:rFonts w:ascii="宋体" w:hAnsi="宋体" w:eastAsia="宋体" w:cs="宋体"/>
          <w:spacing w:val="-9"/>
          <w:sz w:val="24"/>
          <w:szCs w:val="24"/>
        </w:rPr>
        <w:t>附表》。</w:t>
      </w:r>
    </w:p>
    <w:p w14:paraId="15D72D84">
      <w:pPr>
        <w:spacing w:before="34" w:line="218" w:lineRule="auto"/>
        <w:ind w:left="484"/>
        <w:outlineLvl w:val="1"/>
        <w:rPr>
          <w:rFonts w:ascii="宋体" w:hAnsi="宋体" w:eastAsia="宋体" w:cs="宋体"/>
          <w:sz w:val="24"/>
          <w:szCs w:val="24"/>
        </w:rPr>
      </w:pPr>
      <w:r>
        <w:rPr>
          <w:rFonts w:ascii="宋体" w:hAnsi="宋体" w:eastAsia="宋体" w:cs="宋体"/>
          <w:spacing w:val="-1"/>
          <w:sz w:val="24"/>
          <w:szCs w:val="24"/>
        </w:rPr>
        <w:t>22.成交公告与成交通知书</w:t>
      </w:r>
    </w:p>
    <w:p w14:paraId="7FFBC381">
      <w:pPr>
        <w:spacing w:before="186" w:line="312" w:lineRule="auto"/>
        <w:ind w:left="6" w:right="61" w:firstLine="478"/>
        <w:rPr>
          <w:rFonts w:ascii="宋体" w:hAnsi="宋体" w:eastAsia="宋体" w:cs="宋体"/>
          <w:sz w:val="24"/>
          <w:szCs w:val="24"/>
        </w:rPr>
      </w:pPr>
      <w:r>
        <w:rPr>
          <w:rFonts w:ascii="宋体" w:hAnsi="宋体" w:eastAsia="宋体" w:cs="宋体"/>
          <w:spacing w:val="-3"/>
          <w:sz w:val="24"/>
          <w:szCs w:val="24"/>
        </w:rPr>
        <w:t>22.1</w:t>
      </w:r>
      <w:r>
        <w:rPr>
          <w:rFonts w:ascii="宋体" w:hAnsi="宋体" w:eastAsia="宋体" w:cs="宋体"/>
          <w:spacing w:val="-47"/>
          <w:sz w:val="24"/>
          <w:szCs w:val="24"/>
        </w:rPr>
        <w:t xml:space="preserve"> </w:t>
      </w:r>
      <w:r>
        <w:rPr>
          <w:rFonts w:ascii="宋体" w:hAnsi="宋体" w:eastAsia="宋体" w:cs="宋体"/>
          <w:spacing w:val="-3"/>
          <w:sz w:val="24"/>
          <w:szCs w:val="24"/>
        </w:rPr>
        <w:t>采购人或采购代理机构将在成交供应商确定后</w:t>
      </w:r>
      <w:r>
        <w:rPr>
          <w:rFonts w:ascii="宋体" w:hAnsi="宋体" w:eastAsia="宋体" w:cs="宋体"/>
          <w:spacing w:val="-47"/>
          <w:sz w:val="24"/>
          <w:szCs w:val="24"/>
        </w:rPr>
        <w:t xml:space="preserve"> </w:t>
      </w:r>
      <w:r>
        <w:rPr>
          <w:rFonts w:ascii="宋体" w:hAnsi="宋体" w:eastAsia="宋体" w:cs="宋体"/>
          <w:spacing w:val="-3"/>
          <w:sz w:val="24"/>
          <w:szCs w:val="24"/>
        </w:rPr>
        <w:t>2</w:t>
      </w:r>
      <w:r>
        <w:rPr>
          <w:rFonts w:ascii="宋体" w:hAnsi="宋体" w:eastAsia="宋体" w:cs="宋体"/>
          <w:spacing w:val="-51"/>
          <w:sz w:val="24"/>
          <w:szCs w:val="24"/>
        </w:rPr>
        <w:t xml:space="preserve"> </w:t>
      </w:r>
      <w:r>
        <w:rPr>
          <w:rFonts w:ascii="宋体" w:hAnsi="宋体" w:eastAsia="宋体" w:cs="宋体"/>
          <w:spacing w:val="-3"/>
          <w:sz w:val="24"/>
          <w:szCs w:val="24"/>
        </w:rPr>
        <w:t>个工作日内，</w:t>
      </w:r>
      <w:r>
        <w:rPr>
          <w:rFonts w:ascii="宋体" w:hAnsi="宋体" w:eastAsia="宋体" w:cs="宋体"/>
          <w:spacing w:val="-1"/>
          <w:sz w:val="24"/>
          <w:szCs w:val="24"/>
        </w:rPr>
        <w:t>安徽省公共资源交易监管网、</w:t>
      </w:r>
      <w:r>
        <w:rPr>
          <w:rFonts w:ascii="宋体" w:hAnsi="宋体" w:eastAsia="宋体" w:cs="宋体"/>
          <w:spacing w:val="-2"/>
          <w:sz w:val="24"/>
          <w:szCs w:val="24"/>
        </w:rPr>
        <w:t>公告成交结果，同时向成交供应商发出成交通知书，成交公告期限为</w:t>
      </w:r>
      <w:r>
        <w:rPr>
          <w:rFonts w:ascii="宋体" w:hAnsi="宋体" w:eastAsia="宋体" w:cs="宋体"/>
          <w:spacing w:val="-32"/>
          <w:sz w:val="24"/>
          <w:szCs w:val="24"/>
        </w:rPr>
        <w:t xml:space="preserve"> </w:t>
      </w:r>
      <w:r>
        <w:rPr>
          <w:rFonts w:ascii="宋体" w:hAnsi="宋体" w:eastAsia="宋体" w:cs="宋体"/>
          <w:spacing w:val="-2"/>
          <w:sz w:val="24"/>
          <w:szCs w:val="24"/>
        </w:rPr>
        <w:t>1</w:t>
      </w:r>
      <w:r>
        <w:rPr>
          <w:rFonts w:ascii="宋体" w:hAnsi="宋体" w:eastAsia="宋体" w:cs="宋体"/>
          <w:spacing w:val="-51"/>
          <w:sz w:val="24"/>
          <w:szCs w:val="24"/>
        </w:rPr>
        <w:t xml:space="preserve"> </w:t>
      </w:r>
      <w:r>
        <w:rPr>
          <w:rFonts w:ascii="宋体" w:hAnsi="宋体" w:eastAsia="宋体" w:cs="宋体"/>
          <w:spacing w:val="-3"/>
          <w:sz w:val="24"/>
          <w:szCs w:val="24"/>
        </w:rPr>
        <w:t>个工作日。</w:t>
      </w:r>
    </w:p>
    <w:p w14:paraId="3BC441C3">
      <w:pPr>
        <w:spacing w:before="183" w:line="289" w:lineRule="auto"/>
        <w:ind w:left="10" w:right="66" w:firstLine="474"/>
        <w:rPr>
          <w:rFonts w:ascii="宋体" w:hAnsi="宋体" w:eastAsia="宋体" w:cs="宋体"/>
          <w:sz w:val="24"/>
          <w:szCs w:val="24"/>
        </w:rPr>
      </w:pPr>
      <w:r>
        <w:rPr>
          <w:rFonts w:ascii="宋体" w:hAnsi="宋体" w:eastAsia="宋体" w:cs="宋体"/>
          <w:spacing w:val="-5"/>
          <w:sz w:val="24"/>
          <w:szCs w:val="24"/>
        </w:rPr>
        <w:t>22.2</w:t>
      </w:r>
      <w:r>
        <w:rPr>
          <w:rFonts w:ascii="宋体" w:hAnsi="宋体" w:eastAsia="宋体" w:cs="宋体"/>
          <w:spacing w:val="-42"/>
          <w:sz w:val="24"/>
          <w:szCs w:val="24"/>
        </w:rPr>
        <w:t xml:space="preserve"> </w:t>
      </w:r>
      <w:r>
        <w:rPr>
          <w:rFonts w:ascii="宋体" w:hAnsi="宋体" w:eastAsia="宋体" w:cs="宋体"/>
          <w:spacing w:val="-5"/>
          <w:sz w:val="24"/>
          <w:szCs w:val="24"/>
        </w:rPr>
        <w:t>成交通知书对采购人和成交供应商均具有法律效力。成交通知书发出后，</w:t>
      </w:r>
      <w:r>
        <w:rPr>
          <w:rFonts w:ascii="宋体" w:hAnsi="宋体" w:eastAsia="宋体" w:cs="宋体"/>
          <w:spacing w:val="-29"/>
          <w:sz w:val="24"/>
          <w:szCs w:val="24"/>
        </w:rPr>
        <w:t xml:space="preserve"> </w:t>
      </w:r>
      <w:r>
        <w:rPr>
          <w:rFonts w:ascii="宋体" w:hAnsi="宋体" w:eastAsia="宋体" w:cs="宋体"/>
          <w:spacing w:val="-5"/>
          <w:sz w:val="24"/>
          <w:szCs w:val="24"/>
        </w:rPr>
        <w:t>采购人</w:t>
      </w:r>
      <w:r>
        <w:rPr>
          <w:rFonts w:ascii="宋体" w:hAnsi="宋体" w:eastAsia="宋体" w:cs="宋体"/>
          <w:sz w:val="24"/>
          <w:szCs w:val="24"/>
        </w:rPr>
        <w:t xml:space="preserve"> </w:t>
      </w:r>
      <w:r>
        <w:rPr>
          <w:rFonts w:ascii="宋体" w:hAnsi="宋体" w:eastAsia="宋体" w:cs="宋体"/>
          <w:spacing w:val="-2"/>
          <w:sz w:val="24"/>
          <w:szCs w:val="24"/>
        </w:rPr>
        <w:t>改变成交结果的，或者成交供应商放弃成交项目的，应当依法承担法律责任。</w:t>
      </w:r>
    </w:p>
    <w:p w14:paraId="65D9D02E">
      <w:pPr>
        <w:spacing w:before="183" w:line="226" w:lineRule="auto"/>
        <w:ind w:left="484"/>
        <w:outlineLvl w:val="1"/>
        <w:rPr>
          <w:rFonts w:ascii="宋体" w:hAnsi="宋体" w:eastAsia="宋体" w:cs="宋体"/>
          <w:sz w:val="24"/>
          <w:szCs w:val="24"/>
        </w:rPr>
      </w:pPr>
      <w:r>
        <w:rPr>
          <w:rFonts w:ascii="宋体" w:hAnsi="宋体" w:eastAsia="宋体" w:cs="宋体"/>
          <w:spacing w:val="-3"/>
          <w:sz w:val="24"/>
          <w:szCs w:val="24"/>
        </w:rPr>
        <w:t>23.终止</w:t>
      </w:r>
    </w:p>
    <w:p w14:paraId="037BF714">
      <w:pPr>
        <w:spacing w:before="47" w:line="219" w:lineRule="auto"/>
        <w:ind w:left="483"/>
        <w:rPr>
          <w:rFonts w:ascii="宋体" w:hAnsi="宋体" w:eastAsia="宋体" w:cs="宋体"/>
          <w:spacing w:val="-3"/>
          <w:sz w:val="24"/>
          <w:szCs w:val="24"/>
        </w:rPr>
      </w:pPr>
      <w:r>
        <w:rPr>
          <w:rFonts w:ascii="宋体" w:hAnsi="宋体" w:eastAsia="宋体" w:cs="宋体"/>
          <w:spacing w:val="-2"/>
          <w:sz w:val="24"/>
          <w:szCs w:val="24"/>
        </w:rPr>
        <w:t>23.1</w:t>
      </w:r>
      <w:r>
        <w:rPr>
          <w:rFonts w:ascii="宋体" w:hAnsi="宋体" w:eastAsia="宋体" w:cs="宋体"/>
          <w:spacing w:val="-52"/>
          <w:sz w:val="24"/>
          <w:szCs w:val="24"/>
        </w:rPr>
        <w:t xml:space="preserve"> </w:t>
      </w:r>
      <w:r>
        <w:rPr>
          <w:rFonts w:ascii="宋体" w:hAnsi="宋体" w:eastAsia="宋体" w:cs="宋体"/>
          <w:spacing w:val="-2"/>
          <w:sz w:val="24"/>
          <w:szCs w:val="24"/>
        </w:rPr>
        <w:t>在采购中，出现下列情形之一的，采购人或采购</w:t>
      </w:r>
      <w:r>
        <w:rPr>
          <w:rFonts w:ascii="宋体" w:hAnsi="宋体" w:eastAsia="宋体" w:cs="宋体"/>
          <w:spacing w:val="-3"/>
          <w:sz w:val="24"/>
          <w:szCs w:val="24"/>
        </w:rPr>
        <w:t>代理机构将终止竞争性谈判采购</w:t>
      </w:r>
      <w:r>
        <w:rPr>
          <w:rFonts w:ascii="宋体" w:hAnsi="宋体" w:eastAsia="宋体" w:cs="宋体"/>
          <w:sz w:val="24"/>
          <w:szCs w:val="24"/>
        </w:rPr>
        <w:t xml:space="preserve"> </w:t>
      </w:r>
      <w:r>
        <w:rPr>
          <w:rFonts w:ascii="宋体" w:hAnsi="宋体" w:eastAsia="宋体" w:cs="宋体"/>
          <w:spacing w:val="-3"/>
          <w:sz w:val="24"/>
          <w:szCs w:val="24"/>
        </w:rPr>
        <w:t>活动，发布项目终止公告并说明原因，重新开展采购活动：</w:t>
      </w:r>
    </w:p>
    <w:p w14:paraId="530CC287">
      <w:pPr>
        <w:spacing w:before="47" w:line="219" w:lineRule="auto"/>
        <w:ind w:left="483"/>
        <w:rPr>
          <w:rFonts w:ascii="宋体" w:hAnsi="宋体" w:eastAsia="宋体" w:cs="宋体"/>
          <w:sz w:val="24"/>
          <w:szCs w:val="24"/>
        </w:rPr>
      </w:pPr>
      <w:r>
        <w:rPr>
          <w:rFonts w:ascii="宋体" w:hAnsi="宋体" w:eastAsia="宋体" w:cs="宋体"/>
          <w:spacing w:val="-3"/>
          <w:sz w:val="24"/>
          <w:szCs w:val="24"/>
        </w:rPr>
        <w:t>23.1.1</w:t>
      </w:r>
      <w:r>
        <w:rPr>
          <w:rFonts w:ascii="宋体" w:hAnsi="宋体" w:eastAsia="宋体" w:cs="宋体"/>
          <w:spacing w:val="-21"/>
          <w:sz w:val="24"/>
          <w:szCs w:val="24"/>
        </w:rPr>
        <w:t xml:space="preserve"> </w:t>
      </w:r>
      <w:r>
        <w:rPr>
          <w:rFonts w:ascii="宋体" w:hAnsi="宋体" w:eastAsia="宋体" w:cs="宋体"/>
          <w:spacing w:val="-3"/>
          <w:sz w:val="24"/>
          <w:szCs w:val="24"/>
        </w:rPr>
        <w:t>因情况变化，不再符合规定的竞争性谈判采购方式适用情形的；</w:t>
      </w:r>
    </w:p>
    <w:p w14:paraId="40E7BD6A">
      <w:pPr>
        <w:spacing w:before="181" w:line="219" w:lineRule="auto"/>
        <w:ind w:left="483"/>
        <w:rPr>
          <w:rFonts w:ascii="宋体" w:hAnsi="宋体" w:eastAsia="宋体" w:cs="宋体"/>
          <w:sz w:val="24"/>
          <w:szCs w:val="24"/>
        </w:rPr>
      </w:pPr>
      <w:r>
        <w:rPr>
          <w:rFonts w:ascii="宋体" w:hAnsi="宋体" w:eastAsia="宋体" w:cs="宋体"/>
          <w:spacing w:val="-4"/>
          <w:sz w:val="24"/>
          <w:szCs w:val="24"/>
        </w:rPr>
        <w:t>23.1.2</w:t>
      </w:r>
      <w:r>
        <w:rPr>
          <w:rFonts w:ascii="宋体" w:hAnsi="宋体" w:eastAsia="宋体" w:cs="宋体"/>
          <w:spacing w:val="-29"/>
          <w:sz w:val="24"/>
          <w:szCs w:val="24"/>
        </w:rPr>
        <w:t xml:space="preserve"> </w:t>
      </w:r>
      <w:r>
        <w:rPr>
          <w:rFonts w:ascii="宋体" w:hAnsi="宋体" w:eastAsia="宋体" w:cs="宋体"/>
          <w:spacing w:val="-4"/>
          <w:sz w:val="24"/>
          <w:szCs w:val="24"/>
        </w:rPr>
        <w:t>出现影响采购公正的违法、违规行为的；</w:t>
      </w:r>
    </w:p>
    <w:p w14:paraId="3C745837">
      <w:pPr>
        <w:spacing w:before="184" w:line="288" w:lineRule="auto"/>
        <w:ind w:left="2" w:right="84" w:firstLine="480"/>
        <w:rPr>
          <w:rFonts w:ascii="宋体" w:hAnsi="宋体" w:eastAsia="宋体" w:cs="宋体"/>
          <w:sz w:val="24"/>
          <w:szCs w:val="24"/>
        </w:rPr>
      </w:pPr>
      <w:r>
        <w:rPr>
          <w:rFonts w:ascii="宋体" w:hAnsi="宋体" w:eastAsia="宋体" w:cs="宋体"/>
          <w:spacing w:val="-1"/>
          <w:sz w:val="24"/>
          <w:szCs w:val="24"/>
        </w:rPr>
        <w:t>23.1.3</w:t>
      </w:r>
      <w:r>
        <w:rPr>
          <w:rFonts w:ascii="宋体" w:hAnsi="宋体" w:eastAsia="宋体" w:cs="宋体"/>
          <w:spacing w:val="-53"/>
          <w:sz w:val="24"/>
          <w:szCs w:val="24"/>
        </w:rPr>
        <w:t xml:space="preserve"> </w:t>
      </w:r>
      <w:r>
        <w:rPr>
          <w:rFonts w:ascii="宋体" w:hAnsi="宋体" w:eastAsia="宋体" w:cs="宋体"/>
          <w:spacing w:val="-1"/>
          <w:sz w:val="24"/>
          <w:szCs w:val="24"/>
        </w:rPr>
        <w:t>在采购过程中符合竞争要求的供应商或者报价未超过采购预算的供应商不足</w:t>
      </w:r>
      <w:r>
        <w:rPr>
          <w:rFonts w:ascii="宋体" w:hAnsi="宋体" w:eastAsia="宋体" w:cs="宋体"/>
          <w:spacing w:val="-48"/>
          <w:sz w:val="24"/>
          <w:szCs w:val="24"/>
        </w:rPr>
        <w:t xml:space="preserve"> </w:t>
      </w:r>
      <w:r>
        <w:rPr>
          <w:rFonts w:ascii="宋体" w:hAnsi="宋体" w:eastAsia="宋体" w:cs="宋体"/>
          <w:spacing w:val="-1"/>
          <w:sz w:val="24"/>
          <w:szCs w:val="24"/>
        </w:rPr>
        <w:t>3</w:t>
      </w:r>
      <w:r>
        <w:rPr>
          <w:rFonts w:ascii="宋体" w:hAnsi="宋体" w:eastAsia="宋体" w:cs="宋体"/>
          <w:sz w:val="24"/>
          <w:szCs w:val="24"/>
        </w:rPr>
        <w:t xml:space="preserve"> </w:t>
      </w:r>
      <w:r>
        <w:rPr>
          <w:rFonts w:ascii="宋体" w:hAnsi="宋体" w:eastAsia="宋体" w:cs="宋体"/>
          <w:spacing w:val="-1"/>
          <w:sz w:val="24"/>
          <w:szCs w:val="24"/>
        </w:rPr>
        <w:t>家的，但《政府采购非招标采购方式管理办法》第二十七条第二</w:t>
      </w:r>
      <w:r>
        <w:rPr>
          <w:rFonts w:ascii="宋体" w:hAnsi="宋体" w:eastAsia="宋体" w:cs="宋体"/>
          <w:spacing w:val="-2"/>
          <w:sz w:val="24"/>
          <w:szCs w:val="24"/>
        </w:rPr>
        <w:t>款规定的情形除外。</w:t>
      </w:r>
    </w:p>
    <w:p w14:paraId="25223AD0">
      <w:pPr>
        <w:spacing w:before="183" w:line="222" w:lineRule="auto"/>
        <w:ind w:left="483"/>
        <w:rPr>
          <w:rFonts w:ascii="宋体" w:hAnsi="宋体" w:eastAsia="宋体" w:cs="宋体"/>
          <w:sz w:val="24"/>
          <w:szCs w:val="24"/>
        </w:rPr>
      </w:pPr>
      <w:r>
        <w:rPr>
          <w:rFonts w:ascii="宋体" w:hAnsi="宋体" w:eastAsia="宋体" w:cs="宋体"/>
          <w:spacing w:val="-2"/>
          <w:sz w:val="24"/>
          <w:szCs w:val="24"/>
        </w:rPr>
        <w:t>24.签订合同</w:t>
      </w:r>
    </w:p>
    <w:p w14:paraId="563C6DC5">
      <w:pPr>
        <w:spacing w:before="180" w:line="331" w:lineRule="auto"/>
        <w:ind w:firstLine="483"/>
        <w:rPr>
          <w:rFonts w:ascii="宋体" w:hAnsi="宋体" w:eastAsia="宋体" w:cs="宋体"/>
          <w:sz w:val="24"/>
          <w:szCs w:val="24"/>
        </w:rPr>
      </w:pPr>
      <w:r>
        <w:rPr>
          <w:rFonts w:ascii="宋体" w:hAnsi="宋体" w:eastAsia="宋体" w:cs="宋体"/>
          <w:spacing w:val="-2"/>
          <w:sz w:val="24"/>
          <w:szCs w:val="24"/>
        </w:rPr>
        <w:t>24.1</w:t>
      </w:r>
      <w:r>
        <w:rPr>
          <w:rFonts w:ascii="宋体" w:hAnsi="宋体" w:eastAsia="宋体" w:cs="宋体"/>
          <w:spacing w:val="-50"/>
          <w:sz w:val="24"/>
          <w:szCs w:val="24"/>
        </w:rPr>
        <w:t xml:space="preserve"> </w:t>
      </w:r>
      <w:r>
        <w:rPr>
          <w:rFonts w:ascii="宋体" w:hAnsi="宋体" w:eastAsia="宋体" w:cs="宋体"/>
          <w:spacing w:val="-2"/>
          <w:sz w:val="24"/>
          <w:szCs w:val="24"/>
        </w:rPr>
        <w:t>合同签订时间见《供应商须知前附表》。采购人</w:t>
      </w:r>
      <w:r>
        <w:rPr>
          <w:rFonts w:ascii="宋体" w:hAnsi="宋体" w:eastAsia="宋体" w:cs="宋体"/>
          <w:spacing w:val="-3"/>
          <w:sz w:val="24"/>
          <w:szCs w:val="24"/>
        </w:rPr>
        <w:t>应缩减采购合同签订时限，除不</w:t>
      </w:r>
      <w:r>
        <w:rPr>
          <w:rFonts w:ascii="宋体" w:hAnsi="宋体" w:eastAsia="宋体" w:cs="宋体"/>
          <w:sz w:val="24"/>
          <w:szCs w:val="24"/>
        </w:rPr>
        <w:t xml:space="preserve"> </w:t>
      </w:r>
      <w:r>
        <w:rPr>
          <w:rFonts w:ascii="宋体" w:hAnsi="宋体" w:eastAsia="宋体" w:cs="宋体"/>
          <w:spacing w:val="-1"/>
          <w:sz w:val="24"/>
          <w:szCs w:val="24"/>
        </w:rPr>
        <w:t>可抗力等特殊情况外，原则上在成交通知书发出之日起</w:t>
      </w:r>
      <w:r>
        <w:rPr>
          <w:rFonts w:ascii="宋体" w:hAnsi="宋体" w:eastAsia="宋体" w:cs="宋体"/>
          <w:spacing w:val="-44"/>
          <w:sz w:val="24"/>
          <w:szCs w:val="24"/>
        </w:rPr>
        <w:t xml:space="preserve"> </w:t>
      </w:r>
      <w:r>
        <w:rPr>
          <w:rFonts w:ascii="宋体" w:hAnsi="宋体" w:eastAsia="宋体" w:cs="宋体"/>
          <w:spacing w:val="-1"/>
          <w:sz w:val="24"/>
          <w:szCs w:val="24"/>
        </w:rPr>
        <w:t>7</w:t>
      </w:r>
      <w:r>
        <w:rPr>
          <w:rFonts w:ascii="宋体" w:hAnsi="宋体" w:eastAsia="宋体" w:cs="宋体"/>
          <w:spacing w:val="-51"/>
          <w:sz w:val="24"/>
          <w:szCs w:val="24"/>
        </w:rPr>
        <w:t xml:space="preserve"> </w:t>
      </w:r>
      <w:r>
        <w:rPr>
          <w:rFonts w:ascii="宋体" w:hAnsi="宋体" w:eastAsia="宋体" w:cs="宋体"/>
          <w:spacing w:val="-1"/>
          <w:sz w:val="24"/>
          <w:szCs w:val="24"/>
        </w:rPr>
        <w:t>个工作日内，与成交供</w:t>
      </w:r>
      <w:r>
        <w:rPr>
          <w:rFonts w:ascii="宋体" w:hAnsi="宋体" w:eastAsia="宋体" w:cs="宋体"/>
          <w:spacing w:val="-2"/>
          <w:sz w:val="24"/>
          <w:szCs w:val="24"/>
        </w:rPr>
        <w:t>应商按照</w:t>
      </w:r>
      <w:r>
        <w:rPr>
          <w:rFonts w:ascii="宋体" w:hAnsi="宋体" w:eastAsia="宋体" w:cs="宋体"/>
          <w:sz w:val="24"/>
          <w:szCs w:val="24"/>
        </w:rPr>
        <w:t xml:space="preserve"> 谈判文件确定的合同文本以及采购标的、规</w:t>
      </w:r>
      <w:r>
        <w:rPr>
          <w:rFonts w:ascii="宋体" w:hAnsi="宋体" w:eastAsia="宋体" w:cs="宋体"/>
          <w:spacing w:val="-1"/>
          <w:sz w:val="24"/>
          <w:szCs w:val="24"/>
        </w:rPr>
        <w:t>格型号、采购金额、采购数量、技术和服务要</w:t>
      </w:r>
      <w:r>
        <w:rPr>
          <w:rFonts w:ascii="宋体" w:hAnsi="宋体" w:eastAsia="宋体" w:cs="宋体"/>
          <w:sz w:val="24"/>
          <w:szCs w:val="24"/>
        </w:rPr>
        <w:t xml:space="preserve"> </w:t>
      </w:r>
      <w:r>
        <w:rPr>
          <w:rFonts w:ascii="宋体" w:hAnsi="宋体" w:eastAsia="宋体" w:cs="宋体"/>
          <w:spacing w:val="-5"/>
          <w:sz w:val="24"/>
          <w:szCs w:val="24"/>
        </w:rPr>
        <w:t>求等事项签订政府采购合同。并在签订之日起</w:t>
      </w:r>
      <w:r>
        <w:rPr>
          <w:rFonts w:ascii="宋体" w:hAnsi="宋体" w:eastAsia="宋体" w:cs="宋体"/>
          <w:spacing w:val="-38"/>
          <w:sz w:val="24"/>
          <w:szCs w:val="24"/>
        </w:rPr>
        <w:t xml:space="preserve"> </w:t>
      </w:r>
      <w:r>
        <w:rPr>
          <w:rFonts w:ascii="宋体" w:hAnsi="宋体" w:eastAsia="宋体" w:cs="宋体"/>
          <w:spacing w:val="-5"/>
          <w:sz w:val="24"/>
          <w:szCs w:val="24"/>
        </w:rPr>
        <w:t>2</w:t>
      </w:r>
      <w:r>
        <w:rPr>
          <w:rFonts w:ascii="宋体" w:hAnsi="宋体" w:eastAsia="宋体" w:cs="宋体"/>
          <w:spacing w:val="-55"/>
          <w:sz w:val="24"/>
          <w:szCs w:val="24"/>
        </w:rPr>
        <w:t xml:space="preserve"> </w:t>
      </w:r>
      <w:r>
        <w:rPr>
          <w:rFonts w:ascii="宋体" w:hAnsi="宋体" w:eastAsia="宋体" w:cs="宋体"/>
          <w:spacing w:val="-5"/>
          <w:sz w:val="24"/>
          <w:szCs w:val="24"/>
        </w:rPr>
        <w:t>个工作日内将政府采购合同进行网上公告</w:t>
      </w:r>
      <w:r>
        <w:rPr>
          <w:rFonts w:hint="eastAsia" w:ascii="宋体" w:hAnsi="宋体" w:eastAsia="宋体" w:cs="宋体"/>
          <w:spacing w:val="-5"/>
          <w:sz w:val="24"/>
          <w:szCs w:val="24"/>
          <w:lang w:eastAsia="zh-CN"/>
        </w:rPr>
        <w:t>。</w:t>
      </w:r>
      <w:r>
        <w:rPr>
          <w:rFonts w:ascii="宋体" w:hAnsi="宋体" w:eastAsia="宋体" w:cs="宋体"/>
          <w:spacing w:val="-1"/>
          <w:sz w:val="24"/>
          <w:szCs w:val="24"/>
        </w:rPr>
        <w:t>所签订的合同不得对竞争性谈判文件确定的事项和成交供应商响应文件作</w:t>
      </w:r>
      <w:r>
        <w:rPr>
          <w:rFonts w:ascii="宋体" w:hAnsi="宋体" w:eastAsia="宋体" w:cs="宋体"/>
          <w:spacing w:val="-2"/>
          <w:sz w:val="24"/>
          <w:szCs w:val="24"/>
        </w:rPr>
        <w:t>实质性修改。</w:t>
      </w:r>
    </w:p>
    <w:p w14:paraId="7B397BE5">
      <w:pPr>
        <w:spacing w:before="182" w:line="289" w:lineRule="auto"/>
        <w:ind w:left="2" w:right="86" w:firstLine="480"/>
        <w:rPr>
          <w:rFonts w:ascii="宋体" w:hAnsi="宋体" w:eastAsia="宋体" w:cs="宋体"/>
          <w:sz w:val="24"/>
          <w:szCs w:val="24"/>
        </w:rPr>
      </w:pPr>
      <w:r>
        <w:rPr>
          <w:rFonts w:ascii="宋体" w:hAnsi="宋体" w:eastAsia="宋体" w:cs="宋体"/>
          <w:spacing w:val="-2"/>
          <w:sz w:val="24"/>
          <w:szCs w:val="24"/>
        </w:rPr>
        <w:t>24.2</w:t>
      </w:r>
      <w:r>
        <w:rPr>
          <w:rFonts w:ascii="宋体" w:hAnsi="宋体" w:eastAsia="宋体" w:cs="宋体"/>
          <w:spacing w:val="-48"/>
          <w:sz w:val="24"/>
          <w:szCs w:val="24"/>
        </w:rPr>
        <w:t xml:space="preserve"> </w:t>
      </w:r>
      <w:r>
        <w:rPr>
          <w:rFonts w:ascii="宋体" w:hAnsi="宋体" w:eastAsia="宋体" w:cs="宋体"/>
          <w:spacing w:val="-2"/>
          <w:sz w:val="24"/>
          <w:szCs w:val="24"/>
        </w:rPr>
        <w:t>成交供应商拒绝签订政府采购合同的，采</w:t>
      </w:r>
      <w:r>
        <w:rPr>
          <w:rFonts w:ascii="宋体" w:hAnsi="宋体" w:eastAsia="宋体" w:cs="宋体"/>
          <w:spacing w:val="-3"/>
          <w:sz w:val="24"/>
          <w:szCs w:val="24"/>
        </w:rPr>
        <w:t>购人可以按照评审报告推荐的成交候选</w:t>
      </w:r>
      <w:r>
        <w:rPr>
          <w:rFonts w:ascii="宋体" w:hAnsi="宋体" w:eastAsia="宋体" w:cs="宋体"/>
          <w:sz w:val="24"/>
          <w:szCs w:val="24"/>
        </w:rPr>
        <w:t xml:space="preserve"> </w:t>
      </w:r>
      <w:r>
        <w:rPr>
          <w:rFonts w:ascii="宋体" w:hAnsi="宋体" w:eastAsia="宋体" w:cs="宋体"/>
          <w:spacing w:val="-2"/>
          <w:sz w:val="24"/>
          <w:szCs w:val="24"/>
        </w:rPr>
        <w:t>人名单排序，确定下一候选人为成交供应商，也可以重新开展采购活动。</w:t>
      </w:r>
    </w:p>
    <w:p w14:paraId="2020F3A0">
      <w:pPr>
        <w:spacing w:before="182" w:line="289" w:lineRule="auto"/>
        <w:ind w:left="25" w:right="87" w:firstLine="458"/>
        <w:rPr>
          <w:rFonts w:ascii="宋体" w:hAnsi="宋体" w:eastAsia="宋体" w:cs="宋体"/>
          <w:sz w:val="24"/>
          <w:szCs w:val="24"/>
        </w:rPr>
      </w:pPr>
      <w:r>
        <w:rPr>
          <w:rFonts w:ascii="宋体" w:hAnsi="宋体" w:eastAsia="宋体" w:cs="宋体"/>
          <w:spacing w:val="-2"/>
          <w:sz w:val="24"/>
          <w:szCs w:val="24"/>
        </w:rPr>
        <w:t>24.3</w:t>
      </w:r>
      <w:r>
        <w:rPr>
          <w:rFonts w:ascii="宋体" w:hAnsi="宋体" w:eastAsia="宋体" w:cs="宋体"/>
          <w:spacing w:val="-50"/>
          <w:sz w:val="24"/>
          <w:szCs w:val="24"/>
        </w:rPr>
        <w:t xml:space="preserve"> </w:t>
      </w:r>
      <w:r>
        <w:rPr>
          <w:rFonts w:ascii="宋体" w:hAnsi="宋体" w:eastAsia="宋体" w:cs="宋体"/>
          <w:spacing w:val="-2"/>
          <w:sz w:val="24"/>
          <w:szCs w:val="24"/>
        </w:rPr>
        <w:t>联合体成交的，联合体各方应当共同与采购</w:t>
      </w:r>
      <w:r>
        <w:rPr>
          <w:rFonts w:ascii="宋体" w:hAnsi="宋体" w:eastAsia="宋体" w:cs="宋体"/>
          <w:spacing w:val="-3"/>
          <w:sz w:val="24"/>
          <w:szCs w:val="24"/>
        </w:rPr>
        <w:t>人签订合同，就采购合同约定的事项</w:t>
      </w:r>
      <w:r>
        <w:rPr>
          <w:rFonts w:ascii="宋体" w:hAnsi="宋体" w:eastAsia="宋体" w:cs="宋体"/>
          <w:sz w:val="24"/>
          <w:szCs w:val="24"/>
        </w:rPr>
        <w:t xml:space="preserve"> </w:t>
      </w:r>
      <w:r>
        <w:rPr>
          <w:rFonts w:ascii="宋体" w:hAnsi="宋体" w:eastAsia="宋体" w:cs="宋体"/>
          <w:spacing w:val="-6"/>
          <w:sz w:val="24"/>
          <w:szCs w:val="24"/>
        </w:rPr>
        <w:t>向采购人承担连带责任。</w:t>
      </w:r>
    </w:p>
    <w:p w14:paraId="45501FAB">
      <w:pPr>
        <w:spacing w:before="173" w:line="346" w:lineRule="auto"/>
        <w:ind w:left="5" w:right="64" w:firstLine="478"/>
        <w:rPr>
          <w:rFonts w:ascii="宋体" w:hAnsi="宋体" w:eastAsia="宋体" w:cs="宋体"/>
          <w:sz w:val="24"/>
          <w:szCs w:val="24"/>
        </w:rPr>
      </w:pPr>
    </w:p>
    <w:p w14:paraId="3D6ABEA0">
      <w:pPr>
        <w:spacing w:line="346" w:lineRule="auto"/>
        <w:rPr>
          <w:rFonts w:ascii="宋体" w:hAnsi="宋体" w:eastAsia="宋体" w:cs="宋体"/>
          <w:sz w:val="24"/>
          <w:szCs w:val="24"/>
        </w:rPr>
        <w:sectPr>
          <w:footerReference r:id="rId13" w:type="default"/>
          <w:pgSz w:w="11912" w:h="16841"/>
          <w:pgMar w:top="1092" w:right="917" w:bottom="1031" w:left="1587" w:header="0" w:footer="870" w:gutter="0"/>
          <w:cols w:space="720" w:num="1"/>
        </w:sectPr>
      </w:pPr>
    </w:p>
    <w:p w14:paraId="4A4D2D02">
      <w:pPr>
        <w:spacing w:before="181" w:line="219" w:lineRule="auto"/>
        <w:ind w:left="483"/>
        <w:rPr>
          <w:rFonts w:ascii="宋体" w:hAnsi="宋体" w:eastAsia="宋体" w:cs="宋体"/>
          <w:sz w:val="24"/>
          <w:szCs w:val="24"/>
        </w:rPr>
      </w:pPr>
      <w:r>
        <w:rPr>
          <w:rFonts w:ascii="宋体" w:hAnsi="宋体" w:eastAsia="宋体" w:cs="宋体"/>
          <w:spacing w:val="-4"/>
          <w:sz w:val="24"/>
          <w:szCs w:val="24"/>
        </w:rPr>
        <w:t>24.4</w:t>
      </w:r>
      <w:r>
        <w:rPr>
          <w:rFonts w:ascii="宋体" w:hAnsi="宋体" w:eastAsia="宋体" w:cs="宋体"/>
          <w:spacing w:val="-45"/>
          <w:sz w:val="24"/>
          <w:szCs w:val="24"/>
        </w:rPr>
        <w:t xml:space="preserve"> </w:t>
      </w:r>
      <w:r>
        <w:rPr>
          <w:rFonts w:ascii="宋体" w:hAnsi="宋体" w:eastAsia="宋体" w:cs="宋体"/>
          <w:spacing w:val="-4"/>
          <w:sz w:val="24"/>
          <w:szCs w:val="24"/>
        </w:rPr>
        <w:t>政府采购合同不能转包。</w:t>
      </w:r>
    </w:p>
    <w:p w14:paraId="2CB626EE">
      <w:pPr>
        <w:spacing w:before="185" w:line="331" w:lineRule="auto"/>
        <w:ind w:left="1" w:right="84" w:firstLine="481"/>
        <w:rPr>
          <w:rFonts w:ascii="宋体" w:hAnsi="宋体" w:eastAsia="宋体" w:cs="宋体"/>
          <w:sz w:val="24"/>
          <w:szCs w:val="24"/>
        </w:rPr>
      </w:pPr>
      <w:r>
        <w:rPr>
          <w:rFonts w:ascii="宋体" w:hAnsi="宋体" w:eastAsia="宋体" w:cs="宋体"/>
          <w:spacing w:val="-2"/>
          <w:sz w:val="24"/>
          <w:szCs w:val="24"/>
        </w:rPr>
        <w:t>24.5</w:t>
      </w:r>
      <w:r>
        <w:rPr>
          <w:rFonts w:ascii="宋体" w:hAnsi="宋体" w:eastAsia="宋体" w:cs="宋体"/>
          <w:spacing w:val="-51"/>
          <w:sz w:val="24"/>
          <w:szCs w:val="24"/>
        </w:rPr>
        <w:t xml:space="preserve"> </w:t>
      </w:r>
      <w:r>
        <w:rPr>
          <w:rFonts w:ascii="宋体" w:hAnsi="宋体" w:eastAsia="宋体" w:cs="宋体"/>
          <w:spacing w:val="-2"/>
          <w:sz w:val="24"/>
          <w:szCs w:val="24"/>
        </w:rPr>
        <w:t>采购人允许采用分包方式履行合同的，成交供应</w:t>
      </w:r>
      <w:r>
        <w:rPr>
          <w:rFonts w:ascii="宋体" w:hAnsi="宋体" w:eastAsia="宋体" w:cs="宋体"/>
          <w:spacing w:val="-3"/>
          <w:sz w:val="24"/>
          <w:szCs w:val="24"/>
        </w:rPr>
        <w:t>商可以依法采取分包方式履行合</w:t>
      </w:r>
      <w:r>
        <w:rPr>
          <w:rFonts w:ascii="宋体" w:hAnsi="宋体" w:eastAsia="宋体" w:cs="宋体"/>
          <w:sz w:val="24"/>
          <w:szCs w:val="24"/>
        </w:rPr>
        <w:t xml:space="preserve"> </w:t>
      </w:r>
      <w:r>
        <w:rPr>
          <w:rFonts w:ascii="宋体" w:hAnsi="宋体" w:eastAsia="宋体" w:cs="宋体"/>
          <w:spacing w:val="-5"/>
          <w:sz w:val="24"/>
          <w:szCs w:val="24"/>
        </w:rPr>
        <w:t>同。本项目是否允许分包，</w:t>
      </w:r>
      <w:r>
        <w:rPr>
          <w:rFonts w:ascii="宋体" w:hAnsi="宋体" w:eastAsia="宋体" w:cs="宋体"/>
          <w:spacing w:val="64"/>
          <w:sz w:val="24"/>
          <w:szCs w:val="24"/>
        </w:rPr>
        <w:t xml:space="preserve"> </w:t>
      </w:r>
      <w:r>
        <w:rPr>
          <w:rFonts w:ascii="宋体" w:hAnsi="宋体" w:eastAsia="宋体" w:cs="宋体"/>
          <w:spacing w:val="-5"/>
          <w:sz w:val="24"/>
          <w:szCs w:val="24"/>
        </w:rPr>
        <w:t>见《供应商须知前附表》。政府采购合</w:t>
      </w:r>
      <w:r>
        <w:rPr>
          <w:rFonts w:ascii="宋体" w:hAnsi="宋体" w:eastAsia="宋体" w:cs="宋体"/>
          <w:spacing w:val="-6"/>
          <w:sz w:val="24"/>
          <w:szCs w:val="24"/>
        </w:rPr>
        <w:t>同分包履行的，应当在</w:t>
      </w:r>
      <w:r>
        <w:rPr>
          <w:rFonts w:ascii="宋体" w:hAnsi="宋体" w:eastAsia="宋体" w:cs="宋体"/>
          <w:sz w:val="24"/>
          <w:szCs w:val="24"/>
        </w:rPr>
        <w:t xml:space="preserve"> </w:t>
      </w:r>
      <w:r>
        <w:rPr>
          <w:rFonts w:ascii="宋体" w:hAnsi="宋体" w:eastAsia="宋体" w:cs="宋体"/>
          <w:spacing w:val="-1"/>
          <w:sz w:val="24"/>
          <w:szCs w:val="24"/>
        </w:rPr>
        <w:t>响应文件中载明分包承担主体，分包承担主体应当具备相应资质条件且不得再次分包，</w:t>
      </w:r>
      <w:r>
        <w:rPr>
          <w:rFonts w:ascii="宋体" w:hAnsi="宋体" w:eastAsia="宋体" w:cs="宋体"/>
          <w:b/>
          <w:bCs/>
          <w:spacing w:val="-1"/>
          <w:sz w:val="24"/>
          <w:szCs w:val="24"/>
        </w:rPr>
        <w:t>否</w:t>
      </w:r>
      <w:r>
        <w:rPr>
          <w:rFonts w:ascii="宋体" w:hAnsi="宋体" w:eastAsia="宋体" w:cs="宋体"/>
          <w:spacing w:val="17"/>
          <w:sz w:val="24"/>
          <w:szCs w:val="24"/>
        </w:rPr>
        <w:t xml:space="preserve"> </w:t>
      </w:r>
      <w:r>
        <w:rPr>
          <w:rFonts w:ascii="宋体" w:hAnsi="宋体" w:eastAsia="宋体" w:cs="宋体"/>
          <w:b/>
          <w:bCs/>
          <w:spacing w:val="-1"/>
          <w:sz w:val="24"/>
          <w:szCs w:val="24"/>
        </w:rPr>
        <w:t>则响应无效</w:t>
      </w:r>
      <w:r>
        <w:rPr>
          <w:rFonts w:ascii="宋体" w:hAnsi="宋体" w:eastAsia="宋体" w:cs="宋体"/>
          <w:spacing w:val="-1"/>
          <w:sz w:val="24"/>
          <w:szCs w:val="24"/>
        </w:rPr>
        <w:t>。成交供应商就采购项目和分包项目向采购人负责，分包供应商就分包项目承</w:t>
      </w:r>
      <w:r>
        <w:rPr>
          <w:rFonts w:ascii="宋体" w:hAnsi="宋体" w:eastAsia="宋体" w:cs="宋体"/>
          <w:spacing w:val="5"/>
          <w:sz w:val="24"/>
          <w:szCs w:val="24"/>
        </w:rPr>
        <w:t xml:space="preserve"> </w:t>
      </w:r>
      <w:r>
        <w:rPr>
          <w:rFonts w:ascii="宋体" w:hAnsi="宋体" w:eastAsia="宋体" w:cs="宋体"/>
          <w:spacing w:val="-9"/>
          <w:sz w:val="24"/>
          <w:szCs w:val="24"/>
        </w:rPr>
        <w:t>担责任。</w:t>
      </w:r>
    </w:p>
    <w:p w14:paraId="06BF8366">
      <w:pPr>
        <w:spacing w:before="181" w:line="220" w:lineRule="auto"/>
        <w:ind w:left="483"/>
        <w:rPr>
          <w:rFonts w:ascii="宋体" w:hAnsi="宋体" w:eastAsia="宋体" w:cs="宋体"/>
          <w:sz w:val="24"/>
          <w:szCs w:val="24"/>
        </w:rPr>
      </w:pPr>
      <w:r>
        <w:rPr>
          <w:rFonts w:ascii="宋体" w:hAnsi="宋体" w:eastAsia="宋体" w:cs="宋体"/>
          <w:spacing w:val="-2"/>
          <w:sz w:val="24"/>
          <w:szCs w:val="24"/>
        </w:rPr>
        <w:t>25.履约保证金</w:t>
      </w:r>
    </w:p>
    <w:p w14:paraId="7E5C954B">
      <w:pPr>
        <w:spacing w:before="154" w:line="219" w:lineRule="auto"/>
        <w:ind w:left="478" w:firstLine="480" w:firstLineChars="200"/>
        <w:outlineLvl w:val="1"/>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无</w:t>
      </w:r>
    </w:p>
    <w:p w14:paraId="664C48C6">
      <w:pPr>
        <w:spacing w:before="101" w:line="220" w:lineRule="auto"/>
        <w:ind w:left="483"/>
        <w:rPr>
          <w:rFonts w:ascii="宋体" w:hAnsi="宋体" w:eastAsia="宋体" w:cs="宋体"/>
          <w:sz w:val="24"/>
          <w:szCs w:val="24"/>
        </w:rPr>
      </w:pPr>
      <w:r>
        <w:rPr>
          <w:rFonts w:ascii="宋体" w:hAnsi="宋体" w:eastAsia="宋体" w:cs="宋体"/>
          <w:spacing w:val="-2"/>
          <w:sz w:val="24"/>
          <w:szCs w:val="24"/>
        </w:rPr>
        <w:t>26.付款方式</w:t>
      </w:r>
    </w:p>
    <w:p w14:paraId="1A16CE71">
      <w:pPr>
        <w:spacing w:before="33" w:line="220" w:lineRule="auto"/>
        <w:ind w:left="484"/>
        <w:rPr>
          <w:rFonts w:ascii="宋体" w:hAnsi="宋体" w:eastAsia="宋体" w:cs="宋体"/>
          <w:sz w:val="24"/>
          <w:szCs w:val="24"/>
        </w:rPr>
      </w:pPr>
      <w:r>
        <w:rPr>
          <w:rFonts w:ascii="宋体" w:hAnsi="宋体" w:eastAsia="宋体" w:cs="宋体"/>
          <w:spacing w:val="-2"/>
          <w:sz w:val="24"/>
          <w:szCs w:val="24"/>
        </w:rPr>
        <w:t>26.</w:t>
      </w:r>
      <w:r>
        <w:rPr>
          <w:rFonts w:hint="eastAsia" w:ascii="宋体" w:hAnsi="宋体" w:eastAsia="宋体" w:cs="宋体"/>
          <w:spacing w:val="-2"/>
          <w:sz w:val="24"/>
          <w:szCs w:val="24"/>
          <w:lang w:val="en-US" w:eastAsia="zh-CN"/>
        </w:rPr>
        <w:t>1</w:t>
      </w:r>
      <w:r>
        <w:rPr>
          <w:rFonts w:ascii="宋体" w:hAnsi="宋体" w:eastAsia="宋体" w:cs="宋体"/>
          <w:spacing w:val="-2"/>
          <w:sz w:val="24"/>
          <w:szCs w:val="24"/>
        </w:rPr>
        <w:t>资金支付进度</w:t>
      </w:r>
    </w:p>
    <w:p w14:paraId="03041DF0">
      <w:pPr>
        <w:spacing w:before="181" w:line="354" w:lineRule="auto"/>
        <w:ind w:right="23" w:firstLine="480"/>
        <w:rPr>
          <w:rFonts w:ascii="宋体" w:hAnsi="宋体" w:eastAsia="宋体" w:cs="宋体"/>
          <w:sz w:val="24"/>
          <w:szCs w:val="24"/>
        </w:rPr>
      </w:pPr>
      <w:r>
        <w:rPr>
          <w:rFonts w:hint="eastAsia" w:ascii="宋体" w:hAnsi="宋体" w:eastAsia="宋体" w:cs="宋体"/>
          <w:spacing w:val="-2"/>
          <w:sz w:val="24"/>
          <w:szCs w:val="24"/>
          <w:lang w:val="en-US" w:eastAsia="zh-CN"/>
        </w:rPr>
        <w:t>依据供应商所报单价，</w:t>
      </w:r>
      <w:r>
        <w:rPr>
          <w:rFonts w:hint="eastAsia" w:ascii="宋体" w:hAnsi="宋体" w:eastAsia="宋体" w:cs="宋体"/>
          <w:color w:val="auto"/>
          <w:spacing w:val="-2"/>
          <w:sz w:val="24"/>
          <w:szCs w:val="24"/>
          <w:lang w:val="en-US" w:eastAsia="zh-CN"/>
        </w:rPr>
        <w:t>每年6月底前，12月底前根据</w:t>
      </w:r>
      <w:r>
        <w:rPr>
          <w:rFonts w:hint="eastAsia" w:ascii="宋体" w:hAnsi="宋体" w:eastAsia="宋体" w:cs="宋体"/>
          <w:spacing w:val="-2"/>
          <w:sz w:val="24"/>
          <w:szCs w:val="24"/>
          <w:lang w:val="en-US" w:eastAsia="zh-CN"/>
        </w:rPr>
        <w:t>维保工作记录据实结算。</w:t>
      </w:r>
      <w:r>
        <w:rPr>
          <w:rFonts w:ascii="宋体" w:hAnsi="宋体" w:eastAsia="宋体" w:cs="宋体"/>
          <w:spacing w:val="-5"/>
          <w:sz w:val="24"/>
          <w:szCs w:val="24"/>
        </w:rPr>
        <w:t>不按合同约定支付政府采购款项的，供应商可要</w:t>
      </w:r>
      <w:r>
        <w:rPr>
          <w:rFonts w:ascii="宋体" w:hAnsi="宋体" w:eastAsia="宋体" w:cs="宋体"/>
          <w:spacing w:val="-6"/>
          <w:sz w:val="24"/>
          <w:szCs w:val="24"/>
        </w:rPr>
        <w:t>求采</w:t>
      </w:r>
      <w:r>
        <w:rPr>
          <w:rFonts w:ascii="宋体" w:hAnsi="宋体" w:eastAsia="宋体" w:cs="宋体"/>
          <w:spacing w:val="-1"/>
          <w:sz w:val="24"/>
          <w:szCs w:val="24"/>
        </w:rPr>
        <w:t>购人按照合同约定支付逾期利息，合同没有约定的，按照同期人民银</w:t>
      </w:r>
      <w:r>
        <w:rPr>
          <w:rFonts w:ascii="宋体" w:hAnsi="宋体" w:eastAsia="宋体" w:cs="宋体"/>
          <w:spacing w:val="-2"/>
          <w:sz w:val="24"/>
          <w:szCs w:val="24"/>
        </w:rPr>
        <w:t>行LPR支付逾期利息。</w:t>
      </w:r>
    </w:p>
    <w:p w14:paraId="60198BF6">
      <w:pPr>
        <w:spacing w:before="35" w:line="220" w:lineRule="auto"/>
        <w:ind w:left="484"/>
        <w:rPr>
          <w:rFonts w:ascii="宋体" w:hAnsi="宋体" w:eastAsia="宋体" w:cs="宋体"/>
          <w:sz w:val="24"/>
          <w:szCs w:val="24"/>
        </w:rPr>
      </w:pPr>
      <w:r>
        <w:rPr>
          <w:rFonts w:ascii="宋体" w:hAnsi="宋体" w:eastAsia="宋体" w:cs="宋体"/>
          <w:spacing w:val="-2"/>
          <w:sz w:val="24"/>
          <w:szCs w:val="24"/>
        </w:rPr>
        <w:t>27.履行合同</w:t>
      </w:r>
    </w:p>
    <w:p w14:paraId="4D53617C">
      <w:pPr>
        <w:spacing w:before="179" w:line="290" w:lineRule="auto"/>
        <w:ind w:left="21" w:right="113" w:firstLine="463"/>
        <w:rPr>
          <w:rFonts w:ascii="宋体" w:hAnsi="宋体" w:eastAsia="宋体" w:cs="宋体"/>
          <w:sz w:val="24"/>
          <w:szCs w:val="24"/>
        </w:rPr>
      </w:pPr>
      <w:r>
        <w:rPr>
          <w:rFonts w:ascii="宋体" w:hAnsi="宋体" w:eastAsia="宋体" w:cs="宋体"/>
          <w:spacing w:val="-2"/>
          <w:sz w:val="24"/>
          <w:szCs w:val="24"/>
        </w:rPr>
        <w:t>27.1</w:t>
      </w:r>
      <w:r>
        <w:rPr>
          <w:rFonts w:ascii="宋体" w:hAnsi="宋体" w:eastAsia="宋体" w:cs="宋体"/>
          <w:spacing w:val="-49"/>
          <w:sz w:val="24"/>
          <w:szCs w:val="24"/>
        </w:rPr>
        <w:t xml:space="preserve"> </w:t>
      </w:r>
      <w:r>
        <w:rPr>
          <w:rFonts w:ascii="宋体" w:hAnsi="宋体" w:eastAsia="宋体" w:cs="宋体"/>
          <w:spacing w:val="-2"/>
          <w:sz w:val="24"/>
          <w:szCs w:val="24"/>
        </w:rPr>
        <w:t>成交供应商与采购人签订合同后，合</w:t>
      </w:r>
      <w:r>
        <w:rPr>
          <w:rFonts w:ascii="宋体" w:hAnsi="宋体" w:eastAsia="宋体" w:cs="宋体"/>
          <w:spacing w:val="-3"/>
          <w:sz w:val="24"/>
          <w:szCs w:val="24"/>
        </w:rPr>
        <w:t>同双方应严格执行合同条款，履行合同规定</w:t>
      </w:r>
      <w:r>
        <w:rPr>
          <w:rFonts w:ascii="宋体" w:hAnsi="宋体" w:eastAsia="宋体" w:cs="宋体"/>
          <w:sz w:val="24"/>
          <w:szCs w:val="24"/>
        </w:rPr>
        <w:t xml:space="preserve"> </w:t>
      </w:r>
      <w:r>
        <w:rPr>
          <w:rFonts w:ascii="宋体" w:hAnsi="宋体" w:eastAsia="宋体" w:cs="宋体"/>
          <w:spacing w:val="-5"/>
          <w:sz w:val="24"/>
          <w:szCs w:val="24"/>
        </w:rPr>
        <w:t>的义务，保证合同的顺利完成。</w:t>
      </w:r>
    </w:p>
    <w:p w14:paraId="687FFD3F">
      <w:pPr>
        <w:spacing w:before="180" w:line="290" w:lineRule="auto"/>
        <w:ind w:left="21" w:firstLine="463"/>
        <w:rPr>
          <w:rFonts w:ascii="宋体" w:hAnsi="宋体" w:eastAsia="宋体" w:cs="宋体"/>
          <w:sz w:val="24"/>
          <w:szCs w:val="24"/>
        </w:rPr>
      </w:pPr>
      <w:r>
        <w:rPr>
          <w:rFonts w:ascii="宋体" w:hAnsi="宋体" w:eastAsia="宋体" w:cs="宋体"/>
          <w:spacing w:val="-5"/>
          <w:sz w:val="24"/>
          <w:szCs w:val="24"/>
        </w:rPr>
        <w:t>27.2</w:t>
      </w:r>
      <w:r>
        <w:rPr>
          <w:rFonts w:ascii="宋体" w:hAnsi="宋体" w:eastAsia="宋体" w:cs="宋体"/>
          <w:spacing w:val="-52"/>
          <w:sz w:val="24"/>
          <w:szCs w:val="24"/>
        </w:rPr>
        <w:t xml:space="preserve"> </w:t>
      </w:r>
      <w:r>
        <w:rPr>
          <w:rFonts w:ascii="宋体" w:hAnsi="宋体" w:eastAsia="宋体" w:cs="宋体"/>
          <w:spacing w:val="-5"/>
          <w:sz w:val="24"/>
          <w:szCs w:val="24"/>
        </w:rPr>
        <w:t>在合同履行过程中，如发生合同纠</w:t>
      </w:r>
      <w:r>
        <w:rPr>
          <w:rFonts w:ascii="宋体" w:hAnsi="宋体" w:eastAsia="宋体" w:cs="宋体"/>
          <w:spacing w:val="-6"/>
          <w:sz w:val="24"/>
          <w:szCs w:val="24"/>
        </w:rPr>
        <w:t>纷，合同双方应按照《中华人民共和国民法典》</w:t>
      </w:r>
      <w:r>
        <w:rPr>
          <w:rFonts w:ascii="宋体" w:hAnsi="宋体" w:eastAsia="宋体" w:cs="宋体"/>
          <w:sz w:val="24"/>
          <w:szCs w:val="24"/>
        </w:rPr>
        <w:t xml:space="preserve"> </w:t>
      </w:r>
      <w:r>
        <w:rPr>
          <w:rFonts w:ascii="宋体" w:hAnsi="宋体" w:eastAsia="宋体" w:cs="宋体"/>
          <w:spacing w:val="-6"/>
          <w:sz w:val="24"/>
          <w:szCs w:val="24"/>
        </w:rPr>
        <w:t>的有关规定进行处理。</w:t>
      </w:r>
    </w:p>
    <w:p w14:paraId="1361316A">
      <w:pPr>
        <w:spacing w:before="179" w:line="220" w:lineRule="auto"/>
        <w:ind w:left="484"/>
        <w:rPr>
          <w:rFonts w:ascii="宋体" w:hAnsi="宋体" w:eastAsia="宋体" w:cs="宋体"/>
          <w:sz w:val="24"/>
          <w:szCs w:val="24"/>
        </w:rPr>
      </w:pPr>
      <w:r>
        <w:rPr>
          <w:rFonts w:ascii="宋体" w:hAnsi="宋体" w:eastAsia="宋体" w:cs="宋体"/>
          <w:spacing w:val="-3"/>
          <w:sz w:val="24"/>
          <w:szCs w:val="24"/>
        </w:rPr>
        <w:t>28.验收</w:t>
      </w:r>
    </w:p>
    <w:p w14:paraId="1C9BD135">
      <w:pPr>
        <w:spacing w:before="183" w:line="289" w:lineRule="auto"/>
        <w:ind w:left="2" w:right="120" w:firstLine="481"/>
        <w:rPr>
          <w:rFonts w:ascii="宋体" w:hAnsi="宋体" w:eastAsia="宋体" w:cs="宋体"/>
          <w:sz w:val="24"/>
          <w:szCs w:val="24"/>
        </w:rPr>
      </w:pPr>
      <w:r>
        <w:rPr>
          <w:rFonts w:ascii="宋体" w:hAnsi="宋体" w:eastAsia="宋体" w:cs="宋体"/>
          <w:spacing w:val="-3"/>
          <w:sz w:val="24"/>
          <w:szCs w:val="24"/>
        </w:rPr>
        <w:t>28.1</w:t>
      </w:r>
      <w:r>
        <w:rPr>
          <w:rFonts w:ascii="宋体" w:hAnsi="宋体" w:eastAsia="宋体" w:cs="宋体"/>
          <w:spacing w:val="-36"/>
          <w:sz w:val="24"/>
          <w:szCs w:val="24"/>
        </w:rPr>
        <w:t xml:space="preserve"> </w:t>
      </w:r>
      <w:r>
        <w:rPr>
          <w:rFonts w:ascii="宋体" w:hAnsi="宋体" w:eastAsia="宋体" w:cs="宋体"/>
          <w:spacing w:val="-3"/>
          <w:sz w:val="24"/>
          <w:szCs w:val="24"/>
        </w:rPr>
        <w:t>验收工作参照《关于进一步加强政府采购需求和履约验收管理的指导意见》（财</w:t>
      </w:r>
      <w:r>
        <w:rPr>
          <w:rFonts w:ascii="宋体" w:hAnsi="宋体" w:eastAsia="宋体" w:cs="宋体"/>
          <w:sz w:val="24"/>
          <w:szCs w:val="24"/>
        </w:rPr>
        <w:t xml:space="preserve"> </w:t>
      </w:r>
      <w:r>
        <w:rPr>
          <w:rFonts w:ascii="宋体" w:hAnsi="宋体" w:eastAsia="宋体" w:cs="宋体"/>
          <w:spacing w:val="-3"/>
          <w:sz w:val="24"/>
          <w:szCs w:val="24"/>
        </w:rPr>
        <w:t>库〔2016〕205</w:t>
      </w:r>
      <w:r>
        <w:rPr>
          <w:rFonts w:ascii="宋体" w:hAnsi="宋体" w:eastAsia="宋体" w:cs="宋体"/>
          <w:spacing w:val="-30"/>
          <w:sz w:val="24"/>
          <w:szCs w:val="24"/>
        </w:rPr>
        <w:t xml:space="preserve"> </w:t>
      </w:r>
      <w:r>
        <w:rPr>
          <w:rFonts w:ascii="宋体" w:hAnsi="宋体" w:eastAsia="宋体" w:cs="宋体"/>
          <w:spacing w:val="-3"/>
          <w:sz w:val="24"/>
          <w:szCs w:val="24"/>
        </w:rPr>
        <w:t>号）等省、市相关规定执行。</w:t>
      </w:r>
    </w:p>
    <w:p w14:paraId="7F909030">
      <w:pPr>
        <w:spacing w:before="185" w:line="324" w:lineRule="auto"/>
        <w:ind w:left="1" w:right="108" w:firstLine="482"/>
        <w:rPr>
          <w:rFonts w:ascii="宋体" w:hAnsi="宋体" w:eastAsia="宋体" w:cs="宋体"/>
          <w:sz w:val="24"/>
          <w:szCs w:val="24"/>
        </w:rPr>
      </w:pPr>
      <w:r>
        <w:rPr>
          <w:rFonts w:ascii="宋体" w:hAnsi="宋体" w:eastAsia="宋体" w:cs="宋体"/>
          <w:spacing w:val="-5"/>
          <w:sz w:val="24"/>
          <w:szCs w:val="24"/>
        </w:rPr>
        <w:t>28.2</w:t>
      </w:r>
      <w:r>
        <w:rPr>
          <w:rFonts w:ascii="宋体" w:hAnsi="宋体" w:eastAsia="宋体" w:cs="宋体"/>
          <w:spacing w:val="-43"/>
          <w:sz w:val="24"/>
          <w:szCs w:val="24"/>
        </w:rPr>
        <w:t xml:space="preserve"> </w:t>
      </w:r>
      <w:r>
        <w:rPr>
          <w:rFonts w:ascii="宋体" w:hAnsi="宋体" w:eastAsia="宋体" w:cs="宋体"/>
          <w:spacing w:val="-5"/>
          <w:sz w:val="24"/>
          <w:szCs w:val="24"/>
        </w:rPr>
        <w:t>采购人组织对供应商履约的验收。大型或者复杂的政府采购项目，</w:t>
      </w:r>
      <w:r>
        <w:rPr>
          <w:rFonts w:ascii="宋体" w:hAnsi="宋体" w:eastAsia="宋体" w:cs="宋体"/>
          <w:spacing w:val="-28"/>
          <w:sz w:val="24"/>
          <w:szCs w:val="24"/>
        </w:rPr>
        <w:t xml:space="preserve"> </w:t>
      </w:r>
      <w:r>
        <w:rPr>
          <w:rFonts w:ascii="宋体" w:hAnsi="宋体" w:eastAsia="宋体" w:cs="宋体"/>
          <w:spacing w:val="-5"/>
          <w:sz w:val="24"/>
          <w:szCs w:val="24"/>
        </w:rPr>
        <w:t>应当邀请国家</w:t>
      </w:r>
      <w:r>
        <w:rPr>
          <w:rFonts w:ascii="宋体" w:hAnsi="宋体" w:eastAsia="宋体" w:cs="宋体"/>
          <w:sz w:val="24"/>
          <w:szCs w:val="24"/>
        </w:rPr>
        <w:t xml:space="preserve"> 认可的质量检测机构参加验收工作。验收方</w:t>
      </w:r>
      <w:r>
        <w:rPr>
          <w:rFonts w:ascii="宋体" w:hAnsi="宋体" w:eastAsia="宋体" w:cs="宋体"/>
          <w:spacing w:val="-1"/>
          <w:sz w:val="24"/>
          <w:szCs w:val="24"/>
        </w:rPr>
        <w:t>成员应当在验收书上签字，并承担相应的法律</w:t>
      </w:r>
      <w:r>
        <w:rPr>
          <w:rFonts w:ascii="宋体" w:hAnsi="宋体" w:eastAsia="宋体" w:cs="宋体"/>
          <w:sz w:val="24"/>
          <w:szCs w:val="24"/>
        </w:rPr>
        <w:t xml:space="preserve"> </w:t>
      </w:r>
      <w:r>
        <w:rPr>
          <w:rFonts w:ascii="宋体" w:hAnsi="宋体" w:eastAsia="宋体" w:cs="宋体"/>
          <w:spacing w:val="-5"/>
          <w:sz w:val="24"/>
          <w:szCs w:val="24"/>
        </w:rPr>
        <w:t>责任。如果发现与合同中要求不符，</w:t>
      </w:r>
      <w:r>
        <w:rPr>
          <w:rFonts w:ascii="宋体" w:hAnsi="宋体" w:eastAsia="宋体" w:cs="宋体"/>
          <w:spacing w:val="61"/>
          <w:sz w:val="24"/>
          <w:szCs w:val="24"/>
        </w:rPr>
        <w:t xml:space="preserve"> </w:t>
      </w:r>
      <w:r>
        <w:rPr>
          <w:rFonts w:ascii="宋体" w:hAnsi="宋体" w:eastAsia="宋体" w:cs="宋体"/>
          <w:spacing w:val="-5"/>
          <w:sz w:val="24"/>
          <w:szCs w:val="24"/>
        </w:rPr>
        <w:t>供应商须承担由此发生的一切损失和费用，</w:t>
      </w:r>
      <w:r>
        <w:rPr>
          <w:rFonts w:ascii="宋体" w:hAnsi="宋体" w:eastAsia="宋体" w:cs="宋体"/>
          <w:spacing w:val="-6"/>
          <w:sz w:val="24"/>
          <w:szCs w:val="24"/>
        </w:rPr>
        <w:t>并接受相</w:t>
      </w:r>
      <w:r>
        <w:rPr>
          <w:rFonts w:ascii="宋体" w:hAnsi="宋体" w:eastAsia="宋体" w:cs="宋体"/>
          <w:sz w:val="24"/>
          <w:szCs w:val="24"/>
        </w:rPr>
        <w:t xml:space="preserve"> </w:t>
      </w:r>
      <w:r>
        <w:rPr>
          <w:rFonts w:ascii="宋体" w:hAnsi="宋体" w:eastAsia="宋体" w:cs="宋体"/>
          <w:spacing w:val="-8"/>
          <w:sz w:val="24"/>
          <w:szCs w:val="24"/>
        </w:rPr>
        <w:t>应的处理。</w:t>
      </w:r>
    </w:p>
    <w:p w14:paraId="5E8EE28F">
      <w:pPr>
        <w:spacing w:before="181" w:line="289" w:lineRule="auto"/>
        <w:ind w:left="10" w:right="109" w:firstLine="474"/>
        <w:rPr>
          <w:rFonts w:ascii="宋体" w:hAnsi="宋体" w:eastAsia="宋体" w:cs="宋体"/>
          <w:sz w:val="24"/>
          <w:szCs w:val="24"/>
        </w:rPr>
      </w:pPr>
      <w:r>
        <w:rPr>
          <w:rFonts w:ascii="宋体" w:hAnsi="宋体" w:eastAsia="宋体" w:cs="宋体"/>
          <w:spacing w:val="-2"/>
          <w:sz w:val="24"/>
          <w:szCs w:val="24"/>
        </w:rPr>
        <w:t>28.3</w:t>
      </w:r>
      <w:r>
        <w:rPr>
          <w:rFonts w:ascii="宋体" w:hAnsi="宋体" w:eastAsia="宋体" w:cs="宋体"/>
          <w:spacing w:val="-51"/>
          <w:sz w:val="24"/>
          <w:szCs w:val="24"/>
        </w:rPr>
        <w:t xml:space="preserve"> </w:t>
      </w:r>
      <w:r>
        <w:rPr>
          <w:rFonts w:ascii="宋体" w:hAnsi="宋体" w:eastAsia="宋体" w:cs="宋体"/>
          <w:spacing w:val="-2"/>
          <w:sz w:val="24"/>
          <w:szCs w:val="24"/>
        </w:rPr>
        <w:t>采购人可以邀请参加本项目的其他供应商或者委托</w:t>
      </w:r>
      <w:r>
        <w:rPr>
          <w:rFonts w:ascii="宋体" w:hAnsi="宋体" w:eastAsia="宋体" w:cs="宋体"/>
          <w:spacing w:val="-3"/>
          <w:sz w:val="24"/>
          <w:szCs w:val="24"/>
        </w:rPr>
        <w:t>第三方机构参与验收。参与验</w:t>
      </w:r>
      <w:r>
        <w:rPr>
          <w:rFonts w:ascii="宋体" w:hAnsi="宋体" w:eastAsia="宋体" w:cs="宋体"/>
          <w:sz w:val="24"/>
          <w:szCs w:val="24"/>
        </w:rPr>
        <w:t xml:space="preserve"> </w:t>
      </w:r>
      <w:r>
        <w:rPr>
          <w:rFonts w:ascii="宋体" w:hAnsi="宋体" w:eastAsia="宋体" w:cs="宋体"/>
          <w:spacing w:val="-2"/>
          <w:sz w:val="24"/>
          <w:szCs w:val="24"/>
        </w:rPr>
        <w:t>收的供应商或者第三方机构的意见作为验收书的参考资料一并存档。</w:t>
      </w:r>
    </w:p>
    <w:p w14:paraId="3C92D7C8">
      <w:pPr>
        <w:spacing w:before="183" w:line="331" w:lineRule="auto"/>
        <w:ind w:right="108" w:firstLine="483"/>
        <w:rPr>
          <w:rFonts w:ascii="宋体" w:hAnsi="宋体" w:eastAsia="宋体" w:cs="宋体"/>
          <w:sz w:val="24"/>
          <w:szCs w:val="24"/>
        </w:rPr>
      </w:pPr>
      <w:r>
        <w:rPr>
          <w:rFonts w:ascii="宋体" w:hAnsi="宋体" w:eastAsia="宋体" w:cs="宋体"/>
          <w:spacing w:val="-5"/>
          <w:sz w:val="24"/>
          <w:szCs w:val="24"/>
        </w:rPr>
        <w:t>28.4</w:t>
      </w:r>
      <w:r>
        <w:rPr>
          <w:rFonts w:ascii="宋体" w:hAnsi="宋体" w:eastAsia="宋体" w:cs="宋体"/>
          <w:spacing w:val="-45"/>
          <w:sz w:val="24"/>
          <w:szCs w:val="24"/>
        </w:rPr>
        <w:t xml:space="preserve"> </w:t>
      </w:r>
      <w:r>
        <w:rPr>
          <w:rFonts w:ascii="宋体" w:hAnsi="宋体" w:eastAsia="宋体" w:cs="宋体"/>
          <w:spacing w:val="-5"/>
          <w:sz w:val="24"/>
          <w:szCs w:val="24"/>
        </w:rPr>
        <w:t>严格按照采购合同开展履约验收。采购人成立验收小组，</w:t>
      </w:r>
      <w:r>
        <w:rPr>
          <w:rFonts w:ascii="宋体" w:hAnsi="宋体" w:eastAsia="宋体" w:cs="宋体"/>
          <w:spacing w:val="-26"/>
          <w:sz w:val="24"/>
          <w:szCs w:val="24"/>
        </w:rPr>
        <w:t xml:space="preserve"> </w:t>
      </w:r>
      <w:r>
        <w:rPr>
          <w:rFonts w:ascii="宋体" w:hAnsi="宋体" w:eastAsia="宋体" w:cs="宋体"/>
          <w:spacing w:val="-5"/>
          <w:sz w:val="24"/>
          <w:szCs w:val="24"/>
        </w:rPr>
        <w:t>按照采购合同的约定对</w:t>
      </w:r>
      <w:r>
        <w:rPr>
          <w:rFonts w:ascii="宋体" w:hAnsi="宋体" w:eastAsia="宋体" w:cs="宋体"/>
          <w:sz w:val="24"/>
          <w:szCs w:val="24"/>
        </w:rPr>
        <w:t xml:space="preserve"> </w:t>
      </w:r>
      <w:r>
        <w:rPr>
          <w:rFonts w:ascii="宋体" w:hAnsi="宋体" w:eastAsia="宋体" w:cs="宋体"/>
          <w:spacing w:val="-5"/>
          <w:sz w:val="24"/>
          <w:szCs w:val="24"/>
        </w:rPr>
        <w:t>供应商履约情况进行验收。验收时，</w:t>
      </w:r>
      <w:r>
        <w:rPr>
          <w:rFonts w:ascii="宋体" w:hAnsi="宋体" w:eastAsia="宋体" w:cs="宋体"/>
          <w:spacing w:val="63"/>
          <w:sz w:val="24"/>
          <w:szCs w:val="24"/>
        </w:rPr>
        <w:t xml:space="preserve"> </w:t>
      </w:r>
      <w:r>
        <w:rPr>
          <w:rFonts w:ascii="宋体" w:hAnsi="宋体" w:eastAsia="宋体" w:cs="宋体"/>
          <w:spacing w:val="-5"/>
          <w:sz w:val="24"/>
          <w:szCs w:val="24"/>
        </w:rPr>
        <w:t>按照采购合同的约定对每一项技术、</w:t>
      </w:r>
      <w:r>
        <w:rPr>
          <w:rFonts w:ascii="宋体" w:hAnsi="宋体" w:eastAsia="宋体" w:cs="宋体"/>
          <w:spacing w:val="-6"/>
          <w:sz w:val="24"/>
          <w:szCs w:val="24"/>
        </w:rPr>
        <w:t>服务、安全标准</w:t>
      </w:r>
      <w:r>
        <w:rPr>
          <w:rFonts w:ascii="宋体" w:hAnsi="宋体" w:eastAsia="宋体" w:cs="宋体"/>
          <w:sz w:val="24"/>
          <w:szCs w:val="24"/>
        </w:rPr>
        <w:t xml:space="preserve"> </w:t>
      </w:r>
      <w:r>
        <w:rPr>
          <w:rFonts w:ascii="宋体" w:hAnsi="宋体" w:eastAsia="宋体" w:cs="宋体"/>
          <w:spacing w:val="-5"/>
          <w:sz w:val="24"/>
          <w:szCs w:val="24"/>
        </w:rPr>
        <w:t>的履约情况进行确认。验收结束后，</w:t>
      </w:r>
      <w:r>
        <w:rPr>
          <w:rFonts w:ascii="宋体" w:hAnsi="宋体" w:eastAsia="宋体" w:cs="宋体"/>
          <w:spacing w:val="61"/>
          <w:sz w:val="24"/>
          <w:szCs w:val="24"/>
        </w:rPr>
        <w:t xml:space="preserve"> </w:t>
      </w:r>
      <w:r>
        <w:rPr>
          <w:rFonts w:ascii="宋体" w:hAnsi="宋体" w:eastAsia="宋体" w:cs="宋体"/>
          <w:spacing w:val="-5"/>
          <w:sz w:val="24"/>
          <w:szCs w:val="24"/>
        </w:rPr>
        <w:t>应当出具验收书，列明各项标准的验收情况及</w:t>
      </w:r>
      <w:r>
        <w:rPr>
          <w:rFonts w:ascii="宋体" w:hAnsi="宋体" w:eastAsia="宋体" w:cs="宋体"/>
          <w:spacing w:val="-6"/>
          <w:sz w:val="24"/>
          <w:szCs w:val="24"/>
        </w:rPr>
        <w:t>项目总</w:t>
      </w:r>
      <w:r>
        <w:rPr>
          <w:rFonts w:ascii="宋体" w:hAnsi="宋体" w:eastAsia="宋体" w:cs="宋体"/>
          <w:sz w:val="24"/>
          <w:szCs w:val="24"/>
        </w:rPr>
        <w:t xml:space="preserve"> 体评价，由验收双方共同签署。验收结果与</w:t>
      </w:r>
      <w:r>
        <w:rPr>
          <w:rFonts w:ascii="宋体" w:hAnsi="宋体" w:eastAsia="宋体" w:cs="宋体"/>
          <w:spacing w:val="-1"/>
          <w:sz w:val="24"/>
          <w:szCs w:val="24"/>
        </w:rPr>
        <w:t>采购合同约定的资金支付及履约保证金返还条</w:t>
      </w:r>
      <w:r>
        <w:rPr>
          <w:rFonts w:ascii="宋体" w:hAnsi="宋体" w:eastAsia="宋体" w:cs="宋体"/>
          <w:sz w:val="24"/>
          <w:szCs w:val="24"/>
        </w:rPr>
        <w:t xml:space="preserve"> </w:t>
      </w:r>
      <w:r>
        <w:rPr>
          <w:rFonts w:ascii="宋体" w:hAnsi="宋体" w:eastAsia="宋体" w:cs="宋体"/>
          <w:spacing w:val="-3"/>
          <w:sz w:val="24"/>
          <w:szCs w:val="24"/>
        </w:rPr>
        <w:t>件挂钩。履约验收的各项资料应当存档备查。</w:t>
      </w:r>
    </w:p>
    <w:p w14:paraId="03525BD1">
      <w:pPr>
        <w:spacing w:before="48" w:line="218" w:lineRule="auto"/>
        <w:ind w:left="1" w:firstLine="472" w:firstLineChars="200"/>
        <w:rPr>
          <w:rFonts w:ascii="宋体" w:hAnsi="宋体" w:eastAsia="宋体" w:cs="宋体"/>
          <w:sz w:val="24"/>
          <w:szCs w:val="24"/>
        </w:rPr>
      </w:pPr>
      <w:r>
        <w:rPr>
          <w:rFonts w:ascii="宋体" w:hAnsi="宋体" w:eastAsia="宋体" w:cs="宋体"/>
          <w:spacing w:val="-2"/>
          <w:sz w:val="24"/>
          <w:szCs w:val="24"/>
        </w:rPr>
        <w:t>28.5</w:t>
      </w:r>
      <w:r>
        <w:rPr>
          <w:rFonts w:ascii="宋体" w:hAnsi="宋体" w:eastAsia="宋体" w:cs="宋体"/>
          <w:spacing w:val="-52"/>
          <w:sz w:val="24"/>
          <w:szCs w:val="24"/>
        </w:rPr>
        <w:t xml:space="preserve"> </w:t>
      </w:r>
      <w:r>
        <w:rPr>
          <w:rFonts w:ascii="宋体" w:hAnsi="宋体" w:eastAsia="宋体" w:cs="宋体"/>
          <w:spacing w:val="-2"/>
          <w:sz w:val="24"/>
          <w:szCs w:val="24"/>
        </w:rPr>
        <w:t>验收合格的项目，采购人将根据采购合同的</w:t>
      </w:r>
      <w:r>
        <w:rPr>
          <w:rFonts w:ascii="宋体" w:hAnsi="宋体" w:eastAsia="宋体" w:cs="宋体"/>
          <w:spacing w:val="-3"/>
          <w:sz w:val="24"/>
          <w:szCs w:val="24"/>
        </w:rPr>
        <w:t>约定及时向供应商支付采购资金、退</w:t>
      </w:r>
      <w:r>
        <w:rPr>
          <w:rFonts w:ascii="宋体" w:hAnsi="宋体" w:eastAsia="宋体" w:cs="宋体"/>
          <w:sz w:val="24"/>
          <w:szCs w:val="24"/>
        </w:rPr>
        <w:t xml:space="preserve"> </w:t>
      </w:r>
      <w:r>
        <w:rPr>
          <w:rFonts w:ascii="宋体" w:hAnsi="宋体" w:eastAsia="宋体" w:cs="宋体"/>
          <w:spacing w:val="-5"/>
          <w:sz w:val="24"/>
          <w:szCs w:val="24"/>
        </w:rPr>
        <w:t>还履约保证金。验收不合格的项目，</w:t>
      </w:r>
      <w:r>
        <w:rPr>
          <w:rFonts w:ascii="宋体" w:hAnsi="宋体" w:eastAsia="宋体" w:cs="宋体"/>
          <w:spacing w:val="59"/>
          <w:sz w:val="24"/>
          <w:szCs w:val="24"/>
        </w:rPr>
        <w:t xml:space="preserve"> </w:t>
      </w:r>
      <w:r>
        <w:rPr>
          <w:rFonts w:ascii="宋体" w:hAnsi="宋体" w:eastAsia="宋体" w:cs="宋体"/>
          <w:spacing w:val="-5"/>
          <w:sz w:val="24"/>
          <w:szCs w:val="24"/>
        </w:rPr>
        <w:t>采购人将依法及时处理。采购合同的履行、</w:t>
      </w:r>
      <w:r>
        <w:rPr>
          <w:rFonts w:ascii="宋体" w:hAnsi="宋体" w:eastAsia="宋体" w:cs="宋体"/>
          <w:spacing w:val="-6"/>
          <w:sz w:val="24"/>
          <w:szCs w:val="24"/>
        </w:rPr>
        <w:t>违约责任</w:t>
      </w:r>
      <w:r>
        <w:rPr>
          <w:rFonts w:ascii="宋体" w:hAnsi="宋体" w:eastAsia="宋体" w:cs="宋体"/>
          <w:sz w:val="24"/>
          <w:szCs w:val="24"/>
        </w:rPr>
        <w:t xml:space="preserve"> 和解决争议的方式等适用《中华人民共和国民</w:t>
      </w:r>
      <w:r>
        <w:rPr>
          <w:rFonts w:ascii="宋体" w:hAnsi="宋体" w:eastAsia="宋体" w:cs="宋体"/>
          <w:spacing w:val="-1"/>
          <w:sz w:val="24"/>
          <w:szCs w:val="24"/>
        </w:rPr>
        <w:t>法典》。供应商在履约过程中有政府采购法律法规规定的违法违规情形的，采购人应当及时</w:t>
      </w:r>
      <w:r>
        <w:rPr>
          <w:rFonts w:ascii="宋体" w:hAnsi="宋体" w:eastAsia="宋体" w:cs="宋体"/>
          <w:spacing w:val="-2"/>
          <w:sz w:val="24"/>
          <w:szCs w:val="24"/>
        </w:rPr>
        <w:t>报告同级财政部门。</w:t>
      </w:r>
    </w:p>
    <w:p w14:paraId="04AFFFF5">
      <w:pPr>
        <w:spacing w:before="183" w:line="346" w:lineRule="auto"/>
        <w:ind w:left="20" w:firstLine="464"/>
        <w:rPr>
          <w:rFonts w:ascii="宋体" w:hAnsi="宋体" w:eastAsia="宋体" w:cs="宋体"/>
          <w:sz w:val="24"/>
          <w:szCs w:val="24"/>
        </w:rPr>
      </w:pPr>
      <w:r>
        <w:rPr>
          <w:rFonts w:ascii="宋体" w:hAnsi="宋体" w:eastAsia="宋体" w:cs="宋体"/>
          <w:spacing w:val="-9"/>
          <w:sz w:val="24"/>
          <w:szCs w:val="24"/>
        </w:rPr>
        <w:t>28.6</w:t>
      </w:r>
      <w:r>
        <w:rPr>
          <w:rFonts w:ascii="宋体" w:hAnsi="宋体" w:eastAsia="宋体" w:cs="宋体"/>
          <w:spacing w:val="-52"/>
          <w:sz w:val="24"/>
          <w:szCs w:val="24"/>
        </w:rPr>
        <w:t xml:space="preserve"> </w:t>
      </w:r>
      <w:r>
        <w:rPr>
          <w:rFonts w:ascii="宋体" w:hAnsi="宋体" w:eastAsia="宋体" w:cs="宋体"/>
          <w:spacing w:val="-9"/>
          <w:sz w:val="24"/>
          <w:szCs w:val="24"/>
        </w:rPr>
        <w:t>采购项目首次验收发生的检测（检验）费、劳务报酬等费用支出， 由采购人承担。</w:t>
      </w:r>
      <w:r>
        <w:rPr>
          <w:rFonts w:ascii="宋体" w:hAnsi="宋体" w:eastAsia="宋体" w:cs="宋体"/>
          <w:sz w:val="24"/>
          <w:szCs w:val="24"/>
        </w:rPr>
        <w:t xml:space="preserve"> </w:t>
      </w:r>
      <w:r>
        <w:rPr>
          <w:rFonts w:ascii="宋体" w:hAnsi="宋体" w:eastAsia="宋体" w:cs="宋体"/>
          <w:spacing w:val="-1"/>
          <w:sz w:val="24"/>
          <w:szCs w:val="24"/>
        </w:rPr>
        <w:t>因供应商问题验收不合格导致重新组织项目验收的，如采购合同有约定按照约定执行，如</w:t>
      </w:r>
    </w:p>
    <w:p w14:paraId="611F7C62">
      <w:pPr>
        <w:spacing w:before="32" w:line="219" w:lineRule="auto"/>
        <w:ind w:left="3"/>
        <w:rPr>
          <w:rFonts w:ascii="宋体" w:hAnsi="宋体" w:eastAsia="宋体" w:cs="宋体"/>
          <w:sz w:val="24"/>
          <w:szCs w:val="24"/>
        </w:rPr>
      </w:pPr>
      <w:r>
        <w:rPr>
          <w:rFonts w:ascii="宋体" w:hAnsi="宋体" w:eastAsia="宋体" w:cs="宋体"/>
          <w:spacing w:val="-4"/>
          <w:sz w:val="24"/>
          <w:szCs w:val="24"/>
        </w:rPr>
        <w:t>无约定，由采购人承担。</w:t>
      </w:r>
    </w:p>
    <w:p w14:paraId="68DCCC88">
      <w:pPr>
        <w:spacing w:before="182" w:line="346" w:lineRule="auto"/>
        <w:ind w:left="484" w:right="6673"/>
        <w:rPr>
          <w:rFonts w:ascii="宋体" w:hAnsi="宋体" w:eastAsia="宋体" w:cs="宋体"/>
          <w:sz w:val="24"/>
          <w:szCs w:val="24"/>
        </w:rPr>
      </w:pPr>
      <w:r>
        <w:rPr>
          <w:rFonts w:ascii="宋体" w:hAnsi="宋体" w:eastAsia="宋体" w:cs="宋体"/>
          <w:spacing w:val="-2"/>
          <w:sz w:val="24"/>
          <w:szCs w:val="24"/>
        </w:rPr>
        <w:t>29.询问、质疑与投诉</w:t>
      </w:r>
      <w:r>
        <w:rPr>
          <w:rFonts w:ascii="宋体" w:hAnsi="宋体" w:eastAsia="宋体" w:cs="宋体"/>
          <w:spacing w:val="8"/>
          <w:sz w:val="24"/>
          <w:szCs w:val="24"/>
        </w:rPr>
        <w:t xml:space="preserve"> </w:t>
      </w:r>
      <w:r>
        <w:rPr>
          <w:rFonts w:ascii="宋体" w:hAnsi="宋体" w:eastAsia="宋体" w:cs="宋体"/>
          <w:spacing w:val="-3"/>
          <w:sz w:val="24"/>
          <w:szCs w:val="24"/>
        </w:rPr>
        <w:t>29.1</w:t>
      </w:r>
      <w:r>
        <w:rPr>
          <w:rFonts w:ascii="宋体" w:hAnsi="宋体" w:eastAsia="宋体" w:cs="宋体"/>
          <w:spacing w:val="-51"/>
          <w:sz w:val="24"/>
          <w:szCs w:val="24"/>
        </w:rPr>
        <w:t xml:space="preserve"> </w:t>
      </w:r>
      <w:r>
        <w:rPr>
          <w:rFonts w:ascii="宋体" w:hAnsi="宋体" w:eastAsia="宋体" w:cs="宋体"/>
          <w:spacing w:val="-3"/>
          <w:sz w:val="24"/>
          <w:szCs w:val="24"/>
        </w:rPr>
        <w:t>询问</w:t>
      </w:r>
    </w:p>
    <w:p w14:paraId="220D9C58">
      <w:pPr>
        <w:spacing w:before="35" w:line="290" w:lineRule="auto"/>
        <w:ind w:left="2" w:right="82" w:firstLine="481"/>
        <w:rPr>
          <w:rFonts w:ascii="宋体" w:hAnsi="宋体" w:eastAsia="宋体" w:cs="宋体"/>
          <w:sz w:val="24"/>
          <w:szCs w:val="24"/>
        </w:rPr>
      </w:pPr>
      <w:r>
        <w:rPr>
          <w:rFonts w:ascii="宋体" w:hAnsi="宋体" w:eastAsia="宋体" w:cs="宋体"/>
          <w:spacing w:val="-2"/>
          <w:sz w:val="24"/>
          <w:szCs w:val="24"/>
        </w:rPr>
        <w:t>29.1.1</w:t>
      </w:r>
      <w:r>
        <w:rPr>
          <w:rFonts w:ascii="宋体" w:hAnsi="宋体" w:eastAsia="宋体" w:cs="宋体"/>
          <w:spacing w:val="-50"/>
          <w:sz w:val="24"/>
          <w:szCs w:val="24"/>
        </w:rPr>
        <w:t xml:space="preserve"> </w:t>
      </w:r>
      <w:r>
        <w:rPr>
          <w:rFonts w:ascii="宋体" w:hAnsi="宋体" w:eastAsia="宋体" w:cs="宋体"/>
          <w:spacing w:val="-2"/>
          <w:sz w:val="24"/>
          <w:szCs w:val="24"/>
        </w:rPr>
        <w:t>供应商对政府采购活动事项有疑问的，可向采购</w:t>
      </w:r>
      <w:r>
        <w:rPr>
          <w:rFonts w:ascii="宋体" w:hAnsi="宋体" w:eastAsia="宋体" w:cs="宋体"/>
          <w:spacing w:val="-3"/>
          <w:sz w:val="24"/>
          <w:szCs w:val="24"/>
        </w:rPr>
        <w:t>人或采购代理机构电话或者书</w:t>
      </w:r>
      <w:r>
        <w:rPr>
          <w:rFonts w:ascii="宋体" w:hAnsi="宋体" w:eastAsia="宋体" w:cs="宋体"/>
          <w:sz w:val="24"/>
          <w:szCs w:val="24"/>
        </w:rPr>
        <w:t xml:space="preserve"> </w:t>
      </w:r>
      <w:r>
        <w:rPr>
          <w:rFonts w:ascii="宋体" w:hAnsi="宋体" w:eastAsia="宋体" w:cs="宋体"/>
          <w:spacing w:val="-7"/>
          <w:sz w:val="24"/>
          <w:szCs w:val="24"/>
        </w:rPr>
        <w:t>面提出询问。</w:t>
      </w:r>
    </w:p>
    <w:p w14:paraId="41F3B1AA">
      <w:pPr>
        <w:spacing w:before="179" w:line="290" w:lineRule="auto"/>
        <w:ind w:right="65" w:firstLine="484"/>
        <w:rPr>
          <w:rFonts w:ascii="宋体" w:hAnsi="宋体" w:eastAsia="宋体" w:cs="宋体"/>
          <w:sz w:val="24"/>
          <w:szCs w:val="24"/>
        </w:rPr>
      </w:pPr>
      <w:r>
        <w:rPr>
          <w:rFonts w:ascii="宋体" w:hAnsi="宋体" w:eastAsia="宋体" w:cs="宋体"/>
          <w:spacing w:val="-2"/>
          <w:sz w:val="24"/>
          <w:szCs w:val="24"/>
        </w:rPr>
        <w:t>29.1.2</w:t>
      </w:r>
      <w:r>
        <w:rPr>
          <w:rFonts w:ascii="宋体" w:hAnsi="宋体" w:eastAsia="宋体" w:cs="宋体"/>
          <w:spacing w:val="-52"/>
          <w:sz w:val="24"/>
          <w:szCs w:val="24"/>
        </w:rPr>
        <w:t xml:space="preserve"> </w:t>
      </w:r>
      <w:r>
        <w:rPr>
          <w:rFonts w:ascii="宋体" w:hAnsi="宋体" w:eastAsia="宋体" w:cs="宋体"/>
          <w:spacing w:val="-2"/>
          <w:sz w:val="24"/>
          <w:szCs w:val="24"/>
        </w:rPr>
        <w:t>采购人或采购代理机构对供应商依</w:t>
      </w:r>
      <w:r>
        <w:rPr>
          <w:rFonts w:ascii="宋体" w:hAnsi="宋体" w:eastAsia="宋体" w:cs="宋体"/>
          <w:spacing w:val="-3"/>
          <w:sz w:val="24"/>
          <w:szCs w:val="24"/>
        </w:rPr>
        <w:t>法提出的询问，在</w:t>
      </w:r>
      <w:r>
        <w:rPr>
          <w:rFonts w:ascii="宋体" w:hAnsi="宋体" w:eastAsia="宋体" w:cs="宋体"/>
          <w:spacing w:val="-44"/>
          <w:sz w:val="24"/>
          <w:szCs w:val="24"/>
        </w:rPr>
        <w:t xml:space="preserve"> </w:t>
      </w:r>
      <w:r>
        <w:rPr>
          <w:rFonts w:ascii="宋体" w:hAnsi="宋体" w:eastAsia="宋体" w:cs="宋体"/>
          <w:spacing w:val="-3"/>
          <w:sz w:val="24"/>
          <w:szCs w:val="24"/>
        </w:rPr>
        <w:t>3</w:t>
      </w:r>
      <w:r>
        <w:rPr>
          <w:rFonts w:ascii="宋体" w:hAnsi="宋体" w:eastAsia="宋体" w:cs="宋体"/>
          <w:spacing w:val="-51"/>
          <w:sz w:val="24"/>
          <w:szCs w:val="24"/>
        </w:rPr>
        <w:t xml:space="preserve"> </w:t>
      </w:r>
      <w:r>
        <w:rPr>
          <w:rFonts w:ascii="宋体" w:hAnsi="宋体" w:eastAsia="宋体" w:cs="宋体"/>
          <w:spacing w:val="-3"/>
          <w:sz w:val="24"/>
          <w:szCs w:val="24"/>
        </w:rPr>
        <w:t>个工作日内作出答复，</w:t>
      </w:r>
      <w:r>
        <w:rPr>
          <w:rFonts w:ascii="宋体" w:hAnsi="宋体" w:eastAsia="宋体" w:cs="宋体"/>
          <w:sz w:val="24"/>
          <w:szCs w:val="24"/>
        </w:rPr>
        <w:t xml:space="preserve"> </w:t>
      </w:r>
      <w:r>
        <w:rPr>
          <w:rFonts w:ascii="宋体" w:hAnsi="宋体" w:eastAsia="宋体" w:cs="宋体"/>
          <w:spacing w:val="-3"/>
          <w:sz w:val="24"/>
          <w:szCs w:val="24"/>
        </w:rPr>
        <w:t>但答复的内容不得涉及商业秘密。</w:t>
      </w:r>
    </w:p>
    <w:p w14:paraId="4B96A699">
      <w:pPr>
        <w:spacing w:before="181" w:line="220" w:lineRule="auto"/>
        <w:ind w:left="484"/>
        <w:rPr>
          <w:rFonts w:ascii="宋体" w:hAnsi="宋体" w:eastAsia="宋体" w:cs="宋体"/>
          <w:sz w:val="24"/>
          <w:szCs w:val="24"/>
        </w:rPr>
      </w:pPr>
      <w:r>
        <w:rPr>
          <w:rFonts w:ascii="宋体" w:hAnsi="宋体" w:eastAsia="宋体" w:cs="宋体"/>
          <w:spacing w:val="-3"/>
          <w:sz w:val="24"/>
          <w:szCs w:val="24"/>
        </w:rPr>
        <w:t>29.2</w:t>
      </w:r>
      <w:r>
        <w:rPr>
          <w:rFonts w:ascii="宋体" w:hAnsi="宋体" w:eastAsia="宋体" w:cs="宋体"/>
          <w:spacing w:val="-50"/>
          <w:sz w:val="24"/>
          <w:szCs w:val="24"/>
        </w:rPr>
        <w:t xml:space="preserve"> </w:t>
      </w:r>
      <w:r>
        <w:rPr>
          <w:rFonts w:ascii="宋体" w:hAnsi="宋体" w:eastAsia="宋体" w:cs="宋体"/>
          <w:spacing w:val="-3"/>
          <w:sz w:val="24"/>
          <w:szCs w:val="24"/>
        </w:rPr>
        <w:t>质疑</w:t>
      </w:r>
    </w:p>
    <w:p w14:paraId="7158931D">
      <w:pPr>
        <w:spacing w:before="184" w:line="345" w:lineRule="auto"/>
        <w:ind w:left="8" w:right="91" w:firstLine="12"/>
        <w:rPr>
          <w:rFonts w:ascii="宋体" w:hAnsi="宋体" w:eastAsia="宋体" w:cs="宋体"/>
          <w:sz w:val="24"/>
          <w:szCs w:val="24"/>
        </w:rPr>
      </w:pPr>
      <w:r>
        <w:rPr>
          <w:rFonts w:ascii="宋体" w:hAnsi="宋体" w:eastAsia="宋体" w:cs="宋体"/>
          <w:spacing w:val="-2"/>
          <w:sz w:val="24"/>
          <w:szCs w:val="24"/>
        </w:rPr>
        <w:t>29.2.1</w:t>
      </w:r>
      <w:r>
        <w:rPr>
          <w:rFonts w:ascii="宋体" w:hAnsi="宋体" w:eastAsia="宋体" w:cs="宋体"/>
          <w:spacing w:val="-51"/>
          <w:sz w:val="24"/>
          <w:szCs w:val="24"/>
        </w:rPr>
        <w:t xml:space="preserve"> </w:t>
      </w:r>
      <w:r>
        <w:rPr>
          <w:rFonts w:ascii="宋体" w:hAnsi="宋体" w:eastAsia="宋体" w:cs="宋体"/>
          <w:spacing w:val="-2"/>
          <w:sz w:val="24"/>
          <w:szCs w:val="24"/>
        </w:rPr>
        <w:t>供应商认为采购文件、采购过程、成交结果使自</w:t>
      </w:r>
      <w:r>
        <w:rPr>
          <w:rFonts w:ascii="宋体" w:hAnsi="宋体" w:eastAsia="宋体" w:cs="宋体"/>
          <w:spacing w:val="-3"/>
          <w:sz w:val="24"/>
          <w:szCs w:val="24"/>
        </w:rPr>
        <w:t>己的权益受到损害的，可以在</w:t>
      </w:r>
      <w:r>
        <w:rPr>
          <w:rFonts w:ascii="宋体" w:hAnsi="宋体" w:eastAsia="宋体" w:cs="宋体"/>
          <w:sz w:val="24"/>
          <w:szCs w:val="24"/>
        </w:rPr>
        <w:t xml:space="preserve"> </w:t>
      </w:r>
      <w:r>
        <w:rPr>
          <w:rFonts w:ascii="宋体" w:hAnsi="宋体" w:eastAsia="宋体" w:cs="宋体"/>
          <w:spacing w:val="-1"/>
          <w:sz w:val="24"/>
          <w:szCs w:val="24"/>
        </w:rPr>
        <w:t>知道或者应知其权益受到损害之日起</w:t>
      </w:r>
      <w:r>
        <w:rPr>
          <w:rFonts w:ascii="宋体" w:hAnsi="宋体" w:eastAsia="宋体" w:cs="宋体"/>
          <w:spacing w:val="-44"/>
          <w:sz w:val="24"/>
          <w:szCs w:val="24"/>
        </w:rPr>
        <w:t xml:space="preserve"> </w:t>
      </w:r>
      <w:r>
        <w:rPr>
          <w:rFonts w:ascii="宋体" w:hAnsi="宋体" w:eastAsia="宋体" w:cs="宋体"/>
          <w:spacing w:val="-1"/>
          <w:sz w:val="24"/>
          <w:szCs w:val="24"/>
        </w:rPr>
        <w:t>7</w:t>
      </w:r>
      <w:r>
        <w:rPr>
          <w:rFonts w:ascii="宋体" w:hAnsi="宋体" w:eastAsia="宋体" w:cs="宋体"/>
          <w:spacing w:val="-51"/>
          <w:sz w:val="24"/>
          <w:szCs w:val="24"/>
        </w:rPr>
        <w:t xml:space="preserve"> </w:t>
      </w:r>
      <w:r>
        <w:rPr>
          <w:rFonts w:ascii="宋体" w:hAnsi="宋体" w:eastAsia="宋体" w:cs="宋体"/>
          <w:spacing w:val="-1"/>
          <w:sz w:val="24"/>
          <w:szCs w:val="24"/>
        </w:rPr>
        <w:t>个工作日内，以书面形式向采购人或</w:t>
      </w:r>
      <w:r>
        <w:rPr>
          <w:rFonts w:ascii="宋体" w:hAnsi="宋体" w:eastAsia="宋体" w:cs="宋体"/>
          <w:sz w:val="24"/>
          <w:szCs w:val="24"/>
        </w:rPr>
        <w:t xml:space="preserve"> </w:t>
      </w:r>
      <w:r>
        <w:rPr>
          <w:rFonts w:ascii="宋体" w:hAnsi="宋体" w:eastAsia="宋体" w:cs="宋体"/>
          <w:spacing w:val="-1"/>
          <w:sz w:val="24"/>
          <w:szCs w:val="24"/>
        </w:rPr>
        <w:t>者采购代理机构提出质疑（鼓励供应商在线提起质疑）。采购人、采</w:t>
      </w:r>
      <w:r>
        <w:rPr>
          <w:rFonts w:ascii="宋体" w:hAnsi="宋体" w:eastAsia="宋体" w:cs="宋体"/>
          <w:spacing w:val="-2"/>
          <w:sz w:val="24"/>
          <w:szCs w:val="24"/>
        </w:rPr>
        <w:t>购代理机构在收</w:t>
      </w:r>
      <w:r>
        <w:rPr>
          <w:rFonts w:ascii="宋体" w:hAnsi="宋体" w:eastAsia="宋体" w:cs="宋体"/>
          <w:sz w:val="24"/>
          <w:szCs w:val="24"/>
        </w:rPr>
        <w:t xml:space="preserve"> </w:t>
      </w:r>
      <w:r>
        <w:rPr>
          <w:rFonts w:ascii="宋体" w:hAnsi="宋体" w:eastAsia="宋体" w:cs="宋体"/>
          <w:spacing w:val="-5"/>
          <w:sz w:val="24"/>
          <w:szCs w:val="24"/>
        </w:rPr>
        <w:t>到质疑函后</w:t>
      </w:r>
      <w:r>
        <w:rPr>
          <w:rFonts w:ascii="宋体" w:hAnsi="宋体" w:eastAsia="宋体" w:cs="宋体"/>
          <w:spacing w:val="-37"/>
          <w:sz w:val="24"/>
          <w:szCs w:val="24"/>
        </w:rPr>
        <w:t xml:space="preserve"> </w:t>
      </w:r>
      <w:r>
        <w:rPr>
          <w:rFonts w:ascii="宋体" w:hAnsi="宋体" w:eastAsia="宋体" w:cs="宋体"/>
          <w:spacing w:val="-5"/>
          <w:sz w:val="24"/>
          <w:szCs w:val="24"/>
        </w:rPr>
        <w:t>7</w:t>
      </w:r>
      <w:r>
        <w:rPr>
          <w:rFonts w:ascii="宋体" w:hAnsi="宋体" w:eastAsia="宋体" w:cs="宋体"/>
          <w:spacing w:val="-51"/>
          <w:sz w:val="24"/>
          <w:szCs w:val="24"/>
        </w:rPr>
        <w:t xml:space="preserve"> </w:t>
      </w:r>
      <w:r>
        <w:rPr>
          <w:rFonts w:ascii="宋体" w:hAnsi="宋体" w:eastAsia="宋体" w:cs="宋体"/>
          <w:spacing w:val="-5"/>
          <w:sz w:val="24"/>
          <w:szCs w:val="24"/>
        </w:rPr>
        <w:t>个工作日内作出答复。</w:t>
      </w:r>
    </w:p>
    <w:p w14:paraId="0A9185A0">
      <w:pPr>
        <w:spacing w:before="38" w:line="312" w:lineRule="auto"/>
        <w:ind w:left="4" w:right="80" w:firstLine="479"/>
        <w:rPr>
          <w:rFonts w:ascii="宋体" w:hAnsi="宋体" w:eastAsia="宋体" w:cs="宋体"/>
          <w:spacing w:val="-2"/>
          <w:sz w:val="24"/>
          <w:szCs w:val="24"/>
        </w:rPr>
      </w:pPr>
      <w:r>
        <w:rPr>
          <w:rFonts w:ascii="宋体" w:hAnsi="宋体" w:eastAsia="宋体" w:cs="宋体"/>
          <w:sz w:val="24"/>
          <w:szCs w:val="24"/>
        </w:rPr>
        <w:t>29.2.2  质疑函须使用财政部制定</w:t>
      </w:r>
      <w:r>
        <w:rPr>
          <w:rFonts w:ascii="宋体" w:hAnsi="宋体" w:eastAsia="宋体" w:cs="宋体"/>
          <w:spacing w:val="-1"/>
          <w:sz w:val="24"/>
          <w:szCs w:val="24"/>
        </w:rPr>
        <w:t>的范本文件，详见第八章。供应商为自然人的，质</w:t>
      </w:r>
      <w:r>
        <w:rPr>
          <w:rFonts w:ascii="宋体" w:hAnsi="宋体" w:eastAsia="宋体" w:cs="宋体"/>
          <w:sz w:val="24"/>
          <w:szCs w:val="24"/>
        </w:rPr>
        <w:t xml:space="preserve"> </w:t>
      </w:r>
      <w:r>
        <w:rPr>
          <w:rFonts w:ascii="宋体" w:hAnsi="宋体" w:eastAsia="宋体" w:cs="宋体"/>
          <w:spacing w:val="-1"/>
          <w:sz w:val="24"/>
          <w:szCs w:val="24"/>
        </w:rPr>
        <w:t>疑函应当由本人签字；供应商为法人或者其他组织的，质疑函应当由法定代表人、主要负</w:t>
      </w:r>
      <w:r>
        <w:rPr>
          <w:rFonts w:ascii="宋体" w:hAnsi="宋体" w:eastAsia="宋体" w:cs="宋体"/>
          <w:spacing w:val="18"/>
          <w:sz w:val="24"/>
          <w:szCs w:val="24"/>
        </w:rPr>
        <w:t xml:space="preserve"> </w:t>
      </w:r>
      <w:r>
        <w:rPr>
          <w:rFonts w:ascii="宋体" w:hAnsi="宋体" w:eastAsia="宋体" w:cs="宋体"/>
          <w:spacing w:val="-2"/>
          <w:sz w:val="24"/>
          <w:szCs w:val="24"/>
        </w:rPr>
        <w:t>责人，或者其授权代表签字或者盖章，并加盖公章。</w:t>
      </w:r>
    </w:p>
    <w:p w14:paraId="2489580F">
      <w:pPr>
        <w:spacing w:before="185" w:line="288" w:lineRule="auto"/>
        <w:ind w:left="4" w:right="81" w:firstLine="479"/>
        <w:rPr>
          <w:rFonts w:ascii="宋体" w:hAnsi="宋体" w:eastAsia="宋体" w:cs="宋体"/>
          <w:spacing w:val="-2"/>
          <w:sz w:val="24"/>
          <w:szCs w:val="24"/>
        </w:rPr>
      </w:pPr>
      <w:r>
        <w:rPr>
          <w:rFonts w:ascii="宋体" w:hAnsi="宋体" w:eastAsia="宋体" w:cs="宋体"/>
          <w:sz w:val="24"/>
          <w:szCs w:val="24"/>
        </w:rPr>
        <w:t>29.2.3 供应商委托代理人进行质疑的，应当随质疑</w:t>
      </w:r>
      <w:r>
        <w:rPr>
          <w:rFonts w:ascii="宋体" w:hAnsi="宋体" w:eastAsia="宋体" w:cs="宋体"/>
          <w:spacing w:val="-1"/>
          <w:sz w:val="24"/>
          <w:szCs w:val="24"/>
        </w:rPr>
        <w:t>函同时提交供应商签署的授权委</w:t>
      </w:r>
      <w:r>
        <w:rPr>
          <w:rFonts w:ascii="宋体" w:hAnsi="宋体" w:eastAsia="宋体" w:cs="宋体"/>
          <w:sz w:val="24"/>
          <w:szCs w:val="24"/>
        </w:rPr>
        <w:t xml:space="preserve">  托书。授权委托书应当载明代理人的姓名或者</w:t>
      </w:r>
      <w:r>
        <w:rPr>
          <w:rFonts w:ascii="宋体" w:hAnsi="宋体" w:eastAsia="宋体" w:cs="宋体"/>
          <w:spacing w:val="-1"/>
          <w:sz w:val="24"/>
          <w:szCs w:val="24"/>
        </w:rPr>
        <w:t>名称、代理事项、具体权限、期限和相关事</w:t>
      </w:r>
      <w:r>
        <w:rPr>
          <w:rFonts w:ascii="宋体" w:hAnsi="宋体" w:eastAsia="宋体" w:cs="宋体"/>
          <w:sz w:val="24"/>
          <w:szCs w:val="24"/>
        </w:rPr>
        <w:t xml:space="preserve"> </w:t>
      </w:r>
      <w:r>
        <w:rPr>
          <w:rFonts w:ascii="宋体" w:hAnsi="宋体" w:eastAsia="宋体" w:cs="宋体"/>
          <w:spacing w:val="-5"/>
          <w:sz w:val="24"/>
          <w:szCs w:val="24"/>
        </w:rPr>
        <w:t>项。供应商为自然人的，</w:t>
      </w:r>
      <w:r>
        <w:rPr>
          <w:rFonts w:ascii="宋体" w:hAnsi="宋体" w:eastAsia="宋体" w:cs="宋体"/>
          <w:spacing w:val="61"/>
          <w:sz w:val="24"/>
          <w:szCs w:val="24"/>
        </w:rPr>
        <w:t xml:space="preserve"> </w:t>
      </w:r>
      <w:r>
        <w:rPr>
          <w:rFonts w:ascii="宋体" w:hAnsi="宋体" w:eastAsia="宋体" w:cs="宋体"/>
          <w:spacing w:val="-5"/>
          <w:sz w:val="24"/>
          <w:szCs w:val="24"/>
        </w:rPr>
        <w:t>应当由本人签字；供应商为法人或者其他组织的，应</w:t>
      </w:r>
      <w:r>
        <w:rPr>
          <w:rFonts w:ascii="宋体" w:hAnsi="宋体" w:eastAsia="宋体" w:cs="宋体"/>
          <w:spacing w:val="-6"/>
          <w:sz w:val="24"/>
          <w:szCs w:val="24"/>
        </w:rPr>
        <w:t>当由法定代</w:t>
      </w:r>
      <w:r>
        <w:rPr>
          <w:rFonts w:ascii="宋体" w:hAnsi="宋体" w:eastAsia="宋体" w:cs="宋体"/>
          <w:sz w:val="24"/>
          <w:szCs w:val="24"/>
        </w:rPr>
        <w:t xml:space="preserve"> </w:t>
      </w:r>
      <w:r>
        <w:rPr>
          <w:rFonts w:ascii="宋体" w:hAnsi="宋体" w:eastAsia="宋体" w:cs="宋体"/>
          <w:spacing w:val="-2"/>
          <w:sz w:val="24"/>
          <w:szCs w:val="24"/>
        </w:rPr>
        <w:t>表人、主要负责人签字或者盖章，并加盖公章。</w:t>
      </w:r>
    </w:p>
    <w:p w14:paraId="1AE81494">
      <w:pPr>
        <w:spacing w:before="185" w:line="288" w:lineRule="auto"/>
        <w:ind w:left="4" w:right="81" w:firstLine="479"/>
        <w:rPr>
          <w:rFonts w:ascii="宋体" w:hAnsi="宋体" w:eastAsia="宋体" w:cs="宋体"/>
          <w:sz w:val="24"/>
          <w:szCs w:val="24"/>
        </w:rPr>
      </w:pPr>
      <w:r>
        <w:rPr>
          <w:rFonts w:ascii="宋体" w:hAnsi="宋体" w:eastAsia="宋体" w:cs="宋体"/>
          <w:spacing w:val="-2"/>
          <w:sz w:val="24"/>
          <w:szCs w:val="24"/>
        </w:rPr>
        <w:t>29.2.4</w:t>
      </w:r>
      <w:r>
        <w:rPr>
          <w:rFonts w:ascii="宋体" w:hAnsi="宋体" w:eastAsia="宋体" w:cs="宋体"/>
          <w:spacing w:val="-50"/>
          <w:sz w:val="24"/>
          <w:szCs w:val="24"/>
        </w:rPr>
        <w:t xml:space="preserve"> </w:t>
      </w:r>
      <w:r>
        <w:rPr>
          <w:rFonts w:ascii="宋体" w:hAnsi="宋体" w:eastAsia="宋体" w:cs="宋体"/>
          <w:spacing w:val="-2"/>
          <w:sz w:val="24"/>
          <w:szCs w:val="24"/>
        </w:rPr>
        <w:t>供应商应在法定质疑期内一次性提出针对同一采购</w:t>
      </w:r>
      <w:r>
        <w:rPr>
          <w:rFonts w:ascii="宋体" w:hAnsi="宋体" w:eastAsia="宋体" w:cs="宋体"/>
          <w:spacing w:val="-3"/>
          <w:sz w:val="24"/>
          <w:szCs w:val="24"/>
        </w:rPr>
        <w:t>程序环节的质疑，法定质疑</w:t>
      </w:r>
      <w:r>
        <w:rPr>
          <w:rFonts w:ascii="宋体" w:hAnsi="宋体" w:eastAsia="宋体" w:cs="宋体"/>
          <w:sz w:val="24"/>
          <w:szCs w:val="24"/>
        </w:rPr>
        <w:t xml:space="preserve"> </w:t>
      </w:r>
      <w:r>
        <w:rPr>
          <w:rFonts w:ascii="宋体" w:hAnsi="宋体" w:eastAsia="宋体" w:cs="宋体"/>
          <w:spacing w:val="-1"/>
          <w:sz w:val="24"/>
          <w:szCs w:val="24"/>
        </w:rPr>
        <w:t>期内针对同一采购程序环节再次提出的质疑，采购人、采购代理</w:t>
      </w:r>
      <w:r>
        <w:rPr>
          <w:rFonts w:ascii="宋体" w:hAnsi="宋体" w:eastAsia="宋体" w:cs="宋体"/>
          <w:spacing w:val="-2"/>
          <w:sz w:val="24"/>
          <w:szCs w:val="24"/>
        </w:rPr>
        <w:t>机构有权不予答复。</w:t>
      </w:r>
    </w:p>
    <w:p w14:paraId="53853CB8">
      <w:pPr>
        <w:spacing w:before="183" w:line="219" w:lineRule="auto"/>
        <w:ind w:left="484"/>
        <w:rPr>
          <w:rFonts w:ascii="宋体" w:hAnsi="宋体" w:eastAsia="宋体" w:cs="宋体"/>
          <w:sz w:val="24"/>
          <w:szCs w:val="24"/>
        </w:rPr>
      </w:pPr>
      <w:r>
        <w:rPr>
          <w:rFonts w:ascii="宋体" w:hAnsi="宋体" w:eastAsia="宋体" w:cs="宋体"/>
          <w:spacing w:val="-1"/>
          <w:sz w:val="24"/>
          <w:szCs w:val="24"/>
        </w:rPr>
        <w:t>29.3</w:t>
      </w:r>
      <w:r>
        <w:rPr>
          <w:rFonts w:ascii="宋体" w:hAnsi="宋体" w:eastAsia="宋体" w:cs="宋体"/>
          <w:spacing w:val="-52"/>
          <w:sz w:val="24"/>
          <w:szCs w:val="24"/>
        </w:rPr>
        <w:t xml:space="preserve"> </w:t>
      </w:r>
      <w:r>
        <w:rPr>
          <w:rFonts w:ascii="宋体" w:hAnsi="宋体" w:eastAsia="宋体" w:cs="宋体"/>
          <w:spacing w:val="-1"/>
          <w:sz w:val="24"/>
          <w:szCs w:val="24"/>
        </w:rPr>
        <w:t>接收询问和质疑的联系部门、联系电话和通</w:t>
      </w:r>
      <w:r>
        <w:rPr>
          <w:rFonts w:ascii="宋体" w:hAnsi="宋体" w:eastAsia="宋体" w:cs="宋体"/>
          <w:spacing w:val="-2"/>
          <w:sz w:val="24"/>
          <w:szCs w:val="24"/>
        </w:rPr>
        <w:t>讯地址见《供应商须知前附表》。</w:t>
      </w:r>
    </w:p>
    <w:p w14:paraId="447D66D9">
      <w:pPr>
        <w:spacing w:before="181" w:line="220" w:lineRule="auto"/>
        <w:ind w:left="484"/>
        <w:rPr>
          <w:rFonts w:ascii="宋体" w:hAnsi="宋体" w:eastAsia="宋体" w:cs="宋体"/>
          <w:sz w:val="24"/>
          <w:szCs w:val="24"/>
        </w:rPr>
      </w:pPr>
      <w:r>
        <w:rPr>
          <w:rFonts w:ascii="宋体" w:hAnsi="宋体" w:eastAsia="宋体" w:cs="宋体"/>
          <w:spacing w:val="-4"/>
          <w:sz w:val="24"/>
          <w:szCs w:val="24"/>
        </w:rPr>
        <w:t>29.4</w:t>
      </w:r>
      <w:r>
        <w:rPr>
          <w:rFonts w:ascii="宋体" w:hAnsi="宋体" w:eastAsia="宋体" w:cs="宋体"/>
          <w:spacing w:val="-44"/>
          <w:sz w:val="24"/>
          <w:szCs w:val="24"/>
        </w:rPr>
        <w:t xml:space="preserve"> </w:t>
      </w:r>
      <w:r>
        <w:rPr>
          <w:rFonts w:ascii="宋体" w:hAnsi="宋体" w:eastAsia="宋体" w:cs="宋体"/>
          <w:spacing w:val="-4"/>
          <w:sz w:val="24"/>
          <w:szCs w:val="24"/>
        </w:rPr>
        <w:t>投诉</w:t>
      </w:r>
    </w:p>
    <w:p w14:paraId="7B9E2E9B">
      <w:pPr>
        <w:spacing w:before="181" w:line="311" w:lineRule="auto"/>
        <w:ind w:left="4" w:right="80" w:firstLine="479"/>
        <w:rPr>
          <w:rFonts w:ascii="宋体" w:hAnsi="宋体" w:eastAsia="宋体" w:cs="宋体"/>
          <w:sz w:val="24"/>
          <w:szCs w:val="24"/>
        </w:rPr>
      </w:pPr>
      <w:r>
        <w:rPr>
          <w:rFonts w:ascii="宋体" w:hAnsi="宋体" w:eastAsia="宋体" w:cs="宋体"/>
          <w:spacing w:val="-5"/>
          <w:sz w:val="24"/>
          <w:szCs w:val="24"/>
        </w:rPr>
        <w:t>29.4.1</w:t>
      </w:r>
      <w:r>
        <w:rPr>
          <w:rFonts w:ascii="宋体" w:hAnsi="宋体" w:eastAsia="宋体" w:cs="宋体"/>
          <w:spacing w:val="-50"/>
          <w:sz w:val="24"/>
          <w:szCs w:val="24"/>
        </w:rPr>
        <w:t xml:space="preserve"> </w:t>
      </w:r>
      <w:r>
        <w:rPr>
          <w:rFonts w:ascii="宋体" w:hAnsi="宋体" w:eastAsia="宋体" w:cs="宋体"/>
          <w:spacing w:val="-5"/>
          <w:sz w:val="24"/>
          <w:szCs w:val="24"/>
        </w:rPr>
        <w:t xml:space="preserve">质疑供应商对采购人、采购代理机构的答复不满意， </w:t>
      </w:r>
      <w:r>
        <w:rPr>
          <w:rFonts w:ascii="宋体" w:hAnsi="宋体" w:eastAsia="宋体" w:cs="宋体"/>
          <w:spacing w:val="-6"/>
          <w:sz w:val="24"/>
          <w:szCs w:val="24"/>
        </w:rPr>
        <w:t>或者采购人、采购代理机</w:t>
      </w:r>
      <w:r>
        <w:rPr>
          <w:rFonts w:ascii="宋体" w:hAnsi="宋体" w:eastAsia="宋体" w:cs="宋体"/>
          <w:sz w:val="24"/>
          <w:szCs w:val="24"/>
        </w:rPr>
        <w:t xml:space="preserve"> </w:t>
      </w:r>
      <w:r>
        <w:rPr>
          <w:rFonts w:ascii="宋体" w:hAnsi="宋体" w:eastAsia="宋体" w:cs="宋体"/>
          <w:spacing w:val="-1"/>
          <w:sz w:val="24"/>
          <w:szCs w:val="24"/>
        </w:rPr>
        <w:t>构未在规定时间内作出答复的，可以在答复期满后</w:t>
      </w:r>
      <w:r>
        <w:rPr>
          <w:rFonts w:ascii="宋体" w:hAnsi="宋体" w:eastAsia="宋体" w:cs="宋体"/>
          <w:spacing w:val="-32"/>
          <w:sz w:val="24"/>
          <w:szCs w:val="24"/>
        </w:rPr>
        <w:t xml:space="preserve"> </w:t>
      </w:r>
      <w:r>
        <w:rPr>
          <w:rFonts w:ascii="宋体" w:hAnsi="宋体" w:eastAsia="宋体" w:cs="宋体"/>
          <w:spacing w:val="-1"/>
          <w:sz w:val="24"/>
          <w:szCs w:val="24"/>
        </w:rPr>
        <w:t>15</w:t>
      </w:r>
      <w:r>
        <w:rPr>
          <w:rFonts w:ascii="宋体" w:hAnsi="宋体" w:eastAsia="宋体" w:cs="宋体"/>
          <w:spacing w:val="-50"/>
          <w:sz w:val="24"/>
          <w:szCs w:val="24"/>
        </w:rPr>
        <w:t xml:space="preserve"> </w:t>
      </w:r>
      <w:r>
        <w:rPr>
          <w:rFonts w:ascii="宋体" w:hAnsi="宋体" w:eastAsia="宋体" w:cs="宋体"/>
          <w:spacing w:val="-1"/>
          <w:sz w:val="24"/>
          <w:szCs w:val="24"/>
        </w:rPr>
        <w:t>个工作日</w:t>
      </w:r>
      <w:r>
        <w:rPr>
          <w:rFonts w:ascii="宋体" w:hAnsi="宋体" w:eastAsia="宋体" w:cs="宋体"/>
          <w:spacing w:val="-2"/>
          <w:sz w:val="24"/>
          <w:szCs w:val="24"/>
        </w:rPr>
        <w:t>内以书面形式</w:t>
      </w:r>
      <w:r>
        <w:rPr>
          <w:rFonts w:ascii="宋体" w:hAnsi="宋体" w:eastAsia="宋体" w:cs="宋体"/>
          <w:spacing w:val="-1"/>
          <w:sz w:val="24"/>
          <w:szCs w:val="24"/>
        </w:rPr>
        <w:t>在</w:t>
      </w:r>
    </w:p>
    <w:p w14:paraId="46B7B04A">
      <w:pPr>
        <w:spacing w:before="38" w:line="312" w:lineRule="auto"/>
        <w:ind w:left="4" w:right="80" w:firstLine="479"/>
        <w:rPr>
          <w:rFonts w:ascii="宋体" w:hAnsi="宋体" w:eastAsia="宋体" w:cs="宋体"/>
          <w:sz w:val="24"/>
          <w:szCs w:val="24"/>
        </w:rPr>
      </w:pPr>
    </w:p>
    <w:p w14:paraId="6FFCE85E">
      <w:pPr>
        <w:spacing w:before="184" w:line="312" w:lineRule="auto"/>
        <w:ind w:right="110" w:firstLine="483"/>
        <w:rPr>
          <w:rFonts w:ascii="宋体" w:hAnsi="宋体" w:eastAsia="宋体" w:cs="宋体"/>
          <w:sz w:val="24"/>
          <w:szCs w:val="24"/>
        </w:rPr>
      </w:pPr>
    </w:p>
    <w:p w14:paraId="7EF481B6">
      <w:pPr>
        <w:spacing w:line="311" w:lineRule="auto"/>
        <w:rPr>
          <w:rFonts w:ascii="宋体" w:hAnsi="宋体" w:eastAsia="宋体" w:cs="宋体"/>
          <w:sz w:val="24"/>
          <w:szCs w:val="24"/>
        </w:rPr>
        <w:sectPr>
          <w:footerReference r:id="rId14" w:type="default"/>
          <w:pgSz w:w="11912" w:h="16841"/>
          <w:pgMar w:top="1092" w:right="898" w:bottom="1031" w:left="1587" w:header="0" w:footer="870" w:gutter="0"/>
          <w:cols w:space="720" w:num="1"/>
        </w:sectPr>
      </w:pPr>
    </w:p>
    <w:p w14:paraId="4378A86F">
      <w:pPr>
        <w:spacing w:before="47" w:line="341" w:lineRule="auto"/>
        <w:rPr>
          <w:rFonts w:hint="eastAsia" w:ascii="宋体" w:hAnsi="宋体" w:eastAsia="宋体" w:cs="宋体"/>
          <w:sz w:val="24"/>
          <w:szCs w:val="24"/>
          <w:lang w:eastAsia="zh-CN"/>
        </w:rPr>
      </w:pPr>
      <w:r>
        <w:rPr>
          <w:rFonts w:ascii="宋体" w:hAnsi="宋体" w:eastAsia="宋体" w:cs="宋体"/>
          <w:spacing w:val="-1"/>
          <w:sz w:val="24"/>
          <w:szCs w:val="24"/>
        </w:rPr>
        <w:t>线向</w:t>
      </w:r>
      <w:r>
        <w:rPr>
          <w:rFonts w:hint="eastAsia" w:ascii="宋体" w:hAnsi="宋体" w:eastAsia="宋体" w:cs="宋体"/>
          <w:spacing w:val="-1"/>
          <w:sz w:val="24"/>
          <w:szCs w:val="24"/>
          <w:lang w:val="en-US" w:eastAsia="zh-CN"/>
        </w:rPr>
        <w:t>学院</w:t>
      </w:r>
      <w:r>
        <w:rPr>
          <w:rFonts w:ascii="宋体" w:hAnsi="宋体" w:eastAsia="宋体" w:cs="宋体"/>
          <w:spacing w:val="-1"/>
          <w:sz w:val="24"/>
          <w:szCs w:val="24"/>
        </w:rPr>
        <w:t>采购监管部门提出投诉</w:t>
      </w:r>
      <w:r>
        <w:rPr>
          <w:rFonts w:hint="eastAsia" w:ascii="宋体" w:hAnsi="宋体" w:eastAsia="宋体" w:cs="宋体"/>
          <w:spacing w:val="-1"/>
          <w:sz w:val="24"/>
          <w:szCs w:val="24"/>
          <w:lang w:eastAsia="zh-CN"/>
        </w:rPr>
        <w:t>。</w:t>
      </w:r>
    </w:p>
    <w:p w14:paraId="6F834E05">
      <w:pPr>
        <w:spacing w:before="47" w:line="289" w:lineRule="auto"/>
        <w:ind w:right="2" w:firstLine="482"/>
        <w:rPr>
          <w:rFonts w:ascii="宋体" w:hAnsi="宋体" w:eastAsia="宋体" w:cs="宋体"/>
          <w:sz w:val="24"/>
          <w:szCs w:val="24"/>
        </w:rPr>
      </w:pPr>
      <w:r>
        <w:rPr>
          <w:rFonts w:ascii="宋体" w:hAnsi="宋体" w:eastAsia="宋体" w:cs="宋体"/>
          <w:spacing w:val="-2"/>
          <w:sz w:val="24"/>
          <w:szCs w:val="24"/>
        </w:rPr>
        <w:t>29.4.2</w:t>
      </w:r>
      <w:r>
        <w:rPr>
          <w:rFonts w:ascii="宋体" w:hAnsi="宋体" w:eastAsia="宋体" w:cs="宋体"/>
          <w:spacing w:val="-50"/>
          <w:sz w:val="24"/>
          <w:szCs w:val="24"/>
        </w:rPr>
        <w:t xml:space="preserve"> </w:t>
      </w:r>
      <w:r>
        <w:rPr>
          <w:rFonts w:ascii="宋体" w:hAnsi="宋体" w:eastAsia="宋体" w:cs="宋体"/>
          <w:spacing w:val="-2"/>
          <w:sz w:val="24"/>
          <w:szCs w:val="24"/>
        </w:rPr>
        <w:t>供应商投诉的事项不得超出已质疑事项的范围，</w:t>
      </w:r>
      <w:r>
        <w:rPr>
          <w:rFonts w:ascii="宋体" w:hAnsi="宋体" w:eastAsia="宋体" w:cs="宋体"/>
          <w:spacing w:val="-3"/>
          <w:sz w:val="24"/>
          <w:szCs w:val="24"/>
        </w:rPr>
        <w:t>基于质疑答复内容提出的投诉</w:t>
      </w:r>
      <w:r>
        <w:rPr>
          <w:rFonts w:ascii="宋体" w:hAnsi="宋体" w:eastAsia="宋体" w:cs="宋体"/>
          <w:sz w:val="24"/>
          <w:szCs w:val="24"/>
        </w:rPr>
        <w:t xml:space="preserve"> </w:t>
      </w:r>
      <w:r>
        <w:rPr>
          <w:rFonts w:ascii="宋体" w:hAnsi="宋体" w:eastAsia="宋体" w:cs="宋体"/>
          <w:spacing w:val="-8"/>
          <w:sz w:val="24"/>
          <w:szCs w:val="24"/>
        </w:rPr>
        <w:t>事项除外。</w:t>
      </w:r>
    </w:p>
    <w:p w14:paraId="1D68E8A8">
      <w:pPr>
        <w:spacing w:before="182" w:line="219" w:lineRule="auto"/>
        <w:ind w:left="482"/>
        <w:rPr>
          <w:rFonts w:ascii="宋体" w:hAnsi="宋体" w:eastAsia="宋体" w:cs="宋体"/>
          <w:sz w:val="24"/>
          <w:szCs w:val="24"/>
        </w:rPr>
      </w:pPr>
      <w:r>
        <w:rPr>
          <w:rFonts w:ascii="宋体" w:hAnsi="宋体" w:eastAsia="宋体" w:cs="宋体"/>
          <w:spacing w:val="-2"/>
          <w:sz w:val="24"/>
          <w:szCs w:val="24"/>
        </w:rPr>
        <w:t>29.4.3</w:t>
      </w:r>
      <w:r>
        <w:rPr>
          <w:rFonts w:ascii="宋体" w:hAnsi="宋体" w:eastAsia="宋体" w:cs="宋体"/>
          <w:spacing w:val="-51"/>
          <w:sz w:val="24"/>
          <w:szCs w:val="24"/>
        </w:rPr>
        <w:t xml:space="preserve"> </w:t>
      </w:r>
      <w:r>
        <w:rPr>
          <w:rFonts w:ascii="宋体" w:hAnsi="宋体" w:eastAsia="宋体" w:cs="宋体"/>
          <w:spacing w:val="-2"/>
          <w:sz w:val="24"/>
          <w:szCs w:val="24"/>
        </w:rPr>
        <w:t>供应商投诉应当有明确的请求和必要的证明材料。</w:t>
      </w:r>
    </w:p>
    <w:p w14:paraId="26062795">
      <w:pPr>
        <w:spacing w:before="180" w:line="290" w:lineRule="auto"/>
        <w:ind w:left="483" w:right="1407" w:hanging="1"/>
        <w:rPr>
          <w:rFonts w:ascii="宋体" w:hAnsi="宋体" w:eastAsia="宋体" w:cs="宋体"/>
          <w:sz w:val="24"/>
          <w:szCs w:val="24"/>
        </w:rPr>
      </w:pPr>
      <w:r>
        <w:rPr>
          <w:rFonts w:ascii="宋体" w:hAnsi="宋体" w:eastAsia="宋体" w:cs="宋体"/>
          <w:spacing w:val="-2"/>
          <w:sz w:val="24"/>
          <w:szCs w:val="24"/>
        </w:rPr>
        <w:t>29.4.4</w:t>
      </w:r>
      <w:r>
        <w:rPr>
          <w:rFonts w:ascii="宋体" w:hAnsi="宋体" w:eastAsia="宋体" w:cs="宋体"/>
          <w:spacing w:val="-38"/>
          <w:sz w:val="24"/>
          <w:szCs w:val="24"/>
        </w:rPr>
        <w:t xml:space="preserve"> </w:t>
      </w:r>
      <w:r>
        <w:rPr>
          <w:rFonts w:ascii="宋体" w:hAnsi="宋体" w:eastAsia="宋体" w:cs="宋体"/>
          <w:spacing w:val="-2"/>
          <w:sz w:val="24"/>
          <w:szCs w:val="24"/>
        </w:rPr>
        <w:t>投诉书范本详见第八章  政府采购供应商质疑函、投诉书范本。</w:t>
      </w:r>
      <w:r>
        <w:rPr>
          <w:rFonts w:ascii="宋体" w:hAnsi="宋体" w:eastAsia="宋体" w:cs="宋体"/>
          <w:sz w:val="24"/>
          <w:szCs w:val="24"/>
        </w:rPr>
        <w:t xml:space="preserve"> </w:t>
      </w:r>
      <w:r>
        <w:rPr>
          <w:rFonts w:ascii="宋体" w:hAnsi="宋体" w:eastAsia="宋体" w:cs="宋体"/>
          <w:spacing w:val="-3"/>
          <w:sz w:val="24"/>
          <w:szCs w:val="24"/>
        </w:rPr>
        <w:t>30.代理费</w:t>
      </w:r>
    </w:p>
    <w:p w14:paraId="57926180">
      <w:pPr>
        <w:spacing w:before="182" w:line="219" w:lineRule="auto"/>
        <w:ind w:left="483"/>
        <w:rPr>
          <w:rFonts w:ascii="宋体" w:hAnsi="宋体" w:eastAsia="宋体" w:cs="宋体"/>
          <w:sz w:val="24"/>
          <w:szCs w:val="24"/>
        </w:rPr>
      </w:pPr>
      <w:r>
        <w:rPr>
          <w:rFonts w:ascii="宋体" w:hAnsi="宋体" w:eastAsia="宋体" w:cs="宋体"/>
          <w:spacing w:val="-4"/>
          <w:sz w:val="24"/>
          <w:szCs w:val="24"/>
        </w:rPr>
        <w:t>见《供应商须知前附表》。</w:t>
      </w:r>
    </w:p>
    <w:p w14:paraId="05D5F778">
      <w:pPr>
        <w:spacing w:line="219" w:lineRule="auto"/>
        <w:rPr>
          <w:rFonts w:ascii="宋体" w:hAnsi="宋体" w:eastAsia="宋体" w:cs="宋体"/>
          <w:sz w:val="24"/>
          <w:szCs w:val="24"/>
        </w:rPr>
        <w:sectPr>
          <w:footerReference r:id="rId15" w:type="default"/>
          <w:pgSz w:w="11912" w:h="16841"/>
          <w:pgMar w:top="1092" w:right="978" w:bottom="1031" w:left="1589" w:header="0" w:footer="870" w:gutter="0"/>
          <w:cols w:space="720" w:num="1"/>
        </w:sectPr>
      </w:pPr>
    </w:p>
    <w:p w14:paraId="590407C9">
      <w:pPr>
        <w:spacing w:before="92" w:line="219" w:lineRule="auto"/>
        <w:ind w:left="1355"/>
        <w:outlineLvl w:val="0"/>
        <w:rPr>
          <w:rFonts w:ascii="宋体" w:hAnsi="宋体" w:eastAsia="宋体" w:cs="宋体"/>
          <w:sz w:val="36"/>
          <w:szCs w:val="36"/>
        </w:rPr>
      </w:pPr>
      <w:bookmarkStart w:id="15" w:name="bookmark2"/>
      <w:bookmarkEnd w:id="15"/>
      <w:r>
        <w:rPr>
          <w:rFonts w:ascii="宋体" w:hAnsi="宋体" w:eastAsia="宋体" w:cs="宋体"/>
          <w:b/>
          <w:bCs/>
          <w:spacing w:val="-3"/>
          <w:sz w:val="36"/>
          <w:szCs w:val="36"/>
        </w:rPr>
        <w:t>第三章</w:t>
      </w:r>
      <w:r>
        <w:rPr>
          <w:rFonts w:ascii="宋体" w:hAnsi="宋体" w:eastAsia="宋体" w:cs="宋体"/>
          <w:spacing w:val="-3"/>
          <w:sz w:val="36"/>
          <w:szCs w:val="36"/>
        </w:rPr>
        <w:t xml:space="preserve">   </w:t>
      </w:r>
      <w:r>
        <w:rPr>
          <w:rFonts w:ascii="宋体" w:hAnsi="宋体" w:eastAsia="宋体" w:cs="宋体"/>
          <w:b/>
          <w:bCs/>
          <w:spacing w:val="-3"/>
          <w:sz w:val="36"/>
          <w:szCs w:val="36"/>
        </w:rPr>
        <w:t>评审程序和评定成交的标准</w:t>
      </w:r>
    </w:p>
    <w:p w14:paraId="1659DD92">
      <w:pPr>
        <w:pStyle w:val="6"/>
        <w:spacing w:line="243" w:lineRule="auto"/>
      </w:pPr>
    </w:p>
    <w:p w14:paraId="4C9590AA">
      <w:pPr>
        <w:pStyle w:val="6"/>
        <w:spacing w:line="244" w:lineRule="auto"/>
      </w:pPr>
    </w:p>
    <w:p w14:paraId="5F481E2E">
      <w:pPr>
        <w:spacing w:before="78" w:line="220" w:lineRule="auto"/>
        <w:ind w:left="691"/>
        <w:outlineLvl w:val="1"/>
        <w:rPr>
          <w:rFonts w:ascii="宋体" w:hAnsi="宋体" w:eastAsia="宋体" w:cs="宋体"/>
          <w:sz w:val="24"/>
          <w:szCs w:val="24"/>
        </w:rPr>
      </w:pPr>
      <w:r>
        <w:rPr>
          <w:rFonts w:ascii="宋体" w:hAnsi="宋体" w:eastAsia="宋体" w:cs="宋体"/>
          <w:spacing w:val="-2"/>
          <w:sz w:val="24"/>
          <w:szCs w:val="24"/>
        </w:rPr>
        <w:t>1.响应文件的资格审查和符合性审查</w:t>
      </w:r>
    </w:p>
    <w:p w14:paraId="0BA8813A">
      <w:pPr>
        <w:spacing w:before="178" w:line="354" w:lineRule="auto"/>
        <w:ind w:left="193" w:right="1030" w:firstLine="498"/>
        <w:jc w:val="both"/>
        <w:rPr>
          <w:rFonts w:ascii="宋体" w:hAnsi="宋体" w:eastAsia="宋体" w:cs="宋体"/>
          <w:sz w:val="24"/>
          <w:szCs w:val="24"/>
        </w:rPr>
      </w:pPr>
      <w:r>
        <w:rPr>
          <w:rFonts w:ascii="宋体" w:hAnsi="宋体" w:eastAsia="宋体" w:cs="宋体"/>
          <w:spacing w:val="-8"/>
          <w:sz w:val="24"/>
          <w:szCs w:val="24"/>
        </w:rPr>
        <w:t>1.1</w:t>
      </w:r>
      <w:r>
        <w:rPr>
          <w:rFonts w:ascii="宋体" w:hAnsi="宋体" w:eastAsia="宋体" w:cs="宋体"/>
          <w:spacing w:val="-44"/>
          <w:sz w:val="24"/>
          <w:szCs w:val="24"/>
        </w:rPr>
        <w:t xml:space="preserve"> </w:t>
      </w:r>
      <w:r>
        <w:rPr>
          <w:rFonts w:ascii="宋体" w:hAnsi="宋体" w:eastAsia="宋体" w:cs="宋体"/>
          <w:spacing w:val="-8"/>
          <w:sz w:val="24"/>
          <w:szCs w:val="24"/>
        </w:rPr>
        <w:t>谈判小组将根据《资格审查要求》和《符合性审查要求》中规定的内容，</w:t>
      </w:r>
      <w:r>
        <w:rPr>
          <w:rFonts w:ascii="宋体" w:hAnsi="宋体" w:eastAsia="宋体" w:cs="宋体"/>
          <w:sz w:val="24"/>
          <w:szCs w:val="24"/>
        </w:rPr>
        <w:t xml:space="preserve"> </w:t>
      </w:r>
      <w:r>
        <w:rPr>
          <w:rFonts w:ascii="宋体" w:hAnsi="宋体" w:eastAsia="宋体" w:cs="宋体"/>
          <w:spacing w:val="3"/>
          <w:sz w:val="24"/>
          <w:szCs w:val="24"/>
        </w:rPr>
        <w:t xml:space="preserve">对供应商进行检查，并形成检查结果。供应商《响应文件》有任何一项不符合 </w:t>
      </w:r>
      <w:r>
        <w:rPr>
          <w:rFonts w:ascii="宋体" w:hAnsi="宋体" w:eastAsia="宋体" w:cs="宋体"/>
          <w:spacing w:val="-1"/>
          <w:sz w:val="24"/>
          <w:szCs w:val="24"/>
        </w:rPr>
        <w:t>《资格审查要求》和《符合性审查要求》要求的，视为未实质</w:t>
      </w:r>
      <w:r>
        <w:rPr>
          <w:rFonts w:ascii="宋体" w:hAnsi="宋体" w:eastAsia="宋体" w:cs="宋体"/>
          <w:spacing w:val="-2"/>
          <w:sz w:val="24"/>
          <w:szCs w:val="24"/>
        </w:rPr>
        <w:t>性响应谈判文件。</w:t>
      </w:r>
      <w:r>
        <w:rPr>
          <w:rFonts w:ascii="宋体" w:hAnsi="宋体" w:eastAsia="宋体" w:cs="宋体"/>
          <w:sz w:val="24"/>
          <w:szCs w:val="24"/>
        </w:rPr>
        <w:t xml:space="preserve"> </w:t>
      </w:r>
      <w:r>
        <w:rPr>
          <w:rFonts w:ascii="宋体" w:hAnsi="宋体" w:eastAsia="宋体" w:cs="宋体"/>
          <w:spacing w:val="3"/>
          <w:sz w:val="24"/>
          <w:szCs w:val="24"/>
        </w:rPr>
        <w:t>未实质性响应谈判文件的响应文件按</w:t>
      </w:r>
      <w:r>
        <w:rPr>
          <w:rFonts w:ascii="宋体" w:hAnsi="宋体" w:eastAsia="宋体" w:cs="宋体"/>
          <w:b/>
          <w:bCs/>
          <w:spacing w:val="3"/>
          <w:sz w:val="24"/>
          <w:szCs w:val="24"/>
        </w:rPr>
        <w:t>无效响应</w:t>
      </w:r>
      <w:r>
        <w:rPr>
          <w:rFonts w:ascii="宋体" w:hAnsi="宋体" w:eastAsia="宋体" w:cs="宋体"/>
          <w:spacing w:val="3"/>
          <w:sz w:val="24"/>
          <w:szCs w:val="24"/>
        </w:rPr>
        <w:t>处理，谈判小组应当</w:t>
      </w:r>
      <w:r>
        <w:rPr>
          <w:rFonts w:ascii="宋体" w:hAnsi="宋体" w:eastAsia="宋体" w:cs="宋体"/>
          <w:spacing w:val="2"/>
          <w:sz w:val="24"/>
          <w:szCs w:val="24"/>
        </w:rPr>
        <w:t>告知提交响</w:t>
      </w:r>
      <w:r>
        <w:rPr>
          <w:rFonts w:ascii="宋体" w:hAnsi="宋体" w:eastAsia="宋体" w:cs="宋体"/>
          <w:sz w:val="24"/>
          <w:szCs w:val="24"/>
        </w:rPr>
        <w:t xml:space="preserve"> </w:t>
      </w:r>
      <w:r>
        <w:rPr>
          <w:rFonts w:ascii="宋体" w:hAnsi="宋体" w:eastAsia="宋体" w:cs="宋体"/>
          <w:spacing w:val="-5"/>
          <w:sz w:val="24"/>
          <w:szCs w:val="24"/>
        </w:rPr>
        <w:t>应文件的供应商。</w:t>
      </w:r>
    </w:p>
    <w:p w14:paraId="3B4F3FAC">
      <w:pPr>
        <w:spacing w:before="35" w:line="220" w:lineRule="auto"/>
        <w:ind w:left="691"/>
        <w:rPr>
          <w:rFonts w:ascii="宋体" w:hAnsi="宋体" w:eastAsia="宋体" w:cs="宋体"/>
          <w:sz w:val="24"/>
          <w:szCs w:val="24"/>
        </w:rPr>
      </w:pPr>
      <w:r>
        <w:rPr>
          <w:rFonts w:ascii="宋体" w:hAnsi="宋体" w:eastAsia="宋体" w:cs="宋体"/>
          <w:spacing w:val="-5"/>
          <w:sz w:val="24"/>
          <w:szCs w:val="24"/>
        </w:rPr>
        <w:t>1.2《资格审查要求》见下表：</w:t>
      </w:r>
    </w:p>
    <w:p w14:paraId="04312510">
      <w:pPr>
        <w:spacing w:before="180" w:line="220" w:lineRule="auto"/>
        <w:ind w:left="3932"/>
        <w:rPr>
          <w:rFonts w:ascii="宋体" w:hAnsi="宋体" w:eastAsia="宋体" w:cs="宋体"/>
          <w:sz w:val="24"/>
          <w:szCs w:val="24"/>
        </w:rPr>
      </w:pPr>
      <w:r>
        <w:rPr>
          <w:rFonts w:ascii="宋体" w:hAnsi="宋体" w:eastAsia="宋体" w:cs="宋体"/>
          <w:b/>
          <w:bCs/>
          <w:spacing w:val="-5"/>
          <w:sz w:val="24"/>
          <w:szCs w:val="24"/>
        </w:rPr>
        <w:t>资格审查要求</w:t>
      </w:r>
    </w:p>
    <w:p w14:paraId="72D8F556">
      <w:pPr>
        <w:spacing w:line="149" w:lineRule="exact"/>
      </w:pPr>
    </w:p>
    <w:tbl>
      <w:tblPr>
        <w:tblStyle w:val="13"/>
        <w:tblW w:w="957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4"/>
        <w:gridCol w:w="2210"/>
        <w:gridCol w:w="4820"/>
        <w:gridCol w:w="1643"/>
      </w:tblGrid>
      <w:tr w14:paraId="61DCE1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904" w:type="dxa"/>
            <w:vAlign w:val="top"/>
          </w:tcPr>
          <w:p w14:paraId="05101CC3">
            <w:pPr>
              <w:spacing w:before="38" w:line="221" w:lineRule="auto"/>
              <w:ind w:left="13"/>
              <w:rPr>
                <w:rFonts w:ascii="宋体" w:hAnsi="宋体" w:eastAsia="宋体" w:cs="宋体"/>
                <w:sz w:val="24"/>
                <w:szCs w:val="24"/>
              </w:rPr>
            </w:pPr>
            <w:r>
              <w:rPr>
                <w:rFonts w:ascii="宋体" w:hAnsi="宋体" w:eastAsia="宋体" w:cs="宋体"/>
                <w:spacing w:val="-3"/>
                <w:sz w:val="24"/>
                <w:szCs w:val="24"/>
              </w:rPr>
              <w:t>序号</w:t>
            </w:r>
          </w:p>
        </w:tc>
        <w:tc>
          <w:tcPr>
            <w:tcW w:w="2210" w:type="dxa"/>
            <w:vAlign w:val="top"/>
          </w:tcPr>
          <w:p w14:paraId="5E76794A">
            <w:pPr>
              <w:spacing w:before="37" w:line="220" w:lineRule="auto"/>
              <w:ind w:left="22"/>
              <w:rPr>
                <w:rFonts w:ascii="宋体" w:hAnsi="宋体" w:eastAsia="宋体" w:cs="宋体"/>
                <w:sz w:val="24"/>
                <w:szCs w:val="24"/>
              </w:rPr>
            </w:pPr>
            <w:r>
              <w:rPr>
                <w:rFonts w:ascii="宋体" w:hAnsi="宋体" w:eastAsia="宋体" w:cs="宋体"/>
                <w:spacing w:val="-5"/>
                <w:sz w:val="24"/>
                <w:szCs w:val="24"/>
              </w:rPr>
              <w:t>审查因素</w:t>
            </w:r>
          </w:p>
        </w:tc>
        <w:tc>
          <w:tcPr>
            <w:tcW w:w="4820" w:type="dxa"/>
            <w:vAlign w:val="top"/>
          </w:tcPr>
          <w:p w14:paraId="14A2D82B">
            <w:pPr>
              <w:spacing w:before="37" w:line="220" w:lineRule="auto"/>
              <w:ind w:left="23"/>
              <w:rPr>
                <w:rFonts w:ascii="宋体" w:hAnsi="宋体" w:eastAsia="宋体" w:cs="宋体"/>
                <w:sz w:val="24"/>
                <w:szCs w:val="24"/>
              </w:rPr>
            </w:pPr>
            <w:r>
              <w:rPr>
                <w:rFonts w:ascii="宋体" w:hAnsi="宋体" w:eastAsia="宋体" w:cs="宋体"/>
                <w:spacing w:val="-5"/>
                <w:sz w:val="24"/>
                <w:szCs w:val="24"/>
              </w:rPr>
              <w:t>审查内容</w:t>
            </w:r>
          </w:p>
        </w:tc>
        <w:tc>
          <w:tcPr>
            <w:tcW w:w="1643" w:type="dxa"/>
            <w:vAlign w:val="top"/>
          </w:tcPr>
          <w:p w14:paraId="48408534">
            <w:pPr>
              <w:spacing w:before="37" w:line="220" w:lineRule="auto"/>
              <w:ind w:left="13"/>
              <w:rPr>
                <w:rFonts w:ascii="宋体" w:hAnsi="宋体" w:eastAsia="宋体" w:cs="宋体"/>
                <w:sz w:val="24"/>
                <w:szCs w:val="24"/>
              </w:rPr>
            </w:pPr>
            <w:r>
              <w:rPr>
                <w:rFonts w:ascii="宋体" w:hAnsi="宋体" w:eastAsia="宋体" w:cs="宋体"/>
                <w:spacing w:val="-2"/>
                <w:sz w:val="24"/>
                <w:szCs w:val="24"/>
              </w:rPr>
              <w:t>格式要求</w:t>
            </w:r>
          </w:p>
        </w:tc>
      </w:tr>
      <w:tr w14:paraId="07BFCF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3" w:hRule="atLeast"/>
        </w:trPr>
        <w:tc>
          <w:tcPr>
            <w:tcW w:w="904" w:type="dxa"/>
            <w:vAlign w:val="top"/>
          </w:tcPr>
          <w:p w14:paraId="44EDBB58">
            <w:pPr>
              <w:spacing w:line="345" w:lineRule="auto"/>
              <w:rPr>
                <w:rFonts w:ascii="Arial"/>
                <w:sz w:val="21"/>
              </w:rPr>
            </w:pPr>
          </w:p>
          <w:p w14:paraId="65C9132B">
            <w:pPr>
              <w:spacing w:line="346" w:lineRule="auto"/>
              <w:rPr>
                <w:rFonts w:ascii="Arial"/>
                <w:sz w:val="21"/>
              </w:rPr>
            </w:pPr>
          </w:p>
          <w:p w14:paraId="42FFAD56">
            <w:pPr>
              <w:spacing w:before="78" w:line="182" w:lineRule="auto"/>
              <w:ind w:left="415"/>
              <w:rPr>
                <w:rFonts w:ascii="宋体" w:hAnsi="宋体" w:eastAsia="宋体" w:cs="宋体"/>
                <w:sz w:val="24"/>
                <w:szCs w:val="24"/>
              </w:rPr>
            </w:pPr>
            <w:r>
              <w:rPr>
                <w:rFonts w:ascii="宋体" w:hAnsi="宋体" w:eastAsia="宋体" w:cs="宋体"/>
                <w:sz w:val="24"/>
                <w:szCs w:val="24"/>
              </w:rPr>
              <w:t>1</w:t>
            </w:r>
          </w:p>
        </w:tc>
        <w:tc>
          <w:tcPr>
            <w:tcW w:w="2210" w:type="dxa"/>
            <w:vAlign w:val="top"/>
          </w:tcPr>
          <w:p w14:paraId="234FA80C">
            <w:pPr>
              <w:spacing w:before="35" w:line="348" w:lineRule="auto"/>
              <w:ind w:left="9" w:right="6"/>
              <w:jc w:val="both"/>
              <w:rPr>
                <w:rFonts w:ascii="宋体" w:hAnsi="宋体" w:eastAsia="宋体" w:cs="宋体"/>
                <w:sz w:val="24"/>
                <w:szCs w:val="24"/>
              </w:rPr>
            </w:pPr>
            <w:r>
              <w:rPr>
                <w:rFonts w:ascii="宋体" w:hAnsi="宋体" w:eastAsia="宋体" w:cs="宋体"/>
                <w:spacing w:val="3"/>
                <w:sz w:val="24"/>
                <w:szCs w:val="24"/>
              </w:rPr>
              <w:t>满足《中华人民共和</w:t>
            </w:r>
            <w:r>
              <w:rPr>
                <w:rFonts w:ascii="宋体" w:hAnsi="宋体" w:eastAsia="宋体" w:cs="宋体"/>
                <w:spacing w:val="1"/>
                <w:sz w:val="24"/>
                <w:szCs w:val="24"/>
              </w:rPr>
              <w:t xml:space="preserve"> </w:t>
            </w:r>
            <w:r>
              <w:rPr>
                <w:rFonts w:ascii="宋体" w:hAnsi="宋体" w:eastAsia="宋体" w:cs="宋体"/>
                <w:spacing w:val="3"/>
                <w:sz w:val="24"/>
                <w:szCs w:val="24"/>
              </w:rPr>
              <w:t>国政府采购法》第二</w:t>
            </w:r>
            <w:r>
              <w:rPr>
                <w:rFonts w:ascii="宋体" w:hAnsi="宋体" w:eastAsia="宋体" w:cs="宋体"/>
                <w:sz w:val="24"/>
                <w:szCs w:val="24"/>
              </w:rPr>
              <w:t xml:space="preserve"> </w:t>
            </w:r>
            <w:r>
              <w:rPr>
                <w:rFonts w:ascii="宋体" w:hAnsi="宋体" w:eastAsia="宋体" w:cs="宋体"/>
                <w:spacing w:val="-2"/>
                <w:sz w:val="24"/>
                <w:szCs w:val="24"/>
              </w:rPr>
              <w:t>十二条规定</w:t>
            </w:r>
          </w:p>
        </w:tc>
        <w:tc>
          <w:tcPr>
            <w:tcW w:w="4820" w:type="dxa"/>
            <w:vAlign w:val="top"/>
          </w:tcPr>
          <w:p w14:paraId="65CCD705">
            <w:pPr>
              <w:spacing w:line="418" w:lineRule="auto"/>
              <w:rPr>
                <w:rFonts w:ascii="Arial"/>
                <w:sz w:val="21"/>
              </w:rPr>
            </w:pPr>
          </w:p>
          <w:p w14:paraId="7AAAC3A9">
            <w:pPr>
              <w:spacing w:before="78" w:line="219" w:lineRule="auto"/>
              <w:ind w:left="15"/>
              <w:rPr>
                <w:rFonts w:ascii="宋体" w:hAnsi="宋体" w:eastAsia="宋体" w:cs="宋体"/>
                <w:sz w:val="24"/>
                <w:szCs w:val="24"/>
              </w:rPr>
            </w:pPr>
            <w:r>
              <w:rPr>
                <w:rFonts w:ascii="宋体" w:hAnsi="宋体" w:eastAsia="宋体" w:cs="宋体"/>
                <w:spacing w:val="-2"/>
                <w:sz w:val="24"/>
                <w:szCs w:val="24"/>
              </w:rPr>
              <w:t>具体规定见第一章《谈判邀请》</w:t>
            </w:r>
          </w:p>
        </w:tc>
        <w:tc>
          <w:tcPr>
            <w:tcW w:w="1643" w:type="dxa"/>
            <w:vAlign w:val="top"/>
          </w:tcPr>
          <w:p w14:paraId="66989754">
            <w:pPr>
              <w:rPr>
                <w:rFonts w:ascii="Arial"/>
                <w:sz w:val="21"/>
              </w:rPr>
            </w:pPr>
          </w:p>
        </w:tc>
      </w:tr>
      <w:tr w14:paraId="4D89BB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2" w:hRule="atLeast"/>
        </w:trPr>
        <w:tc>
          <w:tcPr>
            <w:tcW w:w="904" w:type="dxa"/>
            <w:tcBorders>
              <w:bottom w:val="nil"/>
            </w:tcBorders>
            <w:vAlign w:val="top"/>
          </w:tcPr>
          <w:p w14:paraId="4C8DBD6C">
            <w:pPr>
              <w:spacing w:line="249" w:lineRule="auto"/>
              <w:rPr>
                <w:rFonts w:ascii="Arial"/>
                <w:sz w:val="21"/>
              </w:rPr>
            </w:pPr>
          </w:p>
          <w:p w14:paraId="06CCBBBF">
            <w:pPr>
              <w:spacing w:line="249" w:lineRule="auto"/>
              <w:rPr>
                <w:rFonts w:ascii="Arial"/>
                <w:sz w:val="21"/>
              </w:rPr>
            </w:pPr>
          </w:p>
          <w:p w14:paraId="16BBC0C6">
            <w:pPr>
              <w:spacing w:line="249" w:lineRule="auto"/>
              <w:rPr>
                <w:rFonts w:ascii="Arial"/>
                <w:sz w:val="21"/>
              </w:rPr>
            </w:pPr>
          </w:p>
          <w:p w14:paraId="78307125">
            <w:pPr>
              <w:spacing w:line="249" w:lineRule="auto"/>
              <w:rPr>
                <w:rFonts w:ascii="Arial"/>
                <w:sz w:val="21"/>
              </w:rPr>
            </w:pPr>
          </w:p>
          <w:p w14:paraId="03BDB14D">
            <w:pPr>
              <w:spacing w:line="249" w:lineRule="auto"/>
              <w:rPr>
                <w:rFonts w:ascii="Arial"/>
                <w:sz w:val="21"/>
              </w:rPr>
            </w:pPr>
          </w:p>
          <w:p w14:paraId="5A1728E5">
            <w:pPr>
              <w:spacing w:line="250" w:lineRule="auto"/>
              <w:rPr>
                <w:rFonts w:ascii="Arial"/>
                <w:sz w:val="21"/>
              </w:rPr>
            </w:pPr>
          </w:p>
          <w:p w14:paraId="6FE545C2">
            <w:pPr>
              <w:spacing w:line="250" w:lineRule="auto"/>
              <w:rPr>
                <w:rFonts w:ascii="Arial"/>
                <w:sz w:val="21"/>
              </w:rPr>
            </w:pPr>
          </w:p>
          <w:p w14:paraId="4D3F8331">
            <w:pPr>
              <w:spacing w:line="250" w:lineRule="auto"/>
              <w:rPr>
                <w:rFonts w:ascii="Arial"/>
                <w:sz w:val="21"/>
              </w:rPr>
            </w:pPr>
          </w:p>
          <w:p w14:paraId="7906A885">
            <w:pPr>
              <w:spacing w:line="250" w:lineRule="auto"/>
              <w:rPr>
                <w:rFonts w:ascii="Arial"/>
                <w:sz w:val="21"/>
              </w:rPr>
            </w:pPr>
          </w:p>
          <w:p w14:paraId="03CB5F05">
            <w:pPr>
              <w:spacing w:line="250" w:lineRule="auto"/>
              <w:rPr>
                <w:rFonts w:ascii="Arial"/>
                <w:sz w:val="21"/>
              </w:rPr>
            </w:pPr>
          </w:p>
          <w:p w14:paraId="2A8C0508">
            <w:pPr>
              <w:spacing w:line="250" w:lineRule="auto"/>
              <w:rPr>
                <w:rFonts w:ascii="Arial"/>
                <w:sz w:val="21"/>
              </w:rPr>
            </w:pPr>
          </w:p>
          <w:p w14:paraId="2396A95A">
            <w:pPr>
              <w:spacing w:line="250" w:lineRule="auto"/>
              <w:rPr>
                <w:rFonts w:ascii="Arial"/>
                <w:sz w:val="21"/>
              </w:rPr>
            </w:pPr>
          </w:p>
          <w:p w14:paraId="70640463">
            <w:pPr>
              <w:spacing w:line="250" w:lineRule="auto"/>
              <w:rPr>
                <w:rFonts w:ascii="Arial"/>
                <w:sz w:val="21"/>
              </w:rPr>
            </w:pPr>
          </w:p>
          <w:p w14:paraId="0D9E1DDB">
            <w:pPr>
              <w:spacing w:before="78" w:line="182" w:lineRule="auto"/>
              <w:ind w:left="295"/>
              <w:rPr>
                <w:rFonts w:ascii="宋体" w:hAnsi="宋体" w:eastAsia="宋体" w:cs="宋体"/>
                <w:sz w:val="24"/>
                <w:szCs w:val="24"/>
              </w:rPr>
            </w:pPr>
            <w:r>
              <w:rPr>
                <w:rFonts w:ascii="宋体" w:hAnsi="宋体" w:eastAsia="宋体" w:cs="宋体"/>
                <w:spacing w:val="-10"/>
                <w:sz w:val="24"/>
                <w:szCs w:val="24"/>
              </w:rPr>
              <w:t>1-1</w:t>
            </w:r>
          </w:p>
        </w:tc>
        <w:tc>
          <w:tcPr>
            <w:tcW w:w="2210" w:type="dxa"/>
            <w:tcBorders>
              <w:bottom w:val="nil"/>
            </w:tcBorders>
            <w:vAlign w:val="top"/>
          </w:tcPr>
          <w:p w14:paraId="090AD03C">
            <w:pPr>
              <w:spacing w:line="246" w:lineRule="auto"/>
              <w:rPr>
                <w:rFonts w:ascii="Arial"/>
                <w:sz w:val="21"/>
              </w:rPr>
            </w:pPr>
          </w:p>
          <w:p w14:paraId="4D4CD358">
            <w:pPr>
              <w:spacing w:line="246" w:lineRule="auto"/>
              <w:rPr>
                <w:rFonts w:ascii="Arial"/>
                <w:sz w:val="21"/>
              </w:rPr>
            </w:pPr>
          </w:p>
          <w:p w14:paraId="45F4F994">
            <w:pPr>
              <w:spacing w:line="246" w:lineRule="auto"/>
              <w:rPr>
                <w:rFonts w:ascii="Arial"/>
                <w:sz w:val="21"/>
              </w:rPr>
            </w:pPr>
          </w:p>
          <w:p w14:paraId="19450F18">
            <w:pPr>
              <w:spacing w:line="246" w:lineRule="auto"/>
              <w:rPr>
                <w:rFonts w:ascii="Arial"/>
                <w:sz w:val="21"/>
              </w:rPr>
            </w:pPr>
          </w:p>
          <w:p w14:paraId="036D0EC9">
            <w:pPr>
              <w:spacing w:line="246" w:lineRule="auto"/>
              <w:rPr>
                <w:rFonts w:ascii="Arial"/>
                <w:sz w:val="21"/>
              </w:rPr>
            </w:pPr>
          </w:p>
          <w:p w14:paraId="701B9734">
            <w:pPr>
              <w:spacing w:line="246" w:lineRule="auto"/>
              <w:rPr>
                <w:rFonts w:ascii="Arial"/>
                <w:sz w:val="21"/>
              </w:rPr>
            </w:pPr>
          </w:p>
          <w:p w14:paraId="6A72066C">
            <w:pPr>
              <w:spacing w:line="247" w:lineRule="auto"/>
              <w:rPr>
                <w:rFonts w:ascii="Arial"/>
                <w:sz w:val="21"/>
              </w:rPr>
            </w:pPr>
          </w:p>
          <w:p w14:paraId="27523DAC">
            <w:pPr>
              <w:spacing w:line="247" w:lineRule="auto"/>
              <w:rPr>
                <w:rFonts w:ascii="Arial"/>
                <w:sz w:val="21"/>
              </w:rPr>
            </w:pPr>
          </w:p>
          <w:p w14:paraId="0A9ECFE4">
            <w:pPr>
              <w:spacing w:line="247" w:lineRule="auto"/>
              <w:rPr>
                <w:rFonts w:ascii="Arial"/>
                <w:sz w:val="21"/>
              </w:rPr>
            </w:pPr>
          </w:p>
          <w:p w14:paraId="6F2B8E80">
            <w:pPr>
              <w:spacing w:line="247" w:lineRule="auto"/>
              <w:rPr>
                <w:rFonts w:ascii="Arial"/>
                <w:sz w:val="21"/>
              </w:rPr>
            </w:pPr>
          </w:p>
          <w:p w14:paraId="69B0FAD5">
            <w:pPr>
              <w:spacing w:line="247" w:lineRule="auto"/>
              <w:rPr>
                <w:rFonts w:ascii="Arial"/>
                <w:sz w:val="21"/>
              </w:rPr>
            </w:pPr>
          </w:p>
          <w:p w14:paraId="527E7345">
            <w:pPr>
              <w:spacing w:line="247" w:lineRule="auto"/>
              <w:rPr>
                <w:rFonts w:ascii="Arial"/>
                <w:sz w:val="21"/>
              </w:rPr>
            </w:pPr>
          </w:p>
          <w:p w14:paraId="378E19F4">
            <w:pPr>
              <w:spacing w:line="247" w:lineRule="auto"/>
              <w:rPr>
                <w:rFonts w:ascii="Arial"/>
                <w:sz w:val="21"/>
              </w:rPr>
            </w:pPr>
          </w:p>
          <w:p w14:paraId="1C758808">
            <w:pPr>
              <w:spacing w:before="78" w:line="220" w:lineRule="auto"/>
              <w:ind w:left="17"/>
              <w:rPr>
                <w:rFonts w:ascii="宋体" w:hAnsi="宋体" w:eastAsia="宋体" w:cs="宋体"/>
                <w:sz w:val="24"/>
                <w:szCs w:val="24"/>
              </w:rPr>
            </w:pPr>
            <w:r>
              <w:rPr>
                <w:rFonts w:ascii="宋体" w:hAnsi="宋体" w:eastAsia="宋体" w:cs="宋体"/>
                <w:spacing w:val="-2"/>
                <w:sz w:val="24"/>
                <w:szCs w:val="24"/>
              </w:rPr>
              <w:t>营业执照等证明文件</w:t>
            </w:r>
          </w:p>
        </w:tc>
        <w:tc>
          <w:tcPr>
            <w:tcW w:w="4820" w:type="dxa"/>
            <w:vAlign w:val="top"/>
          </w:tcPr>
          <w:p w14:paraId="785CB511">
            <w:pPr>
              <w:spacing w:before="37" w:line="345" w:lineRule="auto"/>
              <w:ind w:left="15" w:right="17" w:hanging="5"/>
              <w:rPr>
                <w:rFonts w:ascii="宋体" w:hAnsi="宋体" w:eastAsia="宋体" w:cs="宋体"/>
                <w:sz w:val="24"/>
                <w:szCs w:val="24"/>
              </w:rPr>
            </w:pPr>
            <w:r>
              <w:rPr>
                <w:rFonts w:ascii="宋体" w:hAnsi="宋体" w:eastAsia="宋体" w:cs="宋体"/>
                <w:spacing w:val="-1"/>
                <w:sz w:val="24"/>
                <w:szCs w:val="24"/>
              </w:rPr>
              <w:t>供应商为企业（包括合伙企业）的，应提供有</w:t>
            </w:r>
            <w:r>
              <w:rPr>
                <w:rFonts w:ascii="宋体" w:hAnsi="宋体" w:eastAsia="宋体" w:cs="宋体"/>
                <w:spacing w:val="6"/>
                <w:sz w:val="24"/>
                <w:szCs w:val="24"/>
              </w:rPr>
              <w:t xml:space="preserve"> </w:t>
            </w:r>
            <w:r>
              <w:rPr>
                <w:rFonts w:ascii="宋体" w:hAnsi="宋体" w:eastAsia="宋体" w:cs="宋体"/>
                <w:spacing w:val="-8"/>
                <w:sz w:val="24"/>
                <w:szCs w:val="24"/>
              </w:rPr>
              <w:t>效的“营业执照”；</w:t>
            </w:r>
          </w:p>
          <w:p w14:paraId="2C78B1AD">
            <w:pPr>
              <w:spacing w:before="37" w:line="344" w:lineRule="auto"/>
              <w:ind w:left="10" w:right="4"/>
              <w:rPr>
                <w:rFonts w:ascii="宋体" w:hAnsi="宋体" w:eastAsia="宋体" w:cs="宋体"/>
                <w:sz w:val="24"/>
                <w:szCs w:val="24"/>
              </w:rPr>
            </w:pPr>
            <w:r>
              <w:rPr>
                <w:rFonts w:ascii="宋体" w:hAnsi="宋体" w:eastAsia="宋体" w:cs="宋体"/>
                <w:spacing w:val="-1"/>
                <w:sz w:val="24"/>
                <w:szCs w:val="24"/>
              </w:rPr>
              <w:t>供应商为事业单位的，应提供有效的“事业单</w:t>
            </w:r>
            <w:r>
              <w:rPr>
                <w:rFonts w:ascii="宋体" w:hAnsi="宋体" w:eastAsia="宋体" w:cs="宋体"/>
                <w:spacing w:val="18"/>
                <w:sz w:val="24"/>
                <w:szCs w:val="24"/>
              </w:rPr>
              <w:t xml:space="preserve"> </w:t>
            </w:r>
            <w:r>
              <w:rPr>
                <w:rFonts w:ascii="宋体" w:hAnsi="宋体" w:eastAsia="宋体" w:cs="宋体"/>
                <w:spacing w:val="-9"/>
                <w:sz w:val="24"/>
                <w:szCs w:val="24"/>
              </w:rPr>
              <w:t>位法人证书”；</w:t>
            </w:r>
          </w:p>
          <w:p w14:paraId="2E2C5138">
            <w:pPr>
              <w:spacing w:before="39" w:line="344" w:lineRule="auto"/>
              <w:ind w:left="10" w:right="4"/>
              <w:rPr>
                <w:rFonts w:ascii="宋体" w:hAnsi="宋体" w:eastAsia="宋体" w:cs="宋体"/>
                <w:sz w:val="24"/>
                <w:szCs w:val="24"/>
              </w:rPr>
            </w:pPr>
            <w:r>
              <w:rPr>
                <w:rFonts w:ascii="宋体" w:hAnsi="宋体" w:eastAsia="宋体" w:cs="宋体"/>
                <w:spacing w:val="-1"/>
                <w:sz w:val="24"/>
                <w:szCs w:val="24"/>
              </w:rPr>
              <w:t>供应商是非企业机构的，应提供有效的“执业</w:t>
            </w:r>
            <w:r>
              <w:rPr>
                <w:rFonts w:ascii="宋体" w:hAnsi="宋体" w:eastAsia="宋体" w:cs="宋体"/>
                <w:spacing w:val="18"/>
                <w:sz w:val="24"/>
                <w:szCs w:val="24"/>
              </w:rPr>
              <w:t xml:space="preserve"> </w:t>
            </w:r>
            <w:r>
              <w:rPr>
                <w:rFonts w:ascii="宋体" w:hAnsi="宋体" w:eastAsia="宋体" w:cs="宋体"/>
                <w:spacing w:val="-4"/>
                <w:sz w:val="24"/>
                <w:szCs w:val="24"/>
              </w:rPr>
              <w:t>许可证”、“登记证书”等证明文件；</w:t>
            </w:r>
          </w:p>
          <w:p w14:paraId="22295746">
            <w:pPr>
              <w:spacing w:before="37" w:line="345" w:lineRule="auto"/>
              <w:ind w:left="12" w:right="4" w:hanging="2"/>
              <w:rPr>
                <w:rFonts w:ascii="宋体" w:hAnsi="宋体" w:eastAsia="宋体" w:cs="宋体"/>
                <w:sz w:val="24"/>
                <w:szCs w:val="24"/>
              </w:rPr>
            </w:pPr>
            <w:r>
              <w:rPr>
                <w:rFonts w:ascii="宋体" w:hAnsi="宋体" w:eastAsia="宋体" w:cs="宋体"/>
                <w:spacing w:val="-1"/>
                <w:sz w:val="24"/>
                <w:szCs w:val="24"/>
              </w:rPr>
              <w:t>供应商是个体工商户的，应提供有效的“个体</w:t>
            </w:r>
            <w:r>
              <w:rPr>
                <w:rFonts w:ascii="宋体" w:hAnsi="宋体" w:eastAsia="宋体" w:cs="宋体"/>
                <w:spacing w:val="18"/>
                <w:sz w:val="24"/>
                <w:szCs w:val="24"/>
              </w:rPr>
              <w:t xml:space="preserve"> </w:t>
            </w:r>
            <w:r>
              <w:rPr>
                <w:rFonts w:ascii="宋体" w:hAnsi="宋体" w:eastAsia="宋体" w:cs="宋体"/>
                <w:spacing w:val="-7"/>
                <w:sz w:val="24"/>
                <w:szCs w:val="24"/>
              </w:rPr>
              <w:t>工商户营业执照”；</w:t>
            </w:r>
          </w:p>
          <w:p w14:paraId="74266273">
            <w:pPr>
              <w:spacing w:before="37" w:line="345" w:lineRule="auto"/>
              <w:ind w:left="10" w:right="4"/>
              <w:rPr>
                <w:rFonts w:ascii="宋体" w:hAnsi="宋体" w:eastAsia="宋体" w:cs="宋体"/>
                <w:sz w:val="24"/>
                <w:szCs w:val="24"/>
              </w:rPr>
            </w:pPr>
            <w:r>
              <w:rPr>
                <w:rFonts w:ascii="宋体" w:hAnsi="宋体" w:eastAsia="宋体" w:cs="宋体"/>
                <w:spacing w:val="-1"/>
                <w:sz w:val="24"/>
                <w:szCs w:val="24"/>
              </w:rPr>
              <w:t>供应商是自然人的，应提供有效的自然人身份</w:t>
            </w:r>
            <w:r>
              <w:rPr>
                <w:rFonts w:ascii="宋体" w:hAnsi="宋体" w:eastAsia="宋体" w:cs="宋体"/>
                <w:spacing w:val="18"/>
                <w:sz w:val="24"/>
                <w:szCs w:val="24"/>
              </w:rPr>
              <w:t xml:space="preserve"> </w:t>
            </w:r>
            <w:r>
              <w:rPr>
                <w:rFonts w:ascii="宋体" w:hAnsi="宋体" w:eastAsia="宋体" w:cs="宋体"/>
                <w:spacing w:val="-10"/>
                <w:sz w:val="24"/>
                <w:szCs w:val="24"/>
              </w:rPr>
              <w:t>证明。</w:t>
            </w:r>
          </w:p>
          <w:p w14:paraId="79BD1B97">
            <w:pPr>
              <w:spacing w:before="38" w:line="353" w:lineRule="auto"/>
              <w:ind w:left="9" w:right="2"/>
              <w:jc w:val="both"/>
              <w:rPr>
                <w:rFonts w:ascii="宋体" w:hAnsi="宋体" w:eastAsia="宋体" w:cs="宋体"/>
                <w:sz w:val="24"/>
                <w:szCs w:val="24"/>
              </w:rPr>
            </w:pPr>
            <w:r>
              <w:rPr>
                <w:rFonts w:ascii="宋体" w:hAnsi="宋体" w:eastAsia="宋体" w:cs="宋体"/>
                <w:spacing w:val="-1"/>
                <w:sz w:val="24"/>
                <w:szCs w:val="24"/>
              </w:rPr>
              <w:t>对于银行、保险、石油石化、电力、电信等行</w:t>
            </w:r>
            <w:r>
              <w:rPr>
                <w:rFonts w:ascii="宋体" w:hAnsi="宋体" w:eastAsia="宋体" w:cs="宋体"/>
                <w:spacing w:val="7"/>
                <w:sz w:val="24"/>
                <w:szCs w:val="24"/>
              </w:rPr>
              <w:t xml:space="preserve"> </w:t>
            </w:r>
            <w:r>
              <w:rPr>
                <w:rFonts w:ascii="宋体" w:hAnsi="宋体" w:eastAsia="宋体" w:cs="宋体"/>
                <w:sz w:val="24"/>
                <w:szCs w:val="24"/>
              </w:rPr>
              <w:t>业的分公司参加响应的，应提供该分公司的相</w:t>
            </w:r>
            <w:r>
              <w:rPr>
                <w:rFonts w:ascii="宋体" w:hAnsi="宋体" w:eastAsia="宋体" w:cs="宋体"/>
                <w:spacing w:val="1"/>
                <w:sz w:val="24"/>
                <w:szCs w:val="24"/>
              </w:rPr>
              <w:t xml:space="preserve"> </w:t>
            </w:r>
            <w:r>
              <w:rPr>
                <w:rFonts w:ascii="宋体" w:hAnsi="宋体" w:eastAsia="宋体" w:cs="宋体"/>
                <w:sz w:val="24"/>
                <w:szCs w:val="24"/>
              </w:rPr>
              <w:t xml:space="preserve">应证明文件（如营业执照）；同时还应提供其 总公司或上级主管部门出具的授权其参与本项 </w:t>
            </w:r>
            <w:r>
              <w:rPr>
                <w:rFonts w:ascii="宋体" w:hAnsi="宋体" w:eastAsia="宋体" w:cs="宋体"/>
                <w:spacing w:val="-3"/>
                <w:sz w:val="24"/>
                <w:szCs w:val="24"/>
              </w:rPr>
              <w:t>目的书面唯一授权书（格式自拟，</w:t>
            </w:r>
            <w:r>
              <w:rPr>
                <w:rFonts w:ascii="宋体" w:hAnsi="宋体" w:eastAsia="宋体" w:cs="宋体"/>
                <w:spacing w:val="-59"/>
                <w:sz w:val="24"/>
                <w:szCs w:val="24"/>
              </w:rPr>
              <w:t xml:space="preserve"> </w:t>
            </w:r>
            <w:r>
              <w:rPr>
                <w:rFonts w:ascii="宋体" w:hAnsi="宋体" w:eastAsia="宋体" w:cs="宋体"/>
                <w:spacing w:val="-3"/>
                <w:sz w:val="24"/>
                <w:szCs w:val="24"/>
              </w:rPr>
              <w:t>须加盖其总</w:t>
            </w:r>
          </w:p>
        </w:tc>
        <w:tc>
          <w:tcPr>
            <w:tcW w:w="1643" w:type="dxa"/>
            <w:tcBorders>
              <w:bottom w:val="nil"/>
            </w:tcBorders>
            <w:vAlign w:val="top"/>
          </w:tcPr>
          <w:p w14:paraId="25A84E28">
            <w:pPr>
              <w:spacing w:line="249" w:lineRule="auto"/>
              <w:rPr>
                <w:rFonts w:ascii="Arial"/>
                <w:sz w:val="21"/>
              </w:rPr>
            </w:pPr>
          </w:p>
          <w:p w14:paraId="15DE475F">
            <w:pPr>
              <w:spacing w:line="249" w:lineRule="auto"/>
              <w:rPr>
                <w:rFonts w:ascii="Arial"/>
                <w:sz w:val="21"/>
              </w:rPr>
            </w:pPr>
          </w:p>
          <w:p w14:paraId="505DDB2B">
            <w:pPr>
              <w:spacing w:line="249" w:lineRule="auto"/>
              <w:rPr>
                <w:rFonts w:ascii="Arial"/>
                <w:sz w:val="21"/>
              </w:rPr>
            </w:pPr>
          </w:p>
          <w:p w14:paraId="27AB434E">
            <w:pPr>
              <w:spacing w:line="249" w:lineRule="auto"/>
              <w:rPr>
                <w:rFonts w:ascii="Arial"/>
                <w:sz w:val="21"/>
              </w:rPr>
            </w:pPr>
          </w:p>
          <w:p w14:paraId="01DB675B">
            <w:pPr>
              <w:spacing w:line="249" w:lineRule="auto"/>
              <w:rPr>
                <w:rFonts w:ascii="Arial"/>
                <w:sz w:val="21"/>
              </w:rPr>
            </w:pPr>
          </w:p>
          <w:p w14:paraId="0DFA375C">
            <w:pPr>
              <w:spacing w:line="249" w:lineRule="auto"/>
              <w:rPr>
                <w:rFonts w:ascii="Arial"/>
                <w:sz w:val="21"/>
              </w:rPr>
            </w:pPr>
          </w:p>
          <w:p w14:paraId="25BA96EA">
            <w:pPr>
              <w:spacing w:line="249" w:lineRule="auto"/>
              <w:rPr>
                <w:rFonts w:ascii="Arial"/>
                <w:sz w:val="21"/>
              </w:rPr>
            </w:pPr>
          </w:p>
          <w:p w14:paraId="26572EB7">
            <w:pPr>
              <w:spacing w:line="249" w:lineRule="auto"/>
              <w:rPr>
                <w:rFonts w:ascii="Arial"/>
                <w:sz w:val="21"/>
              </w:rPr>
            </w:pPr>
          </w:p>
          <w:p w14:paraId="23B4650E">
            <w:pPr>
              <w:spacing w:line="250" w:lineRule="auto"/>
              <w:rPr>
                <w:rFonts w:ascii="Arial"/>
                <w:sz w:val="21"/>
              </w:rPr>
            </w:pPr>
          </w:p>
          <w:p w14:paraId="20CE3178">
            <w:pPr>
              <w:spacing w:line="250" w:lineRule="auto"/>
              <w:rPr>
                <w:rFonts w:ascii="Arial"/>
                <w:sz w:val="21"/>
              </w:rPr>
            </w:pPr>
          </w:p>
          <w:p w14:paraId="2FD8FA78">
            <w:pPr>
              <w:spacing w:line="250" w:lineRule="auto"/>
              <w:rPr>
                <w:rFonts w:ascii="Arial"/>
                <w:sz w:val="21"/>
              </w:rPr>
            </w:pPr>
          </w:p>
          <w:p w14:paraId="43A7DE62">
            <w:pPr>
              <w:spacing w:before="78" w:line="351" w:lineRule="auto"/>
              <w:ind w:left="14" w:right="1"/>
              <w:jc w:val="both"/>
              <w:rPr>
                <w:rFonts w:ascii="宋体" w:hAnsi="宋体" w:eastAsia="宋体" w:cs="宋体"/>
                <w:sz w:val="24"/>
                <w:szCs w:val="24"/>
              </w:rPr>
            </w:pPr>
            <w:r>
              <w:rPr>
                <w:rFonts w:ascii="宋体" w:hAnsi="宋体" w:eastAsia="宋体" w:cs="宋体"/>
                <w:spacing w:val="30"/>
                <w:sz w:val="24"/>
                <w:szCs w:val="24"/>
              </w:rPr>
              <w:t>提供证明文件</w:t>
            </w:r>
            <w:r>
              <w:rPr>
                <w:rFonts w:ascii="宋体" w:hAnsi="宋体" w:eastAsia="宋体" w:cs="宋体"/>
                <w:sz w:val="24"/>
                <w:szCs w:val="24"/>
              </w:rPr>
              <w:t xml:space="preserve"> </w:t>
            </w:r>
            <w:r>
              <w:rPr>
                <w:rFonts w:ascii="宋体" w:hAnsi="宋体" w:eastAsia="宋体" w:cs="宋体"/>
                <w:spacing w:val="30"/>
                <w:sz w:val="24"/>
                <w:szCs w:val="24"/>
              </w:rPr>
              <w:t>的电子件或电</w:t>
            </w:r>
            <w:r>
              <w:rPr>
                <w:rFonts w:ascii="宋体" w:hAnsi="宋体" w:eastAsia="宋体" w:cs="宋体"/>
                <w:sz w:val="24"/>
                <w:szCs w:val="24"/>
              </w:rPr>
              <w:t xml:space="preserve"> </w:t>
            </w:r>
            <w:r>
              <w:rPr>
                <w:rFonts w:ascii="宋体" w:hAnsi="宋体" w:eastAsia="宋体" w:cs="宋体"/>
                <w:spacing w:val="-3"/>
                <w:sz w:val="24"/>
                <w:szCs w:val="24"/>
              </w:rPr>
              <w:t>子证照</w:t>
            </w:r>
          </w:p>
        </w:tc>
      </w:tr>
    </w:tbl>
    <w:p w14:paraId="55470002">
      <w:pPr>
        <w:pStyle w:val="6"/>
      </w:pPr>
    </w:p>
    <w:p w14:paraId="626BDBDE">
      <w:pPr>
        <w:sectPr>
          <w:footerReference r:id="rId16" w:type="default"/>
          <w:pgSz w:w="11907" w:h="16841"/>
          <w:pgMar w:top="1431" w:right="694" w:bottom="1014" w:left="1630" w:header="0" w:footer="853" w:gutter="0"/>
          <w:cols w:space="720" w:num="1"/>
        </w:sectPr>
      </w:pPr>
    </w:p>
    <w:p w14:paraId="21E88133">
      <w:pPr>
        <w:spacing w:line="42" w:lineRule="exact"/>
      </w:pPr>
    </w:p>
    <w:tbl>
      <w:tblPr>
        <w:tblStyle w:val="13"/>
        <w:tblW w:w="957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04"/>
        <w:gridCol w:w="2210"/>
        <w:gridCol w:w="4820"/>
        <w:gridCol w:w="1643"/>
      </w:tblGrid>
      <w:tr w14:paraId="7E8ECC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1" w:hRule="atLeast"/>
        </w:trPr>
        <w:tc>
          <w:tcPr>
            <w:tcW w:w="904" w:type="dxa"/>
            <w:vAlign w:val="top"/>
          </w:tcPr>
          <w:p w14:paraId="0FC4B755">
            <w:pPr>
              <w:rPr>
                <w:rFonts w:ascii="Arial"/>
                <w:sz w:val="21"/>
              </w:rPr>
            </w:pPr>
          </w:p>
        </w:tc>
        <w:tc>
          <w:tcPr>
            <w:tcW w:w="2210" w:type="dxa"/>
            <w:vAlign w:val="top"/>
          </w:tcPr>
          <w:p w14:paraId="2B36C0E3">
            <w:pPr>
              <w:rPr>
                <w:rFonts w:ascii="Arial"/>
                <w:sz w:val="21"/>
              </w:rPr>
            </w:pPr>
          </w:p>
        </w:tc>
        <w:tc>
          <w:tcPr>
            <w:tcW w:w="4820" w:type="dxa"/>
            <w:vAlign w:val="top"/>
          </w:tcPr>
          <w:p w14:paraId="401E8F9F">
            <w:pPr>
              <w:spacing w:before="39" w:line="349" w:lineRule="auto"/>
              <w:ind w:left="9" w:right="3" w:firstLine="8"/>
              <w:jc w:val="both"/>
              <w:rPr>
                <w:rFonts w:ascii="宋体" w:hAnsi="宋体" w:eastAsia="宋体" w:cs="宋体"/>
                <w:sz w:val="24"/>
                <w:szCs w:val="24"/>
              </w:rPr>
            </w:pPr>
            <w:r>
              <w:rPr>
                <w:rFonts w:ascii="宋体" w:hAnsi="宋体" w:eastAsia="宋体" w:cs="宋体"/>
                <w:spacing w:val="-2"/>
                <w:sz w:val="24"/>
                <w:szCs w:val="24"/>
              </w:rPr>
              <w:t>公司或上级主管部门的公章</w:t>
            </w:r>
            <w:r>
              <w:rPr>
                <w:rFonts w:ascii="宋体" w:hAnsi="宋体" w:eastAsia="宋体" w:cs="宋体"/>
                <w:spacing w:val="13"/>
                <w:sz w:val="24"/>
                <w:szCs w:val="24"/>
              </w:rPr>
              <w:t>），</w:t>
            </w:r>
            <w:r>
              <w:rPr>
                <w:rFonts w:ascii="宋体" w:hAnsi="宋体" w:eastAsia="宋体" w:cs="宋体"/>
                <w:spacing w:val="-2"/>
                <w:sz w:val="24"/>
                <w:szCs w:val="24"/>
              </w:rPr>
              <w:t>也可以提供其</w:t>
            </w:r>
            <w:r>
              <w:rPr>
                <w:rFonts w:ascii="宋体" w:hAnsi="宋体" w:eastAsia="宋体" w:cs="宋体"/>
                <w:spacing w:val="1"/>
                <w:sz w:val="24"/>
                <w:szCs w:val="24"/>
              </w:rPr>
              <w:t xml:space="preserve"> </w:t>
            </w:r>
            <w:r>
              <w:rPr>
                <w:rFonts w:ascii="宋体" w:hAnsi="宋体" w:eastAsia="宋体" w:cs="宋体"/>
                <w:sz w:val="24"/>
                <w:szCs w:val="24"/>
              </w:rPr>
              <w:t xml:space="preserve">总公司或上级主管部门的有关文件或制度等能 </w:t>
            </w:r>
            <w:r>
              <w:rPr>
                <w:rFonts w:ascii="宋体" w:hAnsi="宋体" w:eastAsia="宋体" w:cs="宋体"/>
                <w:spacing w:val="-3"/>
                <w:sz w:val="24"/>
                <w:szCs w:val="24"/>
              </w:rPr>
              <w:t>够证明授权其独立开展业务的证明材料。</w:t>
            </w:r>
          </w:p>
        </w:tc>
        <w:tc>
          <w:tcPr>
            <w:tcW w:w="1643" w:type="dxa"/>
            <w:vAlign w:val="top"/>
          </w:tcPr>
          <w:p w14:paraId="7DAD3253">
            <w:pPr>
              <w:rPr>
                <w:rFonts w:ascii="Arial"/>
                <w:sz w:val="21"/>
              </w:rPr>
            </w:pPr>
          </w:p>
        </w:tc>
      </w:tr>
      <w:tr w14:paraId="051FE4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3" w:hRule="atLeast"/>
        </w:trPr>
        <w:tc>
          <w:tcPr>
            <w:tcW w:w="904" w:type="dxa"/>
            <w:vAlign w:val="top"/>
          </w:tcPr>
          <w:p w14:paraId="32013C1E">
            <w:pPr>
              <w:spacing w:line="277" w:lineRule="auto"/>
              <w:rPr>
                <w:rFonts w:ascii="Arial"/>
                <w:sz w:val="21"/>
              </w:rPr>
            </w:pPr>
          </w:p>
          <w:p w14:paraId="71B91F85">
            <w:pPr>
              <w:spacing w:line="277" w:lineRule="auto"/>
              <w:rPr>
                <w:rFonts w:ascii="Arial"/>
                <w:sz w:val="21"/>
              </w:rPr>
            </w:pPr>
          </w:p>
          <w:p w14:paraId="50E7F178">
            <w:pPr>
              <w:spacing w:line="278" w:lineRule="auto"/>
              <w:rPr>
                <w:rFonts w:ascii="Arial"/>
                <w:sz w:val="21"/>
              </w:rPr>
            </w:pPr>
          </w:p>
          <w:p w14:paraId="5BB6017F">
            <w:pPr>
              <w:spacing w:line="278" w:lineRule="auto"/>
              <w:rPr>
                <w:rFonts w:ascii="Arial"/>
                <w:sz w:val="21"/>
              </w:rPr>
            </w:pPr>
          </w:p>
          <w:p w14:paraId="02CCB100">
            <w:pPr>
              <w:spacing w:line="278" w:lineRule="auto"/>
              <w:rPr>
                <w:rFonts w:ascii="Arial"/>
                <w:sz w:val="21"/>
              </w:rPr>
            </w:pPr>
          </w:p>
          <w:p w14:paraId="660283FC">
            <w:pPr>
              <w:spacing w:before="78" w:line="182" w:lineRule="auto"/>
              <w:ind w:left="295"/>
              <w:rPr>
                <w:rFonts w:ascii="宋体" w:hAnsi="宋体" w:eastAsia="宋体" w:cs="宋体"/>
                <w:sz w:val="24"/>
                <w:szCs w:val="24"/>
              </w:rPr>
            </w:pPr>
            <w:r>
              <w:rPr>
                <w:rFonts w:ascii="宋体" w:hAnsi="宋体" w:eastAsia="宋体" w:cs="宋体"/>
                <w:spacing w:val="-10"/>
                <w:sz w:val="24"/>
                <w:szCs w:val="24"/>
              </w:rPr>
              <w:t>1-2</w:t>
            </w:r>
          </w:p>
        </w:tc>
        <w:tc>
          <w:tcPr>
            <w:tcW w:w="2210" w:type="dxa"/>
            <w:vAlign w:val="top"/>
          </w:tcPr>
          <w:p w14:paraId="0E9BD5AF">
            <w:pPr>
              <w:spacing w:line="269" w:lineRule="auto"/>
              <w:rPr>
                <w:rFonts w:ascii="Arial"/>
                <w:sz w:val="21"/>
              </w:rPr>
            </w:pPr>
          </w:p>
          <w:p w14:paraId="0064B04B">
            <w:pPr>
              <w:spacing w:line="270" w:lineRule="auto"/>
              <w:rPr>
                <w:rFonts w:ascii="Arial"/>
                <w:sz w:val="21"/>
              </w:rPr>
            </w:pPr>
          </w:p>
          <w:p w14:paraId="660B14EA">
            <w:pPr>
              <w:spacing w:line="270" w:lineRule="auto"/>
              <w:rPr>
                <w:rFonts w:ascii="Arial"/>
                <w:sz w:val="21"/>
              </w:rPr>
            </w:pPr>
          </w:p>
          <w:p w14:paraId="10E3E1D3">
            <w:pPr>
              <w:spacing w:line="270" w:lineRule="auto"/>
              <w:rPr>
                <w:rFonts w:ascii="Arial"/>
                <w:sz w:val="21"/>
              </w:rPr>
            </w:pPr>
          </w:p>
          <w:p w14:paraId="2ED3B94D">
            <w:pPr>
              <w:spacing w:line="270" w:lineRule="auto"/>
              <w:rPr>
                <w:rFonts w:ascii="Arial"/>
                <w:sz w:val="21"/>
              </w:rPr>
            </w:pPr>
          </w:p>
          <w:p w14:paraId="2AE2555E">
            <w:pPr>
              <w:spacing w:before="78" w:line="219" w:lineRule="auto"/>
              <w:ind w:left="9"/>
              <w:rPr>
                <w:rFonts w:ascii="宋体" w:hAnsi="宋体" w:eastAsia="宋体" w:cs="宋体"/>
                <w:sz w:val="24"/>
                <w:szCs w:val="24"/>
              </w:rPr>
            </w:pPr>
            <w:r>
              <w:rPr>
                <w:rFonts w:ascii="宋体" w:hAnsi="宋体" w:eastAsia="宋体" w:cs="宋体"/>
                <w:spacing w:val="-2"/>
                <w:sz w:val="24"/>
                <w:szCs w:val="24"/>
              </w:rPr>
              <w:t>供应商信用</w:t>
            </w:r>
          </w:p>
        </w:tc>
        <w:tc>
          <w:tcPr>
            <w:tcW w:w="4820" w:type="dxa"/>
            <w:vAlign w:val="top"/>
          </w:tcPr>
          <w:p w14:paraId="4482041D">
            <w:pPr>
              <w:spacing w:before="34" w:line="347" w:lineRule="auto"/>
              <w:ind w:left="11" w:right="4"/>
              <w:rPr>
                <w:rFonts w:ascii="宋体" w:hAnsi="宋体" w:eastAsia="宋体" w:cs="宋体"/>
                <w:sz w:val="24"/>
                <w:szCs w:val="24"/>
              </w:rPr>
            </w:pPr>
            <w:r>
              <w:rPr>
                <w:rFonts w:ascii="宋体" w:hAnsi="宋体" w:eastAsia="宋体" w:cs="宋体"/>
                <w:spacing w:val="-1"/>
                <w:sz w:val="24"/>
                <w:szCs w:val="24"/>
              </w:rPr>
              <w:t>至响应文件提交截止日，供应商均不存在以下</w:t>
            </w:r>
            <w:r>
              <w:rPr>
                <w:rFonts w:ascii="宋体" w:hAnsi="宋体" w:eastAsia="宋体" w:cs="宋体"/>
                <w:spacing w:val="16"/>
                <w:sz w:val="24"/>
                <w:szCs w:val="24"/>
              </w:rPr>
              <w:t xml:space="preserve"> </w:t>
            </w:r>
            <w:r>
              <w:rPr>
                <w:rFonts w:ascii="宋体" w:hAnsi="宋体" w:eastAsia="宋体" w:cs="宋体"/>
                <w:spacing w:val="-15"/>
                <w:sz w:val="24"/>
                <w:szCs w:val="24"/>
              </w:rPr>
              <w:t>情形：</w:t>
            </w:r>
          </w:p>
          <w:p w14:paraId="46A87700">
            <w:pPr>
              <w:spacing w:before="30" w:line="220" w:lineRule="auto"/>
              <w:ind w:left="17"/>
              <w:rPr>
                <w:rFonts w:ascii="宋体" w:hAnsi="宋体" w:eastAsia="宋体" w:cs="宋体"/>
                <w:sz w:val="24"/>
                <w:szCs w:val="24"/>
              </w:rPr>
            </w:pPr>
            <w:r>
              <w:rPr>
                <w:rFonts w:ascii="宋体" w:hAnsi="宋体" w:eastAsia="宋体" w:cs="宋体"/>
                <w:spacing w:val="-4"/>
                <w:sz w:val="24"/>
                <w:szCs w:val="24"/>
              </w:rPr>
              <w:t>（1）被人民法院列入失信被执行人名单的；</w:t>
            </w:r>
          </w:p>
          <w:p w14:paraId="49F74011">
            <w:pPr>
              <w:spacing w:before="183" w:line="289" w:lineRule="auto"/>
              <w:ind w:left="12" w:right="32" w:firstLine="4"/>
              <w:rPr>
                <w:rFonts w:ascii="宋体" w:hAnsi="宋体" w:eastAsia="宋体" w:cs="宋体"/>
                <w:sz w:val="24"/>
                <w:szCs w:val="24"/>
              </w:rPr>
            </w:pPr>
            <w:r>
              <w:rPr>
                <w:rFonts w:ascii="宋体" w:hAnsi="宋体" w:eastAsia="宋体" w:cs="宋体"/>
                <w:spacing w:val="-8"/>
                <w:sz w:val="24"/>
                <w:szCs w:val="24"/>
              </w:rPr>
              <w:t>（2）被税务机关列入重大税收违法失信主体名</w:t>
            </w:r>
            <w:r>
              <w:rPr>
                <w:rFonts w:ascii="宋体" w:hAnsi="宋体" w:eastAsia="宋体" w:cs="宋体"/>
                <w:spacing w:val="12"/>
                <w:sz w:val="24"/>
                <w:szCs w:val="24"/>
              </w:rPr>
              <w:t xml:space="preserve"> </w:t>
            </w:r>
            <w:r>
              <w:rPr>
                <w:rFonts w:ascii="宋体" w:hAnsi="宋体" w:eastAsia="宋体" w:cs="宋体"/>
                <w:spacing w:val="-15"/>
                <w:sz w:val="24"/>
                <w:szCs w:val="24"/>
              </w:rPr>
              <w:t>单的；</w:t>
            </w:r>
          </w:p>
          <w:p w14:paraId="76026284">
            <w:pPr>
              <w:spacing w:before="182" w:line="289" w:lineRule="auto"/>
              <w:ind w:left="13" w:right="13" w:firstLine="3"/>
              <w:rPr>
                <w:rFonts w:ascii="宋体" w:hAnsi="宋体" w:eastAsia="宋体" w:cs="宋体"/>
                <w:sz w:val="24"/>
                <w:szCs w:val="24"/>
              </w:rPr>
            </w:pPr>
            <w:r>
              <w:rPr>
                <w:rFonts w:ascii="宋体" w:hAnsi="宋体" w:eastAsia="宋体" w:cs="宋体"/>
                <w:spacing w:val="-7"/>
                <w:sz w:val="24"/>
                <w:szCs w:val="24"/>
              </w:rPr>
              <w:t>（3）被财政部门列入政府采购严重违法失信行</w:t>
            </w:r>
            <w:r>
              <w:rPr>
                <w:rFonts w:ascii="宋体" w:hAnsi="宋体" w:eastAsia="宋体" w:cs="宋体"/>
                <w:spacing w:val="9"/>
                <w:sz w:val="24"/>
                <w:szCs w:val="24"/>
              </w:rPr>
              <w:t xml:space="preserve"> </w:t>
            </w:r>
            <w:r>
              <w:rPr>
                <w:rFonts w:ascii="宋体" w:hAnsi="宋体" w:eastAsia="宋体" w:cs="宋体"/>
                <w:spacing w:val="-6"/>
                <w:sz w:val="24"/>
                <w:szCs w:val="24"/>
              </w:rPr>
              <w:t>为记录名单的。</w:t>
            </w:r>
          </w:p>
        </w:tc>
        <w:tc>
          <w:tcPr>
            <w:tcW w:w="1643" w:type="dxa"/>
            <w:vAlign w:val="top"/>
          </w:tcPr>
          <w:p w14:paraId="33A34B43">
            <w:pPr>
              <w:spacing w:line="294" w:lineRule="auto"/>
              <w:rPr>
                <w:rFonts w:ascii="Arial"/>
                <w:sz w:val="21"/>
              </w:rPr>
            </w:pPr>
          </w:p>
          <w:p w14:paraId="2DF59259">
            <w:pPr>
              <w:spacing w:line="295" w:lineRule="auto"/>
              <w:rPr>
                <w:rFonts w:ascii="Arial"/>
                <w:sz w:val="21"/>
              </w:rPr>
            </w:pPr>
          </w:p>
          <w:p w14:paraId="7A50EF74">
            <w:pPr>
              <w:spacing w:line="295" w:lineRule="auto"/>
              <w:rPr>
                <w:rFonts w:ascii="Arial"/>
                <w:sz w:val="21"/>
              </w:rPr>
            </w:pPr>
          </w:p>
          <w:p w14:paraId="01F9417B">
            <w:pPr>
              <w:spacing w:before="78" w:line="350" w:lineRule="auto"/>
              <w:ind w:left="13" w:right="1" w:firstLine="1"/>
              <w:jc w:val="both"/>
              <w:rPr>
                <w:rFonts w:ascii="宋体" w:hAnsi="宋体" w:eastAsia="宋体" w:cs="宋体"/>
                <w:sz w:val="24"/>
                <w:szCs w:val="24"/>
              </w:rPr>
            </w:pPr>
            <w:r>
              <w:rPr>
                <w:rFonts w:ascii="宋体" w:hAnsi="宋体" w:eastAsia="宋体" w:cs="宋体"/>
                <w:spacing w:val="30"/>
                <w:sz w:val="24"/>
                <w:szCs w:val="24"/>
              </w:rPr>
              <w:t>按谈判响应函</w:t>
            </w:r>
            <w:r>
              <w:rPr>
                <w:rFonts w:ascii="宋体" w:hAnsi="宋体" w:eastAsia="宋体" w:cs="宋体"/>
                <w:sz w:val="24"/>
                <w:szCs w:val="24"/>
              </w:rPr>
              <w:t xml:space="preserve"> </w:t>
            </w:r>
            <w:r>
              <w:rPr>
                <w:rFonts w:ascii="宋体" w:hAnsi="宋体" w:eastAsia="宋体" w:cs="宋体"/>
                <w:spacing w:val="22"/>
                <w:sz w:val="24"/>
                <w:szCs w:val="24"/>
              </w:rPr>
              <w:t>格式</w:t>
            </w:r>
            <w:r>
              <w:rPr>
                <w:rFonts w:ascii="宋体" w:hAnsi="宋体" w:eastAsia="宋体" w:cs="宋体"/>
                <w:spacing w:val="-71"/>
                <w:sz w:val="24"/>
                <w:szCs w:val="24"/>
              </w:rPr>
              <w:t xml:space="preserve"> </w:t>
            </w:r>
            <w:r>
              <w:rPr>
                <w:rFonts w:ascii="宋体" w:hAnsi="宋体" w:eastAsia="宋体" w:cs="宋体"/>
                <w:spacing w:val="22"/>
                <w:sz w:val="24"/>
                <w:szCs w:val="24"/>
              </w:rPr>
              <w:t>填写放入</w:t>
            </w:r>
            <w:r>
              <w:rPr>
                <w:rFonts w:ascii="宋体" w:hAnsi="宋体" w:eastAsia="宋体" w:cs="宋体"/>
                <w:sz w:val="24"/>
                <w:szCs w:val="24"/>
              </w:rPr>
              <w:t xml:space="preserve"> </w:t>
            </w:r>
            <w:r>
              <w:rPr>
                <w:rFonts w:ascii="宋体" w:hAnsi="宋体" w:eastAsia="宋体" w:cs="宋体"/>
                <w:spacing w:val="-2"/>
                <w:sz w:val="24"/>
                <w:szCs w:val="24"/>
              </w:rPr>
              <w:t>响应文件</w:t>
            </w:r>
          </w:p>
        </w:tc>
      </w:tr>
      <w:tr w14:paraId="7B3FC9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904" w:type="dxa"/>
            <w:vAlign w:val="top"/>
          </w:tcPr>
          <w:p w14:paraId="3B9C578F">
            <w:pPr>
              <w:spacing w:before="307" w:line="182" w:lineRule="auto"/>
              <w:ind w:left="295"/>
              <w:rPr>
                <w:rFonts w:ascii="宋体" w:hAnsi="宋体" w:eastAsia="宋体" w:cs="宋体"/>
                <w:sz w:val="24"/>
                <w:szCs w:val="24"/>
              </w:rPr>
            </w:pPr>
            <w:r>
              <w:rPr>
                <w:rFonts w:ascii="宋体" w:hAnsi="宋体" w:eastAsia="宋体" w:cs="宋体"/>
                <w:spacing w:val="-10"/>
                <w:sz w:val="24"/>
                <w:szCs w:val="24"/>
              </w:rPr>
              <w:t>1-3</w:t>
            </w:r>
          </w:p>
        </w:tc>
        <w:tc>
          <w:tcPr>
            <w:tcW w:w="2210" w:type="dxa"/>
            <w:vAlign w:val="top"/>
          </w:tcPr>
          <w:p w14:paraId="2812C180">
            <w:pPr>
              <w:spacing w:before="268" w:line="220" w:lineRule="auto"/>
              <w:ind w:left="8"/>
              <w:rPr>
                <w:rFonts w:ascii="宋体" w:hAnsi="宋体" w:eastAsia="宋体" w:cs="宋体"/>
                <w:sz w:val="24"/>
                <w:szCs w:val="24"/>
              </w:rPr>
            </w:pPr>
            <w:r>
              <w:rPr>
                <w:rFonts w:ascii="宋体" w:hAnsi="宋体" w:eastAsia="宋体" w:cs="宋体"/>
                <w:spacing w:val="-2"/>
                <w:sz w:val="24"/>
                <w:szCs w:val="24"/>
              </w:rPr>
              <w:t>谈判响应函</w:t>
            </w:r>
          </w:p>
        </w:tc>
        <w:tc>
          <w:tcPr>
            <w:tcW w:w="4820" w:type="dxa"/>
            <w:vAlign w:val="top"/>
          </w:tcPr>
          <w:p w14:paraId="678035FE">
            <w:pPr>
              <w:spacing w:before="36" w:line="343" w:lineRule="auto"/>
              <w:ind w:left="25" w:right="3" w:hanging="14"/>
              <w:rPr>
                <w:rFonts w:ascii="宋体" w:hAnsi="宋体" w:eastAsia="宋体" w:cs="宋体"/>
                <w:sz w:val="24"/>
                <w:szCs w:val="24"/>
              </w:rPr>
            </w:pPr>
            <w:r>
              <w:rPr>
                <w:rFonts w:ascii="宋体" w:hAnsi="宋体" w:eastAsia="宋体" w:cs="宋体"/>
                <w:spacing w:val="-1"/>
                <w:sz w:val="24"/>
                <w:szCs w:val="24"/>
              </w:rPr>
              <w:t>提供了符合竞争性谈判文件要求的《谈判响应</w:t>
            </w:r>
            <w:r>
              <w:rPr>
                <w:rFonts w:ascii="宋体" w:hAnsi="宋体" w:eastAsia="宋体" w:cs="宋体"/>
                <w:spacing w:val="18"/>
                <w:sz w:val="24"/>
                <w:szCs w:val="24"/>
              </w:rPr>
              <w:t xml:space="preserve"> </w:t>
            </w:r>
            <w:r>
              <w:rPr>
                <w:rFonts w:ascii="宋体" w:hAnsi="宋体" w:eastAsia="宋体" w:cs="宋体"/>
                <w:spacing w:val="-15"/>
                <w:sz w:val="24"/>
                <w:szCs w:val="24"/>
              </w:rPr>
              <w:t>函》。</w:t>
            </w:r>
          </w:p>
        </w:tc>
        <w:tc>
          <w:tcPr>
            <w:tcW w:w="1643" w:type="dxa"/>
            <w:vAlign w:val="top"/>
          </w:tcPr>
          <w:p w14:paraId="7B15B39E">
            <w:pPr>
              <w:spacing w:before="36" w:line="343" w:lineRule="auto"/>
              <w:ind w:left="14" w:right="193" w:hanging="1"/>
              <w:rPr>
                <w:rFonts w:ascii="宋体" w:hAnsi="宋体" w:eastAsia="宋体" w:cs="宋体"/>
                <w:sz w:val="24"/>
                <w:szCs w:val="24"/>
              </w:rPr>
            </w:pPr>
            <w:r>
              <w:rPr>
                <w:rFonts w:ascii="宋体" w:hAnsi="宋体" w:eastAsia="宋体" w:cs="宋体"/>
                <w:spacing w:val="-2"/>
                <w:sz w:val="24"/>
                <w:szCs w:val="24"/>
              </w:rPr>
              <w:t>格式见《响应</w:t>
            </w:r>
            <w:r>
              <w:rPr>
                <w:rFonts w:ascii="宋体" w:hAnsi="宋体" w:eastAsia="宋体" w:cs="宋体"/>
                <w:spacing w:val="1"/>
                <w:sz w:val="24"/>
                <w:szCs w:val="24"/>
              </w:rPr>
              <w:t xml:space="preserve"> </w:t>
            </w:r>
            <w:r>
              <w:rPr>
                <w:rFonts w:ascii="宋体" w:hAnsi="宋体" w:eastAsia="宋体" w:cs="宋体"/>
                <w:spacing w:val="-4"/>
                <w:sz w:val="24"/>
                <w:szCs w:val="24"/>
              </w:rPr>
              <w:t>文件格式》</w:t>
            </w:r>
          </w:p>
        </w:tc>
      </w:tr>
      <w:tr w14:paraId="2834AE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904" w:type="dxa"/>
            <w:vAlign w:val="top"/>
          </w:tcPr>
          <w:p w14:paraId="392DE7F8">
            <w:pPr>
              <w:spacing w:before="307" w:line="182" w:lineRule="auto"/>
              <w:ind w:left="295"/>
              <w:rPr>
                <w:rFonts w:ascii="宋体" w:hAnsi="宋体" w:eastAsia="宋体" w:cs="宋体"/>
                <w:sz w:val="24"/>
                <w:szCs w:val="24"/>
              </w:rPr>
            </w:pPr>
            <w:r>
              <w:rPr>
                <w:rFonts w:ascii="宋体" w:hAnsi="宋体" w:eastAsia="宋体" w:cs="宋体"/>
                <w:spacing w:val="-10"/>
                <w:sz w:val="24"/>
                <w:szCs w:val="24"/>
              </w:rPr>
              <w:t>1-4</w:t>
            </w:r>
          </w:p>
        </w:tc>
        <w:tc>
          <w:tcPr>
            <w:tcW w:w="2210" w:type="dxa"/>
            <w:vAlign w:val="top"/>
          </w:tcPr>
          <w:p w14:paraId="13CB0E92">
            <w:pPr>
              <w:spacing w:before="36" w:line="343" w:lineRule="auto"/>
              <w:ind w:left="28" w:right="6" w:hanging="18"/>
              <w:rPr>
                <w:rFonts w:ascii="宋体" w:hAnsi="宋体" w:eastAsia="宋体" w:cs="宋体"/>
                <w:sz w:val="24"/>
                <w:szCs w:val="24"/>
              </w:rPr>
            </w:pPr>
            <w:r>
              <w:rPr>
                <w:rFonts w:ascii="宋体" w:hAnsi="宋体" w:eastAsia="宋体" w:cs="宋体"/>
                <w:spacing w:val="3"/>
                <w:sz w:val="24"/>
                <w:szCs w:val="24"/>
              </w:rPr>
              <w:t>法律、行政法规规定</w:t>
            </w:r>
            <w:r>
              <w:rPr>
                <w:rFonts w:ascii="宋体" w:hAnsi="宋体" w:eastAsia="宋体" w:cs="宋体"/>
                <w:sz w:val="24"/>
                <w:szCs w:val="24"/>
              </w:rPr>
              <w:t xml:space="preserve"> </w:t>
            </w:r>
            <w:r>
              <w:rPr>
                <w:rFonts w:ascii="宋体" w:hAnsi="宋体" w:eastAsia="宋体" w:cs="宋体"/>
                <w:spacing w:val="-5"/>
                <w:sz w:val="24"/>
                <w:szCs w:val="24"/>
              </w:rPr>
              <w:t>的其他条件</w:t>
            </w:r>
          </w:p>
        </w:tc>
        <w:tc>
          <w:tcPr>
            <w:tcW w:w="4820" w:type="dxa"/>
            <w:vAlign w:val="top"/>
          </w:tcPr>
          <w:p w14:paraId="1A08D73A">
            <w:pPr>
              <w:spacing w:before="267" w:line="220" w:lineRule="auto"/>
              <w:ind w:left="11"/>
              <w:rPr>
                <w:rFonts w:ascii="宋体" w:hAnsi="宋体" w:eastAsia="宋体" w:cs="宋体"/>
                <w:sz w:val="24"/>
                <w:szCs w:val="24"/>
              </w:rPr>
            </w:pPr>
            <w:r>
              <w:rPr>
                <w:rFonts w:ascii="宋体" w:hAnsi="宋体" w:eastAsia="宋体" w:cs="宋体"/>
                <w:spacing w:val="-1"/>
                <w:sz w:val="24"/>
                <w:szCs w:val="24"/>
              </w:rPr>
              <w:t>法律、行政法规规定的其他条件</w:t>
            </w:r>
          </w:p>
        </w:tc>
        <w:tc>
          <w:tcPr>
            <w:tcW w:w="1643" w:type="dxa"/>
            <w:vAlign w:val="top"/>
          </w:tcPr>
          <w:p w14:paraId="150219EE">
            <w:pPr>
              <w:spacing w:before="267" w:line="225" w:lineRule="auto"/>
              <w:ind w:left="12"/>
              <w:rPr>
                <w:rFonts w:ascii="宋体" w:hAnsi="宋体" w:eastAsia="宋体" w:cs="宋体"/>
                <w:sz w:val="24"/>
                <w:szCs w:val="24"/>
              </w:rPr>
            </w:pPr>
            <w:r>
              <w:rPr>
                <w:rFonts w:ascii="宋体" w:hAnsi="宋体" w:eastAsia="宋体" w:cs="宋体"/>
                <w:sz w:val="24"/>
                <w:szCs w:val="24"/>
              </w:rPr>
              <w:t>/</w:t>
            </w:r>
          </w:p>
        </w:tc>
      </w:tr>
      <w:tr w14:paraId="0528C4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904" w:type="dxa"/>
            <w:vAlign w:val="top"/>
          </w:tcPr>
          <w:p w14:paraId="30A007BC">
            <w:pPr>
              <w:spacing w:before="311" w:line="181" w:lineRule="auto"/>
              <w:ind w:left="400"/>
              <w:rPr>
                <w:rFonts w:ascii="宋体" w:hAnsi="宋体" w:eastAsia="宋体" w:cs="宋体"/>
                <w:sz w:val="24"/>
                <w:szCs w:val="24"/>
              </w:rPr>
            </w:pPr>
            <w:r>
              <w:rPr>
                <w:rFonts w:ascii="宋体" w:hAnsi="宋体" w:eastAsia="宋体" w:cs="宋体"/>
                <w:sz w:val="24"/>
                <w:szCs w:val="24"/>
              </w:rPr>
              <w:t>2</w:t>
            </w:r>
          </w:p>
        </w:tc>
        <w:tc>
          <w:tcPr>
            <w:tcW w:w="2210" w:type="dxa"/>
            <w:vAlign w:val="top"/>
          </w:tcPr>
          <w:p w14:paraId="7B7110A7">
            <w:pPr>
              <w:spacing w:before="36" w:line="343" w:lineRule="auto"/>
              <w:ind w:left="9" w:right="6" w:firstLine="1"/>
              <w:rPr>
                <w:rFonts w:ascii="宋体" w:hAnsi="宋体" w:eastAsia="宋体" w:cs="宋体"/>
                <w:sz w:val="24"/>
                <w:szCs w:val="24"/>
              </w:rPr>
            </w:pPr>
            <w:r>
              <w:rPr>
                <w:rFonts w:ascii="宋体" w:hAnsi="宋体" w:eastAsia="宋体" w:cs="宋体"/>
                <w:spacing w:val="3"/>
                <w:sz w:val="24"/>
                <w:szCs w:val="24"/>
              </w:rPr>
              <w:t>落实政府采购政策需</w:t>
            </w:r>
            <w:r>
              <w:rPr>
                <w:rFonts w:ascii="宋体" w:hAnsi="宋体" w:eastAsia="宋体" w:cs="宋体"/>
                <w:sz w:val="24"/>
                <w:szCs w:val="24"/>
              </w:rPr>
              <w:t xml:space="preserve"> </w:t>
            </w:r>
            <w:r>
              <w:rPr>
                <w:rFonts w:ascii="宋体" w:hAnsi="宋体" w:eastAsia="宋体" w:cs="宋体"/>
                <w:spacing w:val="-2"/>
                <w:sz w:val="24"/>
                <w:szCs w:val="24"/>
              </w:rPr>
              <w:t>满足的资格要求</w:t>
            </w:r>
          </w:p>
        </w:tc>
        <w:tc>
          <w:tcPr>
            <w:tcW w:w="4820" w:type="dxa"/>
            <w:vAlign w:val="top"/>
          </w:tcPr>
          <w:p w14:paraId="02395BFF">
            <w:pPr>
              <w:spacing w:before="270" w:line="219" w:lineRule="auto"/>
              <w:ind w:left="15"/>
              <w:rPr>
                <w:rFonts w:ascii="宋体" w:hAnsi="宋体" w:eastAsia="宋体" w:cs="宋体"/>
                <w:sz w:val="24"/>
                <w:szCs w:val="24"/>
              </w:rPr>
            </w:pPr>
            <w:r>
              <w:rPr>
                <w:rFonts w:ascii="宋体" w:hAnsi="宋体" w:eastAsia="宋体" w:cs="宋体"/>
                <w:spacing w:val="-2"/>
                <w:sz w:val="24"/>
                <w:szCs w:val="24"/>
              </w:rPr>
              <w:t>具体要求见第一章《谈判邀请》</w:t>
            </w:r>
          </w:p>
        </w:tc>
        <w:tc>
          <w:tcPr>
            <w:tcW w:w="1643" w:type="dxa"/>
            <w:vAlign w:val="top"/>
          </w:tcPr>
          <w:p w14:paraId="3E8EF222">
            <w:pPr>
              <w:rPr>
                <w:rFonts w:ascii="Arial"/>
                <w:sz w:val="21"/>
              </w:rPr>
            </w:pPr>
          </w:p>
        </w:tc>
      </w:tr>
      <w:tr w14:paraId="6E8690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904" w:type="dxa"/>
            <w:vAlign w:val="top"/>
          </w:tcPr>
          <w:p w14:paraId="62643213">
            <w:pPr>
              <w:spacing w:before="310" w:line="182" w:lineRule="auto"/>
              <w:ind w:left="280"/>
              <w:rPr>
                <w:rFonts w:ascii="宋体" w:hAnsi="宋体" w:eastAsia="宋体" w:cs="宋体"/>
                <w:sz w:val="24"/>
                <w:szCs w:val="24"/>
              </w:rPr>
            </w:pPr>
            <w:r>
              <w:rPr>
                <w:rFonts w:ascii="宋体" w:hAnsi="宋体" w:eastAsia="宋体" w:cs="宋体"/>
                <w:spacing w:val="-5"/>
                <w:sz w:val="24"/>
                <w:szCs w:val="24"/>
              </w:rPr>
              <w:t>2-1</w:t>
            </w:r>
          </w:p>
        </w:tc>
        <w:tc>
          <w:tcPr>
            <w:tcW w:w="2210" w:type="dxa"/>
            <w:vAlign w:val="top"/>
          </w:tcPr>
          <w:p w14:paraId="105FD11E">
            <w:pPr>
              <w:spacing w:before="38" w:line="343" w:lineRule="auto"/>
              <w:ind w:left="7" w:right="6" w:firstLine="2"/>
              <w:rPr>
                <w:rFonts w:ascii="宋体" w:hAnsi="宋体" w:eastAsia="宋体" w:cs="宋体"/>
                <w:sz w:val="24"/>
                <w:szCs w:val="24"/>
              </w:rPr>
            </w:pPr>
            <w:r>
              <w:rPr>
                <w:rFonts w:ascii="宋体" w:hAnsi="宋体" w:eastAsia="宋体" w:cs="宋体"/>
                <w:spacing w:val="3"/>
                <w:sz w:val="24"/>
                <w:szCs w:val="24"/>
              </w:rPr>
              <w:t>专门面向中小企业采</w:t>
            </w:r>
            <w:r>
              <w:rPr>
                <w:rFonts w:ascii="宋体" w:hAnsi="宋体" w:eastAsia="宋体" w:cs="宋体"/>
                <w:sz w:val="24"/>
                <w:szCs w:val="24"/>
              </w:rPr>
              <w:t xml:space="preserve"> </w:t>
            </w:r>
            <w:r>
              <w:rPr>
                <w:rFonts w:ascii="宋体" w:hAnsi="宋体" w:eastAsia="宋体" w:cs="宋体"/>
                <w:spacing w:val="-2"/>
                <w:sz w:val="24"/>
                <w:szCs w:val="24"/>
              </w:rPr>
              <w:t>购项目</w:t>
            </w:r>
          </w:p>
        </w:tc>
        <w:tc>
          <w:tcPr>
            <w:tcW w:w="4820" w:type="dxa"/>
            <w:vAlign w:val="top"/>
          </w:tcPr>
          <w:p w14:paraId="122C43EC">
            <w:pPr>
              <w:spacing w:before="270" w:line="219" w:lineRule="auto"/>
              <w:ind w:left="15"/>
              <w:rPr>
                <w:rFonts w:ascii="宋体" w:hAnsi="宋体" w:eastAsia="宋体" w:cs="宋体"/>
                <w:sz w:val="24"/>
                <w:szCs w:val="24"/>
              </w:rPr>
            </w:pPr>
            <w:r>
              <w:rPr>
                <w:rFonts w:ascii="宋体" w:hAnsi="宋体" w:eastAsia="宋体" w:cs="宋体"/>
                <w:spacing w:val="-2"/>
                <w:sz w:val="24"/>
                <w:szCs w:val="24"/>
              </w:rPr>
              <w:t>具体要求见第一章《谈判邀请》</w:t>
            </w:r>
          </w:p>
        </w:tc>
        <w:tc>
          <w:tcPr>
            <w:tcW w:w="1643" w:type="dxa"/>
            <w:vAlign w:val="top"/>
          </w:tcPr>
          <w:p w14:paraId="54AE87DF">
            <w:pPr>
              <w:rPr>
                <w:rFonts w:ascii="Arial"/>
                <w:sz w:val="21"/>
              </w:rPr>
            </w:pPr>
          </w:p>
        </w:tc>
      </w:tr>
      <w:tr w14:paraId="3CB150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5" w:hRule="atLeast"/>
        </w:trPr>
        <w:tc>
          <w:tcPr>
            <w:tcW w:w="904" w:type="dxa"/>
            <w:vAlign w:val="top"/>
          </w:tcPr>
          <w:p w14:paraId="0A5EC387">
            <w:pPr>
              <w:spacing w:line="289" w:lineRule="auto"/>
              <w:rPr>
                <w:rFonts w:ascii="Arial"/>
                <w:sz w:val="21"/>
              </w:rPr>
            </w:pPr>
          </w:p>
          <w:p w14:paraId="338637DB">
            <w:pPr>
              <w:spacing w:line="289" w:lineRule="auto"/>
              <w:rPr>
                <w:rFonts w:ascii="Arial"/>
                <w:sz w:val="21"/>
              </w:rPr>
            </w:pPr>
          </w:p>
          <w:p w14:paraId="57F83B4E">
            <w:pPr>
              <w:spacing w:line="289" w:lineRule="auto"/>
              <w:rPr>
                <w:rFonts w:ascii="Arial"/>
                <w:sz w:val="21"/>
              </w:rPr>
            </w:pPr>
          </w:p>
          <w:p w14:paraId="32D3E4A5">
            <w:pPr>
              <w:spacing w:line="290" w:lineRule="auto"/>
              <w:rPr>
                <w:rFonts w:ascii="Arial"/>
                <w:sz w:val="21"/>
              </w:rPr>
            </w:pPr>
          </w:p>
          <w:p w14:paraId="22E00E0C">
            <w:pPr>
              <w:spacing w:before="78" w:line="182" w:lineRule="auto"/>
              <w:ind w:left="160"/>
              <w:rPr>
                <w:rFonts w:ascii="宋体" w:hAnsi="宋体" w:eastAsia="宋体" w:cs="宋体"/>
                <w:sz w:val="24"/>
                <w:szCs w:val="24"/>
              </w:rPr>
            </w:pPr>
            <w:r>
              <w:rPr>
                <w:rFonts w:ascii="宋体" w:hAnsi="宋体" w:eastAsia="宋体" w:cs="宋体"/>
                <w:spacing w:val="-3"/>
                <w:sz w:val="24"/>
                <w:szCs w:val="24"/>
              </w:rPr>
              <w:t>2-1-1</w:t>
            </w:r>
          </w:p>
        </w:tc>
        <w:tc>
          <w:tcPr>
            <w:tcW w:w="2210" w:type="dxa"/>
            <w:vAlign w:val="top"/>
          </w:tcPr>
          <w:p w14:paraId="62E2C60B">
            <w:pPr>
              <w:spacing w:line="279" w:lineRule="auto"/>
              <w:rPr>
                <w:rFonts w:ascii="Arial"/>
                <w:sz w:val="21"/>
              </w:rPr>
            </w:pPr>
          </w:p>
          <w:p w14:paraId="1DBEA42A">
            <w:pPr>
              <w:spacing w:line="279" w:lineRule="auto"/>
              <w:rPr>
                <w:rFonts w:ascii="Arial"/>
                <w:sz w:val="21"/>
              </w:rPr>
            </w:pPr>
          </w:p>
          <w:p w14:paraId="744DD078">
            <w:pPr>
              <w:spacing w:line="279" w:lineRule="auto"/>
              <w:rPr>
                <w:rFonts w:ascii="Arial"/>
                <w:sz w:val="21"/>
              </w:rPr>
            </w:pPr>
          </w:p>
          <w:p w14:paraId="79538025">
            <w:pPr>
              <w:spacing w:line="280" w:lineRule="auto"/>
              <w:rPr>
                <w:rFonts w:ascii="Arial"/>
                <w:sz w:val="21"/>
              </w:rPr>
            </w:pPr>
          </w:p>
          <w:p w14:paraId="3EE173C4">
            <w:pPr>
              <w:spacing w:before="78" w:line="220" w:lineRule="auto"/>
              <w:ind w:left="32"/>
              <w:rPr>
                <w:rFonts w:ascii="宋体" w:hAnsi="宋体" w:eastAsia="宋体" w:cs="宋体"/>
                <w:sz w:val="24"/>
                <w:szCs w:val="24"/>
              </w:rPr>
            </w:pPr>
            <w:r>
              <w:rPr>
                <w:rFonts w:ascii="宋体" w:hAnsi="宋体" w:eastAsia="宋体" w:cs="宋体"/>
                <w:spacing w:val="-4"/>
                <w:sz w:val="24"/>
                <w:szCs w:val="24"/>
              </w:rPr>
              <w:t>中小企业证明文件</w:t>
            </w:r>
          </w:p>
        </w:tc>
        <w:tc>
          <w:tcPr>
            <w:tcW w:w="4820" w:type="dxa"/>
            <w:vAlign w:val="top"/>
          </w:tcPr>
          <w:p w14:paraId="55AF8175">
            <w:pPr>
              <w:spacing w:before="37" w:line="344" w:lineRule="auto"/>
              <w:ind w:left="13" w:right="3" w:firstLine="12"/>
              <w:rPr>
                <w:rFonts w:ascii="宋体" w:hAnsi="宋体" w:eastAsia="宋体" w:cs="宋体"/>
                <w:sz w:val="24"/>
                <w:szCs w:val="24"/>
              </w:rPr>
            </w:pPr>
            <w:r>
              <w:rPr>
                <w:rFonts w:ascii="宋体" w:hAnsi="宋体" w:eastAsia="宋体" w:cs="宋体"/>
                <w:spacing w:val="-4"/>
                <w:sz w:val="24"/>
                <w:szCs w:val="24"/>
              </w:rPr>
              <w:t>当本项目（标段）</w:t>
            </w:r>
            <w:r>
              <w:rPr>
                <w:rFonts w:ascii="宋体" w:hAnsi="宋体" w:eastAsia="宋体" w:cs="宋体"/>
                <w:spacing w:val="-56"/>
                <w:sz w:val="24"/>
                <w:szCs w:val="24"/>
              </w:rPr>
              <w:t xml:space="preserve"> </w:t>
            </w:r>
            <w:r>
              <w:rPr>
                <w:rFonts w:ascii="宋体" w:hAnsi="宋体" w:eastAsia="宋体" w:cs="宋体"/>
                <w:spacing w:val="-4"/>
                <w:sz w:val="24"/>
                <w:szCs w:val="24"/>
              </w:rPr>
              <w:t>涉及</w:t>
            </w:r>
            <w:r>
              <w:rPr>
                <w:rFonts w:ascii="宋体" w:hAnsi="宋体" w:eastAsia="宋体" w:cs="宋体"/>
                <w:color w:val="333333"/>
                <w:spacing w:val="-4"/>
                <w:sz w:val="24"/>
                <w:szCs w:val="24"/>
              </w:rPr>
              <w:t>专门面向中小企业采购</w:t>
            </w:r>
            <w:r>
              <w:rPr>
                <w:rFonts w:ascii="宋体" w:hAnsi="宋体" w:eastAsia="宋体" w:cs="宋体"/>
                <w:color w:val="333333"/>
                <w:sz w:val="24"/>
                <w:szCs w:val="24"/>
              </w:rPr>
              <w:t xml:space="preserve"> </w:t>
            </w:r>
            <w:r>
              <w:rPr>
                <w:rFonts w:ascii="宋体" w:hAnsi="宋体" w:eastAsia="宋体" w:cs="宋体"/>
                <w:color w:val="333333"/>
                <w:spacing w:val="-3"/>
                <w:sz w:val="24"/>
                <w:szCs w:val="24"/>
              </w:rPr>
              <w:t>或</w:t>
            </w:r>
            <w:r>
              <w:rPr>
                <w:rFonts w:ascii="宋体" w:hAnsi="宋体" w:eastAsia="宋体" w:cs="宋体"/>
                <w:spacing w:val="-3"/>
                <w:sz w:val="24"/>
                <w:szCs w:val="24"/>
              </w:rPr>
              <w:t>预留份额专门面向中小企业采购。</w:t>
            </w:r>
          </w:p>
          <w:p w14:paraId="6B27F857">
            <w:pPr>
              <w:spacing w:before="37" w:line="351" w:lineRule="auto"/>
              <w:ind w:left="10" w:firstLine="17"/>
              <w:rPr>
                <w:rFonts w:ascii="宋体" w:hAnsi="宋体" w:eastAsia="宋体" w:cs="宋体"/>
                <w:sz w:val="24"/>
                <w:szCs w:val="24"/>
              </w:rPr>
            </w:pPr>
            <w:r>
              <w:rPr>
                <w:rFonts w:ascii="宋体" w:hAnsi="宋体" w:eastAsia="宋体" w:cs="宋体"/>
                <w:spacing w:val="-5"/>
                <w:sz w:val="24"/>
                <w:szCs w:val="24"/>
              </w:rPr>
              <w:t>1.供应商单独响应的，服务类项目供应商应为</w:t>
            </w:r>
            <w:r>
              <w:rPr>
                <w:rFonts w:ascii="宋体" w:hAnsi="宋体" w:eastAsia="宋体" w:cs="宋体"/>
                <w:spacing w:val="5"/>
                <w:sz w:val="24"/>
                <w:szCs w:val="24"/>
              </w:rPr>
              <w:t xml:space="preserve"> </w:t>
            </w:r>
            <w:r>
              <w:rPr>
                <w:rFonts w:ascii="宋体" w:hAnsi="宋体" w:eastAsia="宋体" w:cs="宋体"/>
                <w:spacing w:val="-5"/>
                <w:sz w:val="24"/>
                <w:szCs w:val="24"/>
              </w:rPr>
              <w:t>中小微企业、监狱企业、残疾人福利性单位，</w:t>
            </w:r>
            <w:r>
              <w:rPr>
                <w:rFonts w:ascii="宋体" w:hAnsi="宋体" w:eastAsia="宋体" w:cs="宋体"/>
                <w:spacing w:val="18"/>
                <w:sz w:val="24"/>
                <w:szCs w:val="24"/>
              </w:rPr>
              <w:t xml:space="preserve"> </w:t>
            </w:r>
            <w:r>
              <w:rPr>
                <w:rFonts w:ascii="宋体" w:hAnsi="宋体" w:eastAsia="宋体" w:cs="宋体"/>
                <w:spacing w:val="-12"/>
                <w:sz w:val="24"/>
                <w:szCs w:val="24"/>
              </w:rPr>
              <w:t>货物类项目制造商应为中小微企业、监狱企业、</w:t>
            </w:r>
            <w:r>
              <w:rPr>
                <w:rFonts w:ascii="宋体" w:hAnsi="宋体" w:eastAsia="宋体" w:cs="宋体"/>
                <w:spacing w:val="15"/>
                <w:sz w:val="24"/>
                <w:szCs w:val="24"/>
              </w:rPr>
              <w:t xml:space="preserve"> </w:t>
            </w:r>
            <w:r>
              <w:rPr>
                <w:rFonts w:ascii="宋体" w:hAnsi="宋体" w:eastAsia="宋体" w:cs="宋体"/>
                <w:spacing w:val="-8"/>
                <w:sz w:val="24"/>
                <w:szCs w:val="24"/>
              </w:rPr>
              <w:t>残疾人福利性单位。</w:t>
            </w:r>
          </w:p>
        </w:tc>
        <w:tc>
          <w:tcPr>
            <w:tcW w:w="1643" w:type="dxa"/>
            <w:vAlign w:val="top"/>
          </w:tcPr>
          <w:p w14:paraId="155B86D0">
            <w:pPr>
              <w:spacing w:line="295" w:lineRule="auto"/>
              <w:rPr>
                <w:rFonts w:ascii="Arial"/>
                <w:sz w:val="21"/>
              </w:rPr>
            </w:pPr>
          </w:p>
          <w:p w14:paraId="3B9B9F92">
            <w:pPr>
              <w:spacing w:line="295" w:lineRule="auto"/>
              <w:rPr>
                <w:rFonts w:ascii="Arial"/>
                <w:sz w:val="21"/>
              </w:rPr>
            </w:pPr>
          </w:p>
          <w:p w14:paraId="2A1E55BD">
            <w:pPr>
              <w:spacing w:line="296" w:lineRule="auto"/>
              <w:rPr>
                <w:rFonts w:ascii="Arial"/>
                <w:sz w:val="21"/>
              </w:rPr>
            </w:pPr>
          </w:p>
          <w:p w14:paraId="4FE9C128">
            <w:pPr>
              <w:spacing w:before="78" w:line="345" w:lineRule="auto"/>
              <w:ind w:left="12" w:right="4"/>
              <w:rPr>
                <w:rFonts w:ascii="宋体" w:hAnsi="宋体" w:eastAsia="宋体" w:cs="宋体"/>
                <w:sz w:val="24"/>
                <w:szCs w:val="24"/>
              </w:rPr>
            </w:pPr>
            <w:r>
              <w:rPr>
                <w:rFonts w:ascii="宋体" w:hAnsi="宋体" w:eastAsia="宋体" w:cs="宋体"/>
                <w:spacing w:val="-9"/>
                <w:sz w:val="24"/>
                <w:szCs w:val="24"/>
              </w:rPr>
              <w:t>格式见《响应文</w:t>
            </w:r>
            <w:r>
              <w:rPr>
                <w:rFonts w:ascii="宋体" w:hAnsi="宋体" w:eastAsia="宋体" w:cs="宋体"/>
                <w:spacing w:val="2"/>
                <w:sz w:val="24"/>
                <w:szCs w:val="24"/>
              </w:rPr>
              <w:t xml:space="preserve"> </w:t>
            </w:r>
            <w:r>
              <w:rPr>
                <w:rFonts w:ascii="宋体" w:hAnsi="宋体" w:eastAsia="宋体" w:cs="宋体"/>
                <w:spacing w:val="-4"/>
                <w:sz w:val="24"/>
                <w:szCs w:val="24"/>
              </w:rPr>
              <w:t>件格式》</w:t>
            </w:r>
          </w:p>
        </w:tc>
      </w:tr>
      <w:tr w14:paraId="41E75A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904" w:type="dxa"/>
            <w:vAlign w:val="top"/>
          </w:tcPr>
          <w:p w14:paraId="75EBE218">
            <w:pPr>
              <w:spacing w:before="313" w:line="181" w:lineRule="auto"/>
              <w:ind w:left="402"/>
              <w:rPr>
                <w:rFonts w:ascii="宋体" w:hAnsi="宋体" w:eastAsia="宋体" w:cs="宋体"/>
                <w:sz w:val="24"/>
                <w:szCs w:val="24"/>
              </w:rPr>
            </w:pPr>
            <w:r>
              <w:rPr>
                <w:rFonts w:ascii="宋体" w:hAnsi="宋体" w:eastAsia="宋体" w:cs="宋体"/>
                <w:sz w:val="24"/>
                <w:szCs w:val="24"/>
              </w:rPr>
              <w:t>3</w:t>
            </w:r>
          </w:p>
        </w:tc>
        <w:tc>
          <w:tcPr>
            <w:tcW w:w="2210" w:type="dxa"/>
            <w:vAlign w:val="top"/>
          </w:tcPr>
          <w:p w14:paraId="19501889">
            <w:pPr>
              <w:spacing w:before="38" w:line="342" w:lineRule="auto"/>
              <w:ind w:left="10" w:right="6"/>
              <w:rPr>
                <w:rFonts w:ascii="宋体" w:hAnsi="宋体" w:eastAsia="宋体" w:cs="宋体"/>
                <w:sz w:val="24"/>
                <w:szCs w:val="24"/>
              </w:rPr>
            </w:pPr>
            <w:r>
              <w:rPr>
                <w:rFonts w:ascii="宋体" w:hAnsi="宋体" w:eastAsia="宋体" w:cs="宋体"/>
                <w:spacing w:val="3"/>
                <w:sz w:val="24"/>
                <w:szCs w:val="24"/>
              </w:rPr>
              <w:t>本项目的特定资格要</w:t>
            </w:r>
            <w:r>
              <w:rPr>
                <w:rFonts w:ascii="宋体" w:hAnsi="宋体" w:eastAsia="宋体" w:cs="宋体"/>
                <w:sz w:val="24"/>
                <w:szCs w:val="24"/>
              </w:rPr>
              <w:t xml:space="preserve"> 求</w:t>
            </w:r>
          </w:p>
        </w:tc>
        <w:tc>
          <w:tcPr>
            <w:tcW w:w="4820" w:type="dxa"/>
            <w:vAlign w:val="top"/>
          </w:tcPr>
          <w:p w14:paraId="508ED134">
            <w:pPr>
              <w:spacing w:before="272" w:line="219" w:lineRule="auto"/>
              <w:ind w:left="14"/>
              <w:rPr>
                <w:rFonts w:ascii="宋体" w:hAnsi="宋体" w:eastAsia="宋体" w:cs="宋体"/>
                <w:sz w:val="24"/>
                <w:szCs w:val="24"/>
              </w:rPr>
            </w:pPr>
            <w:r>
              <w:rPr>
                <w:rFonts w:ascii="宋体" w:hAnsi="宋体" w:eastAsia="宋体" w:cs="宋体"/>
                <w:spacing w:val="-2"/>
                <w:sz w:val="24"/>
                <w:szCs w:val="24"/>
              </w:rPr>
              <w:t>如有，见第一章《谈判邀请》</w:t>
            </w:r>
          </w:p>
        </w:tc>
        <w:tc>
          <w:tcPr>
            <w:tcW w:w="1643" w:type="dxa"/>
            <w:vAlign w:val="top"/>
          </w:tcPr>
          <w:p w14:paraId="7F871C67">
            <w:pPr>
              <w:rPr>
                <w:rFonts w:ascii="Arial"/>
                <w:sz w:val="21"/>
              </w:rPr>
            </w:pPr>
          </w:p>
        </w:tc>
      </w:tr>
      <w:tr w14:paraId="1A7A52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0" w:hRule="atLeast"/>
        </w:trPr>
        <w:tc>
          <w:tcPr>
            <w:tcW w:w="904" w:type="dxa"/>
            <w:vAlign w:val="top"/>
          </w:tcPr>
          <w:p w14:paraId="0652A6EE">
            <w:pPr>
              <w:spacing w:line="465" w:lineRule="auto"/>
              <w:rPr>
                <w:rFonts w:ascii="Arial"/>
                <w:sz w:val="21"/>
              </w:rPr>
            </w:pPr>
          </w:p>
          <w:p w14:paraId="32138A17">
            <w:pPr>
              <w:spacing w:before="78" w:line="181" w:lineRule="auto"/>
              <w:ind w:left="282"/>
              <w:rPr>
                <w:rFonts w:ascii="宋体" w:hAnsi="宋体" w:eastAsia="宋体" w:cs="宋体"/>
                <w:sz w:val="24"/>
                <w:szCs w:val="24"/>
              </w:rPr>
            </w:pPr>
            <w:r>
              <w:rPr>
                <w:rFonts w:ascii="宋体" w:hAnsi="宋体" w:eastAsia="宋体" w:cs="宋体"/>
                <w:spacing w:val="-5"/>
                <w:sz w:val="24"/>
                <w:szCs w:val="24"/>
              </w:rPr>
              <w:t>3-2</w:t>
            </w:r>
          </w:p>
        </w:tc>
        <w:tc>
          <w:tcPr>
            <w:tcW w:w="2210" w:type="dxa"/>
            <w:vAlign w:val="top"/>
          </w:tcPr>
          <w:p w14:paraId="42722427">
            <w:pPr>
              <w:spacing w:line="424" w:lineRule="auto"/>
              <w:rPr>
                <w:rFonts w:ascii="Arial"/>
                <w:sz w:val="21"/>
              </w:rPr>
            </w:pPr>
          </w:p>
          <w:p w14:paraId="03651096">
            <w:pPr>
              <w:spacing w:before="78" w:line="220" w:lineRule="auto"/>
              <w:ind w:left="10"/>
              <w:rPr>
                <w:rFonts w:ascii="宋体" w:hAnsi="宋体" w:eastAsia="宋体" w:cs="宋体"/>
                <w:sz w:val="24"/>
                <w:szCs w:val="24"/>
              </w:rPr>
            </w:pPr>
            <w:r>
              <w:rPr>
                <w:rFonts w:ascii="宋体" w:hAnsi="宋体" w:eastAsia="宋体" w:cs="宋体"/>
                <w:spacing w:val="-2"/>
                <w:sz w:val="24"/>
                <w:szCs w:val="24"/>
              </w:rPr>
              <w:t>其他特定资格要求</w:t>
            </w:r>
          </w:p>
        </w:tc>
        <w:tc>
          <w:tcPr>
            <w:tcW w:w="4820" w:type="dxa"/>
            <w:vAlign w:val="top"/>
          </w:tcPr>
          <w:p w14:paraId="09C72B9F">
            <w:pPr>
              <w:spacing w:line="424" w:lineRule="auto"/>
              <w:rPr>
                <w:rFonts w:ascii="Arial"/>
                <w:sz w:val="21"/>
              </w:rPr>
            </w:pPr>
          </w:p>
          <w:p w14:paraId="1E8E1501">
            <w:pPr>
              <w:spacing w:before="78" w:line="219" w:lineRule="auto"/>
              <w:ind w:left="14"/>
              <w:rPr>
                <w:rFonts w:ascii="宋体" w:hAnsi="宋体" w:eastAsia="宋体" w:cs="宋体"/>
                <w:sz w:val="24"/>
                <w:szCs w:val="24"/>
              </w:rPr>
            </w:pPr>
            <w:r>
              <w:rPr>
                <w:rFonts w:ascii="宋体" w:hAnsi="宋体" w:eastAsia="宋体" w:cs="宋体"/>
                <w:spacing w:val="-2"/>
                <w:sz w:val="24"/>
                <w:szCs w:val="24"/>
              </w:rPr>
              <w:t>如有，见第一章《谈判邀请》</w:t>
            </w:r>
          </w:p>
        </w:tc>
        <w:tc>
          <w:tcPr>
            <w:tcW w:w="1643" w:type="dxa"/>
            <w:vAlign w:val="top"/>
          </w:tcPr>
          <w:p w14:paraId="67F2D3E2">
            <w:pPr>
              <w:spacing w:before="38" w:line="349" w:lineRule="auto"/>
              <w:ind w:left="14" w:right="1"/>
              <w:jc w:val="both"/>
              <w:rPr>
                <w:rFonts w:ascii="宋体" w:hAnsi="宋体" w:eastAsia="宋体" w:cs="宋体"/>
                <w:sz w:val="24"/>
                <w:szCs w:val="24"/>
              </w:rPr>
            </w:pPr>
            <w:r>
              <w:rPr>
                <w:rFonts w:ascii="宋体" w:hAnsi="宋体" w:eastAsia="宋体" w:cs="宋体"/>
                <w:spacing w:val="30"/>
                <w:sz w:val="24"/>
                <w:szCs w:val="24"/>
              </w:rPr>
              <w:t>提供证明文件</w:t>
            </w:r>
            <w:r>
              <w:rPr>
                <w:rFonts w:ascii="宋体" w:hAnsi="宋体" w:eastAsia="宋体" w:cs="宋体"/>
                <w:sz w:val="24"/>
                <w:szCs w:val="24"/>
              </w:rPr>
              <w:t xml:space="preserve"> </w:t>
            </w:r>
            <w:r>
              <w:rPr>
                <w:rFonts w:ascii="宋体" w:hAnsi="宋体" w:eastAsia="宋体" w:cs="宋体"/>
                <w:spacing w:val="30"/>
                <w:sz w:val="24"/>
                <w:szCs w:val="24"/>
              </w:rPr>
              <w:t>的电子件或电</w:t>
            </w:r>
            <w:r>
              <w:rPr>
                <w:rFonts w:ascii="宋体" w:hAnsi="宋体" w:eastAsia="宋体" w:cs="宋体"/>
                <w:sz w:val="24"/>
                <w:szCs w:val="24"/>
              </w:rPr>
              <w:t xml:space="preserve"> </w:t>
            </w:r>
            <w:r>
              <w:rPr>
                <w:rFonts w:ascii="宋体" w:hAnsi="宋体" w:eastAsia="宋体" w:cs="宋体"/>
                <w:spacing w:val="-3"/>
                <w:sz w:val="24"/>
                <w:szCs w:val="24"/>
              </w:rPr>
              <w:t>子证照</w:t>
            </w:r>
          </w:p>
        </w:tc>
      </w:tr>
    </w:tbl>
    <w:p w14:paraId="75B7E68D">
      <w:pPr>
        <w:pStyle w:val="6"/>
      </w:pPr>
    </w:p>
    <w:p w14:paraId="4D352E5F">
      <w:pPr>
        <w:sectPr>
          <w:footerReference r:id="rId17" w:type="default"/>
          <w:pgSz w:w="11907" w:h="16841"/>
          <w:pgMar w:top="1431" w:right="694" w:bottom="1014" w:left="1630" w:header="0" w:footer="853" w:gutter="0"/>
          <w:cols w:space="720" w:num="1"/>
        </w:sectPr>
      </w:pPr>
    </w:p>
    <w:p w14:paraId="7C53DAD0">
      <w:pPr>
        <w:pStyle w:val="6"/>
        <w:spacing w:line="307" w:lineRule="auto"/>
      </w:pPr>
    </w:p>
    <w:p w14:paraId="5A4783DE">
      <w:pPr>
        <w:spacing w:before="78" w:line="220" w:lineRule="auto"/>
        <w:ind w:left="1015"/>
        <w:rPr>
          <w:rFonts w:ascii="宋体" w:hAnsi="宋体" w:eastAsia="宋体" w:cs="宋体"/>
          <w:sz w:val="24"/>
          <w:szCs w:val="24"/>
        </w:rPr>
      </w:pPr>
      <w:r>
        <w:rPr>
          <w:rFonts w:ascii="宋体" w:hAnsi="宋体" w:eastAsia="宋体" w:cs="宋体"/>
          <w:spacing w:val="-5"/>
          <w:sz w:val="24"/>
          <w:szCs w:val="24"/>
        </w:rPr>
        <w:t>1.3《符合性审查要求》见下表：</w:t>
      </w:r>
    </w:p>
    <w:p w14:paraId="7E1823C3">
      <w:pPr>
        <w:spacing w:before="179" w:line="220" w:lineRule="auto"/>
        <w:ind w:left="3815"/>
        <w:rPr>
          <w:rFonts w:ascii="宋体" w:hAnsi="宋体" w:eastAsia="宋体" w:cs="宋体"/>
          <w:sz w:val="24"/>
          <w:szCs w:val="24"/>
        </w:rPr>
      </w:pPr>
      <w:r>
        <w:rPr>
          <w:rFonts w:ascii="宋体" w:hAnsi="宋体" w:eastAsia="宋体" w:cs="宋体"/>
          <w:b/>
          <w:bCs/>
          <w:spacing w:val="-4"/>
          <w:sz w:val="24"/>
          <w:szCs w:val="24"/>
        </w:rPr>
        <w:t>符合性审查要求</w:t>
      </w:r>
    </w:p>
    <w:p w14:paraId="51350AD0">
      <w:pPr>
        <w:spacing w:line="148" w:lineRule="exact"/>
      </w:pPr>
    </w:p>
    <w:tbl>
      <w:tblPr>
        <w:tblStyle w:val="13"/>
        <w:tblW w:w="929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3"/>
        <w:gridCol w:w="1814"/>
        <w:gridCol w:w="6727"/>
      </w:tblGrid>
      <w:tr w14:paraId="12E7C3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753" w:type="dxa"/>
            <w:vAlign w:val="top"/>
          </w:tcPr>
          <w:p w14:paraId="3075337F">
            <w:pPr>
              <w:spacing w:before="38" w:line="221" w:lineRule="auto"/>
              <w:ind w:left="205"/>
              <w:rPr>
                <w:rFonts w:ascii="宋体" w:hAnsi="宋体" w:eastAsia="宋体" w:cs="宋体"/>
                <w:sz w:val="24"/>
                <w:szCs w:val="24"/>
              </w:rPr>
            </w:pPr>
            <w:r>
              <w:rPr>
                <w:rFonts w:ascii="宋体" w:hAnsi="宋体" w:eastAsia="宋体" w:cs="宋体"/>
                <w:spacing w:val="-3"/>
                <w:sz w:val="24"/>
                <w:szCs w:val="24"/>
              </w:rPr>
              <w:t>序号</w:t>
            </w:r>
          </w:p>
        </w:tc>
        <w:tc>
          <w:tcPr>
            <w:tcW w:w="1814" w:type="dxa"/>
            <w:vAlign w:val="top"/>
          </w:tcPr>
          <w:p w14:paraId="14DE56ED">
            <w:pPr>
              <w:spacing w:before="37" w:line="220" w:lineRule="auto"/>
              <w:ind w:left="653"/>
              <w:rPr>
                <w:rFonts w:ascii="宋体" w:hAnsi="宋体" w:eastAsia="宋体" w:cs="宋体"/>
                <w:sz w:val="24"/>
                <w:szCs w:val="24"/>
              </w:rPr>
            </w:pPr>
            <w:r>
              <w:rPr>
                <w:rFonts w:ascii="宋体" w:hAnsi="宋体" w:eastAsia="宋体" w:cs="宋体"/>
                <w:spacing w:val="-5"/>
                <w:sz w:val="24"/>
                <w:szCs w:val="24"/>
              </w:rPr>
              <w:t>审查因素</w:t>
            </w:r>
          </w:p>
        </w:tc>
        <w:tc>
          <w:tcPr>
            <w:tcW w:w="6727" w:type="dxa"/>
            <w:vAlign w:val="top"/>
          </w:tcPr>
          <w:p w14:paraId="469E5A25">
            <w:pPr>
              <w:spacing w:before="37" w:line="220" w:lineRule="auto"/>
              <w:ind w:left="2898"/>
              <w:rPr>
                <w:rFonts w:ascii="宋体" w:hAnsi="宋体" w:eastAsia="宋体" w:cs="宋体"/>
                <w:sz w:val="24"/>
                <w:szCs w:val="24"/>
              </w:rPr>
            </w:pPr>
            <w:r>
              <w:rPr>
                <w:rFonts w:ascii="宋体" w:hAnsi="宋体" w:eastAsia="宋体" w:cs="宋体"/>
                <w:spacing w:val="-5"/>
                <w:sz w:val="24"/>
                <w:szCs w:val="24"/>
              </w:rPr>
              <w:t>审查内容</w:t>
            </w:r>
          </w:p>
        </w:tc>
      </w:tr>
      <w:tr w14:paraId="5E1120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753" w:type="dxa"/>
            <w:vAlign w:val="top"/>
          </w:tcPr>
          <w:p w14:paraId="10325306">
            <w:pPr>
              <w:spacing w:before="73" w:line="182" w:lineRule="auto"/>
              <w:ind w:left="338"/>
              <w:rPr>
                <w:rFonts w:ascii="宋体" w:hAnsi="宋体" w:eastAsia="宋体" w:cs="宋体"/>
                <w:sz w:val="24"/>
                <w:szCs w:val="24"/>
              </w:rPr>
            </w:pPr>
            <w:r>
              <w:rPr>
                <w:rFonts w:ascii="宋体" w:hAnsi="宋体" w:eastAsia="宋体" w:cs="宋体"/>
                <w:sz w:val="24"/>
                <w:szCs w:val="24"/>
              </w:rPr>
              <w:t>1</w:t>
            </w:r>
          </w:p>
        </w:tc>
        <w:tc>
          <w:tcPr>
            <w:tcW w:w="1814" w:type="dxa"/>
            <w:vAlign w:val="top"/>
          </w:tcPr>
          <w:p w14:paraId="7839197A">
            <w:pPr>
              <w:spacing w:before="33" w:line="219" w:lineRule="auto"/>
              <w:ind w:left="8"/>
              <w:rPr>
                <w:rFonts w:ascii="宋体" w:hAnsi="宋体" w:eastAsia="宋体" w:cs="宋体"/>
                <w:sz w:val="24"/>
                <w:szCs w:val="24"/>
              </w:rPr>
            </w:pPr>
            <w:r>
              <w:rPr>
                <w:rFonts w:ascii="宋体" w:hAnsi="宋体" w:eastAsia="宋体" w:cs="宋体"/>
                <w:spacing w:val="-2"/>
                <w:sz w:val="24"/>
                <w:szCs w:val="24"/>
              </w:rPr>
              <w:t>授权委托书</w:t>
            </w:r>
          </w:p>
        </w:tc>
        <w:tc>
          <w:tcPr>
            <w:tcW w:w="6727" w:type="dxa"/>
            <w:vAlign w:val="top"/>
          </w:tcPr>
          <w:p w14:paraId="2EDB1017">
            <w:pPr>
              <w:spacing w:before="33" w:line="219" w:lineRule="auto"/>
              <w:ind w:left="10"/>
              <w:rPr>
                <w:rFonts w:ascii="宋体" w:hAnsi="宋体" w:eastAsia="宋体" w:cs="宋体"/>
                <w:sz w:val="24"/>
                <w:szCs w:val="24"/>
              </w:rPr>
            </w:pPr>
            <w:r>
              <w:rPr>
                <w:rFonts w:ascii="宋体" w:hAnsi="宋体" w:eastAsia="宋体" w:cs="宋体"/>
                <w:spacing w:val="-4"/>
                <w:sz w:val="24"/>
                <w:szCs w:val="24"/>
              </w:rPr>
              <w:t>按竞争性谈判文件要求提供授权委托书；</w:t>
            </w:r>
          </w:p>
        </w:tc>
      </w:tr>
      <w:tr w14:paraId="3EC648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753" w:type="dxa"/>
            <w:vAlign w:val="top"/>
          </w:tcPr>
          <w:p w14:paraId="1BFCB51E">
            <w:pPr>
              <w:spacing w:before="309" w:line="181" w:lineRule="auto"/>
              <w:ind w:left="324"/>
              <w:rPr>
                <w:rFonts w:ascii="宋体" w:hAnsi="宋体" w:eastAsia="宋体" w:cs="宋体"/>
                <w:sz w:val="24"/>
                <w:szCs w:val="24"/>
              </w:rPr>
            </w:pPr>
            <w:r>
              <w:rPr>
                <w:rFonts w:ascii="宋体" w:hAnsi="宋体" w:eastAsia="宋体" w:cs="宋体"/>
                <w:sz w:val="24"/>
                <w:szCs w:val="24"/>
              </w:rPr>
              <w:t>2</w:t>
            </w:r>
          </w:p>
        </w:tc>
        <w:tc>
          <w:tcPr>
            <w:tcW w:w="1814" w:type="dxa"/>
            <w:vAlign w:val="top"/>
          </w:tcPr>
          <w:p w14:paraId="7562B6E1">
            <w:pPr>
              <w:spacing w:before="268" w:line="220" w:lineRule="auto"/>
              <w:ind w:left="13"/>
              <w:rPr>
                <w:rFonts w:ascii="宋体" w:hAnsi="宋体" w:eastAsia="宋体" w:cs="宋体"/>
                <w:sz w:val="24"/>
                <w:szCs w:val="24"/>
              </w:rPr>
            </w:pPr>
            <w:r>
              <w:rPr>
                <w:rFonts w:ascii="宋体" w:hAnsi="宋体" w:eastAsia="宋体" w:cs="宋体"/>
                <w:spacing w:val="-2"/>
                <w:sz w:val="24"/>
                <w:szCs w:val="24"/>
              </w:rPr>
              <w:t>★号条款响应</w:t>
            </w:r>
          </w:p>
        </w:tc>
        <w:tc>
          <w:tcPr>
            <w:tcW w:w="6727" w:type="dxa"/>
            <w:vAlign w:val="top"/>
          </w:tcPr>
          <w:p w14:paraId="3A2E42EF">
            <w:pPr>
              <w:spacing w:before="33" w:line="345" w:lineRule="auto"/>
              <w:ind w:left="10" w:right="6" w:firstLine="10"/>
              <w:rPr>
                <w:rFonts w:ascii="宋体" w:hAnsi="宋体" w:eastAsia="宋体" w:cs="宋体"/>
                <w:sz w:val="24"/>
                <w:szCs w:val="24"/>
              </w:rPr>
            </w:pPr>
            <w:r>
              <w:rPr>
                <w:rFonts w:ascii="宋体" w:hAnsi="宋体" w:eastAsia="宋体" w:cs="宋体"/>
                <w:spacing w:val="-1"/>
                <w:sz w:val="24"/>
                <w:szCs w:val="24"/>
              </w:rPr>
              <w:t>响应文件满足竞争性谈判文件第四章《采购需求》中★号条款要</w:t>
            </w:r>
            <w:r>
              <w:rPr>
                <w:rFonts w:ascii="宋体" w:hAnsi="宋体" w:eastAsia="宋体" w:cs="宋体"/>
                <w:spacing w:val="1"/>
                <w:sz w:val="24"/>
                <w:szCs w:val="24"/>
              </w:rPr>
              <w:t xml:space="preserve"> </w:t>
            </w:r>
            <w:r>
              <w:rPr>
                <w:rFonts w:ascii="宋体" w:hAnsi="宋体" w:eastAsia="宋体" w:cs="宋体"/>
                <w:spacing w:val="-15"/>
                <w:sz w:val="24"/>
                <w:szCs w:val="24"/>
              </w:rPr>
              <w:t>求的；</w:t>
            </w:r>
          </w:p>
        </w:tc>
      </w:tr>
      <w:tr w14:paraId="05CA00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4" w:hRule="atLeast"/>
        </w:trPr>
        <w:tc>
          <w:tcPr>
            <w:tcW w:w="753" w:type="dxa"/>
            <w:vAlign w:val="top"/>
          </w:tcPr>
          <w:p w14:paraId="2BA93551">
            <w:pPr>
              <w:spacing w:line="289" w:lineRule="auto"/>
              <w:rPr>
                <w:rFonts w:ascii="Arial"/>
                <w:sz w:val="21"/>
              </w:rPr>
            </w:pPr>
          </w:p>
          <w:p w14:paraId="29359349">
            <w:pPr>
              <w:spacing w:line="289" w:lineRule="auto"/>
              <w:rPr>
                <w:rFonts w:ascii="Arial"/>
                <w:sz w:val="21"/>
              </w:rPr>
            </w:pPr>
          </w:p>
          <w:p w14:paraId="344B9E51">
            <w:pPr>
              <w:spacing w:line="289" w:lineRule="auto"/>
              <w:rPr>
                <w:rFonts w:ascii="Arial"/>
                <w:sz w:val="21"/>
              </w:rPr>
            </w:pPr>
          </w:p>
          <w:p w14:paraId="1ACC737A">
            <w:pPr>
              <w:spacing w:line="290" w:lineRule="auto"/>
              <w:rPr>
                <w:rFonts w:ascii="Arial"/>
                <w:sz w:val="21"/>
              </w:rPr>
            </w:pPr>
          </w:p>
          <w:p w14:paraId="32E344D1">
            <w:pPr>
              <w:spacing w:before="78" w:line="181" w:lineRule="auto"/>
              <w:ind w:left="325"/>
              <w:rPr>
                <w:rFonts w:ascii="宋体" w:hAnsi="宋体" w:eastAsia="宋体" w:cs="宋体"/>
                <w:sz w:val="24"/>
                <w:szCs w:val="24"/>
              </w:rPr>
            </w:pPr>
            <w:r>
              <w:rPr>
                <w:rFonts w:ascii="宋体" w:hAnsi="宋体" w:eastAsia="宋体" w:cs="宋体"/>
                <w:sz w:val="24"/>
                <w:szCs w:val="24"/>
              </w:rPr>
              <w:t>3</w:t>
            </w:r>
          </w:p>
        </w:tc>
        <w:tc>
          <w:tcPr>
            <w:tcW w:w="1814" w:type="dxa"/>
            <w:vAlign w:val="top"/>
          </w:tcPr>
          <w:p w14:paraId="7DD51273">
            <w:pPr>
              <w:spacing w:line="279" w:lineRule="auto"/>
              <w:rPr>
                <w:rFonts w:ascii="Arial"/>
                <w:sz w:val="21"/>
              </w:rPr>
            </w:pPr>
          </w:p>
          <w:p w14:paraId="0FC7FB49">
            <w:pPr>
              <w:spacing w:line="279" w:lineRule="auto"/>
              <w:rPr>
                <w:rFonts w:ascii="Arial"/>
                <w:sz w:val="21"/>
              </w:rPr>
            </w:pPr>
          </w:p>
          <w:p w14:paraId="055FD4B9">
            <w:pPr>
              <w:spacing w:line="279" w:lineRule="auto"/>
              <w:rPr>
                <w:rFonts w:ascii="Arial"/>
                <w:sz w:val="21"/>
              </w:rPr>
            </w:pPr>
          </w:p>
          <w:p w14:paraId="597F7F0D">
            <w:pPr>
              <w:spacing w:line="280" w:lineRule="auto"/>
              <w:rPr>
                <w:rFonts w:ascii="Arial"/>
                <w:sz w:val="21"/>
              </w:rPr>
            </w:pPr>
          </w:p>
          <w:p w14:paraId="54A85ECC">
            <w:pPr>
              <w:spacing w:before="78" w:line="220" w:lineRule="auto"/>
              <w:ind w:left="31"/>
              <w:rPr>
                <w:rFonts w:ascii="宋体" w:hAnsi="宋体" w:eastAsia="宋体" w:cs="宋体"/>
                <w:sz w:val="24"/>
                <w:szCs w:val="24"/>
              </w:rPr>
            </w:pPr>
            <w:r>
              <w:rPr>
                <w:rFonts w:ascii="宋体" w:hAnsi="宋体" w:eastAsia="宋体" w:cs="宋体"/>
                <w:spacing w:val="-8"/>
                <w:sz w:val="24"/>
                <w:szCs w:val="24"/>
              </w:rPr>
              <w:t>串通响应</w:t>
            </w:r>
          </w:p>
        </w:tc>
        <w:tc>
          <w:tcPr>
            <w:tcW w:w="6727" w:type="dxa"/>
            <w:vAlign w:val="top"/>
          </w:tcPr>
          <w:p w14:paraId="2DFFAFCB">
            <w:pPr>
              <w:spacing w:before="32" w:line="354" w:lineRule="auto"/>
              <w:ind w:left="7" w:right="6"/>
              <w:jc w:val="both"/>
              <w:rPr>
                <w:rFonts w:ascii="宋体" w:hAnsi="宋体" w:eastAsia="宋体" w:cs="宋体"/>
                <w:sz w:val="24"/>
                <w:szCs w:val="24"/>
              </w:rPr>
            </w:pPr>
            <w:r>
              <w:rPr>
                <w:rFonts w:ascii="宋体" w:hAnsi="宋体" w:eastAsia="宋体" w:cs="宋体"/>
                <w:spacing w:val="1"/>
                <w:sz w:val="24"/>
                <w:szCs w:val="24"/>
              </w:rPr>
              <w:t>视为供应商串通响应的情形</w:t>
            </w:r>
            <w:r>
              <w:rPr>
                <w:rFonts w:ascii="宋体" w:hAnsi="宋体" w:eastAsia="宋体" w:cs="宋体"/>
                <w:spacing w:val="-20"/>
                <w:sz w:val="24"/>
                <w:szCs w:val="24"/>
              </w:rPr>
              <w:t>：（</w:t>
            </w:r>
            <w:r>
              <w:rPr>
                <w:rFonts w:ascii="宋体" w:hAnsi="宋体" w:eastAsia="宋体" w:cs="宋体"/>
                <w:spacing w:val="1"/>
                <w:sz w:val="24"/>
                <w:szCs w:val="24"/>
              </w:rPr>
              <w:t>一）不同供应商的响应文件由同</w:t>
            </w:r>
            <w:r>
              <w:rPr>
                <w:rFonts w:ascii="宋体" w:hAnsi="宋体" w:eastAsia="宋体" w:cs="宋体"/>
                <w:sz w:val="24"/>
                <w:szCs w:val="24"/>
              </w:rPr>
              <w:t xml:space="preserve"> </w:t>
            </w:r>
            <w:r>
              <w:rPr>
                <w:rFonts w:ascii="宋体" w:hAnsi="宋体" w:eastAsia="宋体" w:cs="宋体"/>
                <w:spacing w:val="-1"/>
                <w:sz w:val="24"/>
                <w:szCs w:val="24"/>
              </w:rPr>
              <w:t>一单位或者个人编制</w:t>
            </w:r>
            <w:r>
              <w:rPr>
                <w:rFonts w:ascii="宋体" w:hAnsi="宋体" w:eastAsia="宋体" w:cs="宋体"/>
                <w:spacing w:val="5"/>
                <w:sz w:val="24"/>
                <w:szCs w:val="24"/>
              </w:rPr>
              <w:t>；（</w:t>
            </w:r>
            <w:r>
              <w:rPr>
                <w:rFonts w:ascii="宋体" w:hAnsi="宋体" w:eastAsia="宋体" w:cs="宋体"/>
                <w:spacing w:val="-1"/>
                <w:sz w:val="24"/>
                <w:szCs w:val="24"/>
              </w:rPr>
              <w:t>二）不同供应商委托同一单位或者个人</w:t>
            </w:r>
            <w:r>
              <w:rPr>
                <w:rFonts w:ascii="宋体" w:hAnsi="宋体" w:eastAsia="宋体" w:cs="宋体"/>
                <w:spacing w:val="1"/>
                <w:sz w:val="24"/>
                <w:szCs w:val="24"/>
              </w:rPr>
              <w:t xml:space="preserve"> </w:t>
            </w:r>
            <w:r>
              <w:rPr>
                <w:rFonts w:ascii="宋体" w:hAnsi="宋体" w:eastAsia="宋体" w:cs="宋体"/>
                <w:spacing w:val="-1"/>
                <w:sz w:val="24"/>
                <w:szCs w:val="24"/>
              </w:rPr>
              <w:t>办理响应事宜</w:t>
            </w:r>
            <w:r>
              <w:rPr>
                <w:rFonts w:ascii="宋体" w:hAnsi="宋体" w:eastAsia="宋体" w:cs="宋体"/>
                <w:spacing w:val="5"/>
                <w:sz w:val="24"/>
                <w:szCs w:val="24"/>
              </w:rPr>
              <w:t>；（</w:t>
            </w:r>
            <w:r>
              <w:rPr>
                <w:rFonts w:ascii="宋体" w:hAnsi="宋体" w:eastAsia="宋体" w:cs="宋体"/>
                <w:spacing w:val="-1"/>
                <w:sz w:val="24"/>
                <w:szCs w:val="24"/>
              </w:rPr>
              <w:t>三）不同供应商的响应文件载明的项目管理成</w:t>
            </w:r>
            <w:r>
              <w:rPr>
                <w:rFonts w:ascii="宋体" w:hAnsi="宋体" w:eastAsia="宋体" w:cs="宋体"/>
                <w:spacing w:val="1"/>
                <w:sz w:val="24"/>
                <w:szCs w:val="24"/>
              </w:rPr>
              <w:t xml:space="preserve"> </w:t>
            </w:r>
            <w:r>
              <w:rPr>
                <w:rFonts w:ascii="宋体" w:hAnsi="宋体" w:eastAsia="宋体" w:cs="宋体"/>
                <w:spacing w:val="-1"/>
                <w:sz w:val="24"/>
                <w:szCs w:val="24"/>
              </w:rPr>
              <w:t>员或者联系人员为同一人</w:t>
            </w:r>
            <w:r>
              <w:rPr>
                <w:rFonts w:ascii="宋体" w:hAnsi="宋体" w:eastAsia="宋体" w:cs="宋体"/>
                <w:spacing w:val="5"/>
                <w:sz w:val="24"/>
                <w:szCs w:val="24"/>
              </w:rPr>
              <w:t>；（</w:t>
            </w:r>
            <w:r>
              <w:rPr>
                <w:rFonts w:ascii="宋体" w:hAnsi="宋体" w:eastAsia="宋体" w:cs="宋体"/>
                <w:spacing w:val="-1"/>
                <w:sz w:val="24"/>
                <w:szCs w:val="24"/>
              </w:rPr>
              <w:t>四）不同供应商的响应文件异常一</w:t>
            </w:r>
            <w:r>
              <w:rPr>
                <w:rFonts w:ascii="宋体" w:hAnsi="宋体" w:eastAsia="宋体" w:cs="宋体"/>
                <w:spacing w:val="1"/>
                <w:sz w:val="24"/>
                <w:szCs w:val="24"/>
              </w:rPr>
              <w:t xml:space="preserve"> </w:t>
            </w:r>
            <w:r>
              <w:rPr>
                <w:rFonts w:ascii="宋体" w:hAnsi="宋体" w:eastAsia="宋体" w:cs="宋体"/>
                <w:spacing w:val="-1"/>
                <w:sz w:val="24"/>
                <w:szCs w:val="24"/>
              </w:rPr>
              <w:t>致或者报价呈规律性差异</w:t>
            </w:r>
            <w:r>
              <w:rPr>
                <w:rFonts w:ascii="宋体" w:hAnsi="宋体" w:eastAsia="宋体" w:cs="宋体"/>
                <w:spacing w:val="5"/>
                <w:sz w:val="24"/>
                <w:szCs w:val="24"/>
              </w:rPr>
              <w:t>；（</w:t>
            </w:r>
            <w:r>
              <w:rPr>
                <w:rFonts w:ascii="宋体" w:hAnsi="宋体" w:eastAsia="宋体" w:cs="宋体"/>
                <w:spacing w:val="-1"/>
                <w:sz w:val="24"/>
                <w:szCs w:val="24"/>
              </w:rPr>
              <w:t>五）不同供应商的响应文件相互混</w:t>
            </w:r>
            <w:r>
              <w:rPr>
                <w:rFonts w:ascii="宋体" w:hAnsi="宋体" w:eastAsia="宋体" w:cs="宋体"/>
                <w:spacing w:val="1"/>
                <w:sz w:val="24"/>
                <w:szCs w:val="24"/>
              </w:rPr>
              <w:t xml:space="preserve"> </w:t>
            </w:r>
            <w:r>
              <w:rPr>
                <w:rFonts w:ascii="宋体" w:hAnsi="宋体" w:eastAsia="宋体" w:cs="宋体"/>
                <w:spacing w:val="-17"/>
                <w:sz w:val="24"/>
                <w:szCs w:val="24"/>
              </w:rPr>
              <w:t>装；</w:t>
            </w:r>
          </w:p>
        </w:tc>
      </w:tr>
      <w:tr w14:paraId="4E9373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753" w:type="dxa"/>
            <w:vAlign w:val="top"/>
          </w:tcPr>
          <w:p w14:paraId="5FDB02B1">
            <w:pPr>
              <w:spacing w:before="310" w:line="181" w:lineRule="auto"/>
              <w:ind w:left="320"/>
              <w:rPr>
                <w:rFonts w:ascii="宋体" w:hAnsi="宋体" w:eastAsia="宋体" w:cs="宋体"/>
                <w:sz w:val="24"/>
                <w:szCs w:val="24"/>
              </w:rPr>
            </w:pPr>
            <w:r>
              <w:rPr>
                <w:rFonts w:ascii="宋体" w:hAnsi="宋体" w:eastAsia="宋体" w:cs="宋体"/>
                <w:sz w:val="24"/>
                <w:szCs w:val="24"/>
              </w:rPr>
              <w:t>4</w:t>
            </w:r>
          </w:p>
        </w:tc>
        <w:tc>
          <w:tcPr>
            <w:tcW w:w="1814" w:type="dxa"/>
            <w:vAlign w:val="top"/>
          </w:tcPr>
          <w:p w14:paraId="3E0DB80C">
            <w:pPr>
              <w:spacing w:before="269" w:line="220" w:lineRule="auto"/>
              <w:ind w:left="10"/>
              <w:rPr>
                <w:rFonts w:ascii="宋体" w:hAnsi="宋体" w:eastAsia="宋体" w:cs="宋体"/>
                <w:sz w:val="24"/>
                <w:szCs w:val="24"/>
              </w:rPr>
            </w:pPr>
            <w:r>
              <w:rPr>
                <w:rFonts w:ascii="宋体" w:hAnsi="宋体" w:eastAsia="宋体" w:cs="宋体"/>
                <w:spacing w:val="-3"/>
                <w:sz w:val="24"/>
                <w:szCs w:val="24"/>
              </w:rPr>
              <w:t>标识符</w:t>
            </w:r>
          </w:p>
        </w:tc>
        <w:tc>
          <w:tcPr>
            <w:tcW w:w="6727" w:type="dxa"/>
            <w:vAlign w:val="top"/>
          </w:tcPr>
          <w:p w14:paraId="40FCB6AB">
            <w:pPr>
              <w:spacing w:before="37" w:line="342" w:lineRule="auto"/>
              <w:ind w:left="7" w:right="7" w:firstLine="4"/>
              <w:rPr>
                <w:rFonts w:ascii="宋体" w:hAnsi="宋体" w:eastAsia="宋体" w:cs="宋体"/>
                <w:sz w:val="24"/>
                <w:szCs w:val="24"/>
              </w:rPr>
            </w:pPr>
            <w:r>
              <w:rPr>
                <w:rFonts w:ascii="宋体" w:hAnsi="宋体" w:eastAsia="宋体" w:cs="宋体"/>
                <w:spacing w:val="-1"/>
                <w:sz w:val="24"/>
                <w:szCs w:val="24"/>
              </w:rPr>
              <w:t>不同供应商电子标书中出现相同唯一标识符（同一文件制作机器</w:t>
            </w:r>
            <w:r>
              <w:rPr>
                <w:rFonts w:ascii="宋体" w:hAnsi="宋体" w:eastAsia="宋体" w:cs="宋体"/>
                <w:spacing w:val="8"/>
                <w:sz w:val="24"/>
                <w:szCs w:val="24"/>
              </w:rPr>
              <w:t xml:space="preserve"> </w:t>
            </w:r>
            <w:r>
              <w:rPr>
                <w:rFonts w:ascii="宋体" w:hAnsi="宋体" w:eastAsia="宋体" w:cs="宋体"/>
                <w:spacing w:val="-2"/>
                <w:sz w:val="24"/>
                <w:szCs w:val="24"/>
              </w:rPr>
              <w:t>码、MAC地址、硬盘号、同一CA锁等）的响应无效。</w:t>
            </w:r>
          </w:p>
        </w:tc>
      </w:tr>
      <w:tr w14:paraId="282A8F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753" w:type="dxa"/>
            <w:vAlign w:val="top"/>
          </w:tcPr>
          <w:p w14:paraId="55006EC4">
            <w:pPr>
              <w:spacing w:before="315" w:line="180" w:lineRule="auto"/>
              <w:ind w:left="325"/>
              <w:rPr>
                <w:rFonts w:ascii="宋体" w:hAnsi="宋体" w:eastAsia="宋体" w:cs="宋体"/>
                <w:sz w:val="24"/>
                <w:szCs w:val="24"/>
              </w:rPr>
            </w:pPr>
            <w:r>
              <w:rPr>
                <w:rFonts w:ascii="宋体" w:hAnsi="宋体" w:eastAsia="宋体" w:cs="宋体"/>
                <w:sz w:val="24"/>
                <w:szCs w:val="24"/>
              </w:rPr>
              <w:t>5</w:t>
            </w:r>
          </w:p>
        </w:tc>
        <w:tc>
          <w:tcPr>
            <w:tcW w:w="1814" w:type="dxa"/>
            <w:vAlign w:val="top"/>
          </w:tcPr>
          <w:p w14:paraId="0A7853A2">
            <w:pPr>
              <w:spacing w:before="273" w:line="220" w:lineRule="auto"/>
              <w:ind w:left="10"/>
              <w:rPr>
                <w:rFonts w:ascii="宋体" w:hAnsi="宋体" w:eastAsia="宋体" w:cs="宋体"/>
                <w:sz w:val="24"/>
                <w:szCs w:val="24"/>
              </w:rPr>
            </w:pPr>
            <w:r>
              <w:rPr>
                <w:rFonts w:ascii="宋体" w:hAnsi="宋体" w:eastAsia="宋体" w:cs="宋体"/>
                <w:spacing w:val="-2"/>
                <w:sz w:val="24"/>
                <w:szCs w:val="24"/>
              </w:rPr>
              <w:t>其他无效情形</w:t>
            </w:r>
          </w:p>
        </w:tc>
        <w:tc>
          <w:tcPr>
            <w:tcW w:w="6727" w:type="dxa"/>
            <w:vAlign w:val="top"/>
          </w:tcPr>
          <w:p w14:paraId="5463BDA0">
            <w:pPr>
              <w:spacing w:before="38" w:line="345" w:lineRule="auto"/>
              <w:ind w:left="27" w:right="6" w:hanging="19"/>
              <w:rPr>
                <w:rFonts w:ascii="宋体" w:hAnsi="宋体" w:eastAsia="宋体" w:cs="宋体"/>
                <w:sz w:val="24"/>
                <w:szCs w:val="24"/>
              </w:rPr>
            </w:pPr>
            <w:r>
              <w:rPr>
                <w:rFonts w:ascii="宋体" w:hAnsi="宋体" w:eastAsia="宋体" w:cs="宋体"/>
                <w:spacing w:val="-1"/>
                <w:sz w:val="24"/>
                <w:szCs w:val="24"/>
              </w:rPr>
              <w:t>供应商、响应文件存在不符合法律、法规和竞争性谈判文件规定</w:t>
            </w:r>
            <w:r>
              <w:rPr>
                <w:rFonts w:ascii="宋体" w:hAnsi="宋体" w:eastAsia="宋体" w:cs="宋体"/>
                <w:spacing w:val="13"/>
                <w:sz w:val="24"/>
                <w:szCs w:val="24"/>
              </w:rPr>
              <w:t xml:space="preserve"> </w:t>
            </w:r>
            <w:r>
              <w:rPr>
                <w:rFonts w:ascii="宋体" w:hAnsi="宋体" w:eastAsia="宋体" w:cs="宋体"/>
                <w:spacing w:val="-7"/>
                <w:sz w:val="24"/>
                <w:szCs w:val="24"/>
              </w:rPr>
              <w:t>的其他无效情形。</w:t>
            </w:r>
          </w:p>
        </w:tc>
      </w:tr>
    </w:tbl>
    <w:p w14:paraId="1AEB8233">
      <w:pPr>
        <w:pStyle w:val="6"/>
        <w:spacing w:line="418" w:lineRule="auto"/>
      </w:pPr>
    </w:p>
    <w:p w14:paraId="45B80436">
      <w:pPr>
        <w:spacing w:before="79" w:line="218" w:lineRule="auto"/>
        <w:ind w:left="1000"/>
        <w:outlineLvl w:val="1"/>
        <w:rPr>
          <w:rFonts w:ascii="宋体" w:hAnsi="宋体" w:eastAsia="宋体" w:cs="宋体"/>
          <w:sz w:val="24"/>
          <w:szCs w:val="24"/>
        </w:rPr>
      </w:pPr>
      <w:r>
        <w:rPr>
          <w:rFonts w:ascii="宋体" w:hAnsi="宋体" w:eastAsia="宋体" w:cs="宋体"/>
          <w:spacing w:val="-1"/>
          <w:sz w:val="24"/>
          <w:szCs w:val="24"/>
        </w:rPr>
        <w:t>2.谈判、响应文件有关事项的澄清、说明或者更正和最后报价</w:t>
      </w:r>
    </w:p>
    <w:p w14:paraId="6FDA2281">
      <w:pPr>
        <w:spacing w:before="185" w:line="312" w:lineRule="auto"/>
        <w:ind w:left="517" w:right="510" w:firstLine="483"/>
        <w:rPr>
          <w:rFonts w:ascii="宋体" w:hAnsi="宋体" w:eastAsia="宋体" w:cs="宋体"/>
          <w:sz w:val="24"/>
          <w:szCs w:val="24"/>
        </w:rPr>
      </w:pPr>
      <w:r>
        <w:rPr>
          <w:rFonts w:ascii="宋体" w:hAnsi="宋体" w:eastAsia="宋体" w:cs="宋体"/>
          <w:spacing w:val="-2"/>
          <w:sz w:val="24"/>
          <w:szCs w:val="24"/>
        </w:rPr>
        <w:t>2.1</w:t>
      </w:r>
      <w:r>
        <w:rPr>
          <w:rFonts w:ascii="宋体" w:hAnsi="宋体" w:eastAsia="宋体" w:cs="宋体"/>
          <w:spacing w:val="-52"/>
          <w:sz w:val="24"/>
          <w:szCs w:val="24"/>
        </w:rPr>
        <w:t xml:space="preserve"> </w:t>
      </w:r>
      <w:r>
        <w:rPr>
          <w:rFonts w:ascii="宋体" w:hAnsi="宋体" w:eastAsia="宋体" w:cs="宋体"/>
          <w:spacing w:val="-2"/>
          <w:sz w:val="24"/>
          <w:szCs w:val="24"/>
        </w:rPr>
        <w:t>谈判小组所有成员将集中与单一供应商</w:t>
      </w:r>
      <w:r>
        <w:rPr>
          <w:rFonts w:ascii="宋体" w:hAnsi="宋体" w:eastAsia="宋体" w:cs="宋体"/>
          <w:spacing w:val="-3"/>
          <w:sz w:val="24"/>
          <w:szCs w:val="24"/>
        </w:rPr>
        <w:t>分别进行谈判，并给予所有参加</w:t>
      </w:r>
      <w:r>
        <w:rPr>
          <w:rFonts w:ascii="宋体" w:hAnsi="宋体" w:eastAsia="宋体" w:cs="宋体"/>
          <w:sz w:val="24"/>
          <w:szCs w:val="24"/>
        </w:rPr>
        <w:t xml:space="preserve"> </w:t>
      </w:r>
      <w:r>
        <w:rPr>
          <w:rFonts w:ascii="宋体" w:hAnsi="宋体" w:eastAsia="宋体" w:cs="宋体"/>
          <w:spacing w:val="3"/>
          <w:sz w:val="24"/>
          <w:szCs w:val="24"/>
        </w:rPr>
        <w:t>谈判的供应商平等的谈判机会。在谈判中，谈判的任何一方不得透露与谈判有</w:t>
      </w:r>
      <w:r>
        <w:rPr>
          <w:rFonts w:ascii="宋体" w:hAnsi="宋体" w:eastAsia="宋体" w:cs="宋体"/>
          <w:spacing w:val="8"/>
          <w:sz w:val="24"/>
          <w:szCs w:val="24"/>
        </w:rPr>
        <w:t xml:space="preserve"> </w:t>
      </w:r>
      <w:r>
        <w:rPr>
          <w:rFonts w:ascii="宋体" w:hAnsi="宋体" w:eastAsia="宋体" w:cs="宋体"/>
          <w:spacing w:val="-2"/>
          <w:sz w:val="24"/>
          <w:szCs w:val="24"/>
        </w:rPr>
        <w:t>关的其他供应商的技术资料、价格和其他信息。</w:t>
      </w:r>
    </w:p>
    <w:p w14:paraId="0E00EA4E">
      <w:pPr>
        <w:spacing w:before="183" w:line="312" w:lineRule="auto"/>
        <w:ind w:left="518" w:right="507" w:firstLine="482"/>
        <w:rPr>
          <w:rFonts w:ascii="宋体" w:hAnsi="宋体" w:eastAsia="宋体" w:cs="宋体"/>
          <w:sz w:val="24"/>
          <w:szCs w:val="24"/>
        </w:rPr>
      </w:pPr>
      <w:r>
        <w:rPr>
          <w:rFonts w:ascii="宋体" w:hAnsi="宋体" w:eastAsia="宋体" w:cs="宋体"/>
          <w:spacing w:val="-2"/>
          <w:sz w:val="24"/>
          <w:szCs w:val="24"/>
        </w:rPr>
        <w:t>2.2</w:t>
      </w:r>
      <w:r>
        <w:rPr>
          <w:rFonts w:ascii="宋体" w:hAnsi="宋体" w:eastAsia="宋体" w:cs="宋体"/>
          <w:spacing w:val="-52"/>
          <w:sz w:val="24"/>
          <w:szCs w:val="24"/>
        </w:rPr>
        <w:t xml:space="preserve"> </w:t>
      </w:r>
      <w:r>
        <w:rPr>
          <w:rFonts w:ascii="宋体" w:hAnsi="宋体" w:eastAsia="宋体" w:cs="宋体"/>
          <w:spacing w:val="-2"/>
          <w:sz w:val="24"/>
          <w:szCs w:val="24"/>
        </w:rPr>
        <w:t>在谈判过程中，谈判小组可以根据谈判文</w:t>
      </w:r>
      <w:r>
        <w:rPr>
          <w:rFonts w:ascii="宋体" w:hAnsi="宋体" w:eastAsia="宋体" w:cs="宋体"/>
          <w:spacing w:val="-3"/>
          <w:sz w:val="24"/>
          <w:szCs w:val="24"/>
        </w:rPr>
        <w:t>件和谈判情况实质性变动采购</w:t>
      </w:r>
      <w:r>
        <w:rPr>
          <w:rFonts w:ascii="宋体" w:hAnsi="宋体" w:eastAsia="宋体" w:cs="宋体"/>
          <w:sz w:val="24"/>
          <w:szCs w:val="24"/>
        </w:rPr>
        <w:t xml:space="preserve"> </w:t>
      </w:r>
      <w:r>
        <w:rPr>
          <w:rFonts w:ascii="宋体" w:hAnsi="宋体" w:eastAsia="宋体" w:cs="宋体"/>
          <w:spacing w:val="3"/>
          <w:sz w:val="24"/>
          <w:szCs w:val="24"/>
        </w:rPr>
        <w:t>需求中的技术、服务要求以及拟签订的合同文本，但不得变动谈判文件中的其</w:t>
      </w:r>
      <w:r>
        <w:rPr>
          <w:rFonts w:ascii="宋体" w:hAnsi="宋体" w:eastAsia="宋体" w:cs="宋体"/>
          <w:spacing w:val="10"/>
          <w:sz w:val="24"/>
          <w:szCs w:val="24"/>
        </w:rPr>
        <w:t xml:space="preserve"> </w:t>
      </w:r>
      <w:r>
        <w:rPr>
          <w:rFonts w:ascii="宋体" w:hAnsi="宋体" w:eastAsia="宋体" w:cs="宋体"/>
          <w:spacing w:val="-2"/>
          <w:sz w:val="24"/>
          <w:szCs w:val="24"/>
        </w:rPr>
        <w:t>他内容。实质性变动的内容，须经采购人代表确认。</w:t>
      </w:r>
    </w:p>
    <w:p w14:paraId="712C2D75">
      <w:pPr>
        <w:spacing w:before="185" w:line="288" w:lineRule="auto"/>
        <w:ind w:left="533" w:right="508" w:firstLine="467"/>
        <w:rPr>
          <w:rFonts w:ascii="宋体" w:hAnsi="宋体" w:eastAsia="宋体" w:cs="宋体"/>
          <w:sz w:val="24"/>
          <w:szCs w:val="24"/>
        </w:rPr>
      </w:pPr>
      <w:r>
        <w:rPr>
          <w:rFonts w:ascii="宋体" w:hAnsi="宋体" w:eastAsia="宋体" w:cs="宋体"/>
          <w:spacing w:val="-2"/>
          <w:sz w:val="24"/>
          <w:szCs w:val="24"/>
        </w:rPr>
        <w:t>2.3</w:t>
      </w:r>
      <w:r>
        <w:rPr>
          <w:rFonts w:ascii="宋体" w:hAnsi="宋体" w:eastAsia="宋体" w:cs="宋体"/>
          <w:spacing w:val="-51"/>
          <w:sz w:val="24"/>
          <w:szCs w:val="24"/>
        </w:rPr>
        <w:t xml:space="preserve"> </w:t>
      </w:r>
      <w:r>
        <w:rPr>
          <w:rFonts w:ascii="宋体" w:hAnsi="宋体" w:eastAsia="宋体" w:cs="宋体"/>
          <w:spacing w:val="-2"/>
          <w:sz w:val="24"/>
          <w:szCs w:val="24"/>
        </w:rPr>
        <w:t>对谈判文件作出的实质性变动是谈判文件</w:t>
      </w:r>
      <w:r>
        <w:rPr>
          <w:rFonts w:ascii="宋体" w:hAnsi="宋体" w:eastAsia="宋体" w:cs="宋体"/>
          <w:spacing w:val="-3"/>
          <w:sz w:val="24"/>
          <w:szCs w:val="24"/>
        </w:rPr>
        <w:t>的有效组成部分，谈判小组应</w:t>
      </w:r>
      <w:r>
        <w:rPr>
          <w:rFonts w:ascii="宋体" w:hAnsi="宋体" w:eastAsia="宋体" w:cs="宋体"/>
          <w:sz w:val="24"/>
          <w:szCs w:val="24"/>
        </w:rPr>
        <w:t xml:space="preserve"> </w:t>
      </w:r>
      <w:r>
        <w:rPr>
          <w:rFonts w:ascii="宋体" w:hAnsi="宋体" w:eastAsia="宋体" w:cs="宋体"/>
          <w:spacing w:val="-3"/>
          <w:sz w:val="24"/>
          <w:szCs w:val="24"/>
        </w:rPr>
        <w:t>当及时以书面形式同时通知所有参加谈判的供应商。</w:t>
      </w:r>
    </w:p>
    <w:p w14:paraId="0BCE8415">
      <w:pPr>
        <w:spacing w:before="185" w:line="312" w:lineRule="auto"/>
        <w:ind w:left="520" w:right="506" w:firstLine="480"/>
        <w:rPr>
          <w:rFonts w:ascii="宋体" w:hAnsi="宋体" w:eastAsia="宋体" w:cs="宋体"/>
          <w:sz w:val="24"/>
          <w:szCs w:val="24"/>
        </w:rPr>
      </w:pPr>
      <w:r>
        <w:rPr>
          <w:rFonts w:ascii="宋体" w:hAnsi="宋体" w:eastAsia="宋体" w:cs="宋体"/>
          <w:spacing w:val="3"/>
          <w:sz w:val="24"/>
          <w:szCs w:val="24"/>
        </w:rPr>
        <w:t>2.4 供应商应当按照谈判文件的变动情况和谈判小组的要求重新提交响应</w:t>
      </w:r>
      <w:r>
        <w:rPr>
          <w:rFonts w:ascii="宋体" w:hAnsi="宋体" w:eastAsia="宋体" w:cs="宋体"/>
          <w:spacing w:val="8"/>
          <w:sz w:val="24"/>
          <w:szCs w:val="24"/>
        </w:rPr>
        <w:t xml:space="preserve"> </w:t>
      </w:r>
      <w:r>
        <w:rPr>
          <w:rFonts w:ascii="宋体" w:hAnsi="宋体" w:eastAsia="宋体" w:cs="宋体"/>
          <w:spacing w:val="3"/>
          <w:sz w:val="24"/>
          <w:szCs w:val="24"/>
        </w:rPr>
        <w:t>文件，并由其法定代表人（若供应商为事业单位或其他组织或分支机构，可为</w:t>
      </w:r>
      <w:r>
        <w:rPr>
          <w:rFonts w:ascii="宋体" w:hAnsi="宋体" w:eastAsia="宋体" w:cs="宋体"/>
          <w:sz w:val="24"/>
          <w:szCs w:val="24"/>
        </w:rPr>
        <w:t xml:space="preserve"> </w:t>
      </w:r>
      <w:r>
        <w:rPr>
          <w:rFonts w:ascii="宋体" w:hAnsi="宋体" w:eastAsia="宋体" w:cs="宋体"/>
          <w:spacing w:val="3"/>
          <w:sz w:val="24"/>
          <w:szCs w:val="24"/>
        </w:rPr>
        <w:t>单位负责人）或授权代表签字或者加盖公章。由授权代表签字的，应当附授权</w:t>
      </w:r>
    </w:p>
    <w:p w14:paraId="1A53BEF8">
      <w:pPr>
        <w:spacing w:line="312" w:lineRule="auto"/>
        <w:rPr>
          <w:rFonts w:ascii="宋体" w:hAnsi="宋体" w:eastAsia="宋体" w:cs="宋体"/>
          <w:sz w:val="24"/>
          <w:szCs w:val="24"/>
        </w:rPr>
        <w:sectPr>
          <w:footerReference r:id="rId18" w:type="default"/>
          <w:pgSz w:w="11907" w:h="16841"/>
          <w:pgMar w:top="1431" w:right="1301" w:bottom="1014" w:left="1306" w:header="0" w:footer="853" w:gutter="0"/>
          <w:cols w:space="720" w:num="1"/>
        </w:sectPr>
      </w:pPr>
    </w:p>
    <w:p w14:paraId="52685AD5">
      <w:pPr>
        <w:spacing w:before="76" w:line="219" w:lineRule="auto"/>
        <w:ind w:left="37"/>
        <w:rPr>
          <w:rFonts w:ascii="宋体" w:hAnsi="宋体" w:eastAsia="宋体" w:cs="宋体"/>
          <w:sz w:val="24"/>
          <w:szCs w:val="24"/>
        </w:rPr>
      </w:pPr>
      <w:r>
        <w:rPr>
          <w:rFonts w:ascii="宋体" w:hAnsi="宋体" w:eastAsia="宋体" w:cs="宋体"/>
          <w:spacing w:val="-2"/>
          <w:sz w:val="24"/>
          <w:szCs w:val="24"/>
        </w:rPr>
        <w:t>委托书。供应商为自然人的，应当由本人签字并附身份证明。</w:t>
      </w:r>
    </w:p>
    <w:p w14:paraId="6154D88B">
      <w:pPr>
        <w:spacing w:before="182" w:line="220" w:lineRule="auto"/>
        <w:ind w:left="521"/>
        <w:rPr>
          <w:rFonts w:ascii="宋体" w:hAnsi="宋体" w:eastAsia="宋体" w:cs="宋体"/>
          <w:sz w:val="24"/>
          <w:szCs w:val="24"/>
        </w:rPr>
      </w:pPr>
      <w:r>
        <w:rPr>
          <w:rFonts w:ascii="宋体" w:hAnsi="宋体" w:eastAsia="宋体" w:cs="宋体"/>
          <w:spacing w:val="-5"/>
          <w:sz w:val="24"/>
          <w:szCs w:val="24"/>
        </w:rPr>
        <w:t>2.5</w:t>
      </w:r>
      <w:r>
        <w:rPr>
          <w:rFonts w:ascii="宋体" w:hAnsi="宋体" w:eastAsia="宋体" w:cs="宋体"/>
          <w:spacing w:val="-34"/>
          <w:sz w:val="24"/>
          <w:szCs w:val="24"/>
        </w:rPr>
        <w:t xml:space="preserve"> </w:t>
      </w:r>
      <w:r>
        <w:rPr>
          <w:rFonts w:ascii="宋体" w:hAnsi="宋体" w:eastAsia="宋体" w:cs="宋体"/>
          <w:spacing w:val="-5"/>
          <w:sz w:val="24"/>
          <w:szCs w:val="24"/>
        </w:rPr>
        <w:t>响应文件的澄清、说明或者更正：</w:t>
      </w:r>
    </w:p>
    <w:p w14:paraId="3A7AFD41">
      <w:pPr>
        <w:spacing w:before="178" w:line="313" w:lineRule="auto"/>
        <w:ind w:left="39" w:right="28" w:firstLine="481"/>
        <w:rPr>
          <w:rFonts w:ascii="宋体" w:hAnsi="宋体" w:eastAsia="宋体" w:cs="宋体"/>
          <w:sz w:val="24"/>
          <w:szCs w:val="24"/>
        </w:rPr>
      </w:pPr>
      <w:r>
        <w:rPr>
          <w:rFonts w:ascii="宋体" w:hAnsi="宋体" w:eastAsia="宋体" w:cs="宋体"/>
          <w:spacing w:val="-6"/>
          <w:sz w:val="24"/>
          <w:szCs w:val="24"/>
        </w:rPr>
        <w:t>2.5.1</w:t>
      </w:r>
      <w:r>
        <w:rPr>
          <w:rFonts w:ascii="宋体" w:hAnsi="宋体" w:eastAsia="宋体" w:cs="宋体"/>
          <w:spacing w:val="-40"/>
          <w:sz w:val="24"/>
          <w:szCs w:val="24"/>
        </w:rPr>
        <w:t xml:space="preserve"> </w:t>
      </w:r>
      <w:r>
        <w:rPr>
          <w:rFonts w:ascii="宋体" w:hAnsi="宋体" w:eastAsia="宋体" w:cs="宋体"/>
          <w:spacing w:val="-6"/>
          <w:sz w:val="24"/>
          <w:szCs w:val="24"/>
        </w:rPr>
        <w:t>谈判小组在对响应文件的有效性、完整性和响应程度进行审查时， 可</w:t>
      </w:r>
      <w:r>
        <w:rPr>
          <w:rFonts w:ascii="宋体" w:hAnsi="宋体" w:eastAsia="宋体" w:cs="宋体"/>
          <w:sz w:val="24"/>
          <w:szCs w:val="24"/>
        </w:rPr>
        <w:t xml:space="preserve"> </w:t>
      </w:r>
      <w:r>
        <w:rPr>
          <w:rFonts w:ascii="宋体" w:hAnsi="宋体" w:eastAsia="宋体" w:cs="宋体"/>
          <w:spacing w:val="3"/>
          <w:sz w:val="24"/>
          <w:szCs w:val="24"/>
        </w:rPr>
        <w:t>以要求供应商对响应文件中含义不明确、同类问题表述不一致或者有明显文字</w:t>
      </w:r>
      <w:r>
        <w:rPr>
          <w:rFonts w:ascii="宋体" w:hAnsi="宋体" w:eastAsia="宋体" w:cs="宋体"/>
          <w:spacing w:val="1"/>
          <w:sz w:val="24"/>
          <w:szCs w:val="24"/>
        </w:rPr>
        <w:t xml:space="preserve"> </w:t>
      </w:r>
      <w:r>
        <w:rPr>
          <w:rFonts w:ascii="宋体" w:hAnsi="宋体" w:eastAsia="宋体" w:cs="宋体"/>
          <w:spacing w:val="-2"/>
          <w:sz w:val="24"/>
          <w:szCs w:val="24"/>
        </w:rPr>
        <w:t>和计算错误的内容等作出必要的澄清、说明或者更正。</w:t>
      </w:r>
    </w:p>
    <w:p w14:paraId="22B49F8D">
      <w:pPr>
        <w:spacing w:before="184" w:line="352" w:lineRule="auto"/>
        <w:ind w:left="38" w:right="23" w:firstLine="479"/>
        <w:jc w:val="both"/>
        <w:rPr>
          <w:rFonts w:ascii="宋体" w:hAnsi="宋体" w:eastAsia="宋体" w:cs="宋体"/>
          <w:sz w:val="24"/>
          <w:szCs w:val="24"/>
        </w:rPr>
      </w:pPr>
      <w:r>
        <w:rPr>
          <w:rFonts w:ascii="宋体" w:hAnsi="宋体" w:eastAsia="宋体" w:cs="宋体"/>
          <w:spacing w:val="3"/>
          <w:sz w:val="24"/>
          <w:szCs w:val="24"/>
        </w:rPr>
        <w:t>第一轮报价须包含竞争性谈判文件全部内容，如分项报价表有缺漏视为已</w:t>
      </w:r>
      <w:r>
        <w:rPr>
          <w:rFonts w:ascii="宋体" w:hAnsi="宋体" w:eastAsia="宋体" w:cs="宋体"/>
          <w:spacing w:val="9"/>
          <w:sz w:val="24"/>
          <w:szCs w:val="24"/>
        </w:rPr>
        <w:t xml:space="preserve"> </w:t>
      </w:r>
      <w:r>
        <w:rPr>
          <w:rFonts w:ascii="宋体" w:hAnsi="宋体" w:eastAsia="宋体" w:cs="宋体"/>
          <w:spacing w:val="3"/>
          <w:sz w:val="24"/>
          <w:szCs w:val="24"/>
        </w:rPr>
        <w:t>含在其他各项报价中，将不对第一轮报价总价进行调整。谈判小组有权要求供</w:t>
      </w:r>
      <w:r>
        <w:rPr>
          <w:rFonts w:ascii="宋体" w:hAnsi="宋体" w:eastAsia="宋体" w:cs="宋体"/>
          <w:spacing w:val="9"/>
          <w:sz w:val="24"/>
          <w:szCs w:val="24"/>
        </w:rPr>
        <w:t xml:space="preserve"> </w:t>
      </w:r>
      <w:r>
        <w:rPr>
          <w:rFonts w:ascii="宋体" w:hAnsi="宋体" w:eastAsia="宋体" w:cs="宋体"/>
          <w:spacing w:val="3"/>
          <w:sz w:val="24"/>
          <w:szCs w:val="24"/>
        </w:rPr>
        <w:t>应商在评审现场合理的时间内对此进行书面确认，供应商不确认的，视为将一</w:t>
      </w:r>
      <w:r>
        <w:rPr>
          <w:rFonts w:ascii="宋体" w:hAnsi="宋体" w:eastAsia="宋体" w:cs="宋体"/>
          <w:spacing w:val="6"/>
          <w:sz w:val="24"/>
          <w:szCs w:val="24"/>
        </w:rPr>
        <w:t xml:space="preserve"> </w:t>
      </w:r>
      <w:r>
        <w:rPr>
          <w:rFonts w:ascii="宋体" w:hAnsi="宋体" w:eastAsia="宋体" w:cs="宋体"/>
          <w:spacing w:val="-3"/>
          <w:sz w:val="24"/>
          <w:szCs w:val="24"/>
        </w:rPr>
        <w:t>个标段中的内容拆开响应，其响应无效。</w:t>
      </w:r>
    </w:p>
    <w:p w14:paraId="2FC8D26B">
      <w:pPr>
        <w:spacing w:before="34" w:line="313" w:lineRule="auto"/>
        <w:ind w:left="37" w:right="28" w:firstLine="483"/>
        <w:rPr>
          <w:rFonts w:ascii="宋体" w:hAnsi="宋体" w:eastAsia="宋体" w:cs="宋体"/>
          <w:sz w:val="24"/>
          <w:szCs w:val="24"/>
        </w:rPr>
      </w:pPr>
      <w:r>
        <w:rPr>
          <w:rFonts w:ascii="宋体" w:hAnsi="宋体" w:eastAsia="宋体" w:cs="宋体"/>
          <w:spacing w:val="3"/>
          <w:sz w:val="24"/>
          <w:szCs w:val="24"/>
        </w:rPr>
        <w:t>2.5.2 谈判小组对响应文件进行审查如发现供应商提交的响应</w:t>
      </w:r>
      <w:r>
        <w:rPr>
          <w:rFonts w:ascii="宋体" w:hAnsi="宋体" w:eastAsia="宋体" w:cs="宋体"/>
          <w:spacing w:val="2"/>
          <w:sz w:val="24"/>
          <w:szCs w:val="24"/>
        </w:rPr>
        <w:t>文件有任何</w:t>
      </w:r>
      <w:r>
        <w:rPr>
          <w:rFonts w:ascii="宋体" w:hAnsi="宋体" w:eastAsia="宋体" w:cs="宋体"/>
          <w:sz w:val="24"/>
          <w:szCs w:val="24"/>
        </w:rPr>
        <w:t xml:space="preserve"> </w:t>
      </w:r>
      <w:r>
        <w:rPr>
          <w:rFonts w:ascii="宋体" w:hAnsi="宋体" w:eastAsia="宋体" w:cs="宋体"/>
          <w:spacing w:val="3"/>
          <w:sz w:val="24"/>
          <w:szCs w:val="24"/>
        </w:rPr>
        <w:t>一项不符合《资格审查要求》和《符合性审查要求》的内容，则供应商响应文</w:t>
      </w:r>
      <w:r>
        <w:rPr>
          <w:rFonts w:ascii="宋体" w:hAnsi="宋体" w:eastAsia="宋体" w:cs="宋体"/>
          <w:spacing w:val="6"/>
          <w:sz w:val="24"/>
          <w:szCs w:val="24"/>
        </w:rPr>
        <w:t xml:space="preserve"> </w:t>
      </w:r>
      <w:r>
        <w:rPr>
          <w:rFonts w:ascii="宋体" w:hAnsi="宋体" w:eastAsia="宋体" w:cs="宋体"/>
          <w:spacing w:val="-6"/>
          <w:sz w:val="24"/>
          <w:szCs w:val="24"/>
        </w:rPr>
        <w:t>件按无效处理。</w:t>
      </w:r>
    </w:p>
    <w:p w14:paraId="3EE34AE1">
      <w:pPr>
        <w:spacing w:before="182" w:line="324" w:lineRule="auto"/>
        <w:ind w:left="38" w:right="25" w:firstLine="482"/>
        <w:rPr>
          <w:rFonts w:ascii="宋体" w:hAnsi="宋体" w:eastAsia="宋体" w:cs="宋体"/>
          <w:sz w:val="24"/>
          <w:szCs w:val="24"/>
        </w:rPr>
      </w:pPr>
      <w:r>
        <w:rPr>
          <w:rFonts w:ascii="宋体" w:hAnsi="宋体" w:eastAsia="宋体" w:cs="宋体"/>
          <w:spacing w:val="-2"/>
          <w:sz w:val="24"/>
          <w:szCs w:val="24"/>
        </w:rPr>
        <w:t>2.5.3</w:t>
      </w:r>
      <w:r>
        <w:rPr>
          <w:rFonts w:ascii="宋体" w:hAnsi="宋体" w:eastAsia="宋体" w:cs="宋体"/>
          <w:spacing w:val="-51"/>
          <w:sz w:val="24"/>
          <w:szCs w:val="24"/>
        </w:rPr>
        <w:t xml:space="preserve"> </w:t>
      </w:r>
      <w:r>
        <w:rPr>
          <w:rFonts w:ascii="宋体" w:hAnsi="宋体" w:eastAsia="宋体" w:cs="宋体"/>
          <w:spacing w:val="-2"/>
          <w:sz w:val="24"/>
          <w:szCs w:val="24"/>
        </w:rPr>
        <w:t>供应商的澄清、说明或者更正不得超出</w:t>
      </w:r>
      <w:r>
        <w:rPr>
          <w:rFonts w:ascii="宋体" w:hAnsi="宋体" w:eastAsia="宋体" w:cs="宋体"/>
          <w:spacing w:val="-3"/>
          <w:sz w:val="24"/>
          <w:szCs w:val="24"/>
        </w:rPr>
        <w:t>响应文件的范围或者改变响应</w:t>
      </w:r>
      <w:r>
        <w:rPr>
          <w:rFonts w:ascii="宋体" w:hAnsi="宋体" w:eastAsia="宋体" w:cs="宋体"/>
          <w:sz w:val="24"/>
          <w:szCs w:val="24"/>
        </w:rPr>
        <w:t xml:space="preserve"> </w:t>
      </w:r>
      <w:r>
        <w:rPr>
          <w:rFonts w:ascii="宋体" w:hAnsi="宋体" w:eastAsia="宋体" w:cs="宋体"/>
          <w:spacing w:val="3"/>
          <w:sz w:val="24"/>
          <w:szCs w:val="24"/>
        </w:rPr>
        <w:t>文件的实质性内容。谈判小组要求供应商澄清、说明或者更正响应文件应当以</w:t>
      </w:r>
      <w:r>
        <w:rPr>
          <w:rFonts w:ascii="宋体" w:hAnsi="宋体" w:eastAsia="宋体" w:cs="宋体"/>
          <w:spacing w:val="5"/>
          <w:sz w:val="24"/>
          <w:szCs w:val="24"/>
        </w:rPr>
        <w:t xml:space="preserve"> </w:t>
      </w:r>
      <w:r>
        <w:rPr>
          <w:rFonts w:ascii="宋体" w:hAnsi="宋体" w:eastAsia="宋体" w:cs="宋体"/>
          <w:spacing w:val="3"/>
          <w:sz w:val="24"/>
          <w:szCs w:val="24"/>
        </w:rPr>
        <w:t>书面形式作出。供应商的澄清、说明或者更正应当由供应商在线电子签章。澄</w:t>
      </w:r>
      <w:r>
        <w:rPr>
          <w:rFonts w:ascii="宋体" w:hAnsi="宋体" w:eastAsia="宋体" w:cs="宋体"/>
          <w:spacing w:val="2"/>
          <w:sz w:val="24"/>
          <w:szCs w:val="24"/>
        </w:rPr>
        <w:t xml:space="preserve"> </w:t>
      </w:r>
      <w:r>
        <w:rPr>
          <w:rFonts w:ascii="宋体" w:hAnsi="宋体" w:eastAsia="宋体" w:cs="宋体"/>
          <w:spacing w:val="-2"/>
          <w:sz w:val="24"/>
          <w:szCs w:val="24"/>
        </w:rPr>
        <w:t>清、说明或者更正文件将作为响应文件内容的一部分。</w:t>
      </w:r>
    </w:p>
    <w:p w14:paraId="7D5EEA47">
      <w:pPr>
        <w:spacing w:before="183" w:line="324" w:lineRule="auto"/>
        <w:ind w:left="36" w:right="29" w:firstLine="484"/>
        <w:rPr>
          <w:rFonts w:ascii="宋体" w:hAnsi="宋体" w:eastAsia="宋体" w:cs="宋体"/>
          <w:sz w:val="24"/>
          <w:szCs w:val="24"/>
        </w:rPr>
      </w:pPr>
      <w:r>
        <w:rPr>
          <w:rFonts w:ascii="宋体" w:hAnsi="宋体" w:eastAsia="宋体" w:cs="宋体"/>
          <w:spacing w:val="3"/>
          <w:sz w:val="24"/>
          <w:szCs w:val="24"/>
        </w:rPr>
        <w:t>2.5.4 谈判小组认为供应商的报价明显低于其他通过符合性审查供应</w:t>
      </w:r>
      <w:r>
        <w:rPr>
          <w:rFonts w:ascii="宋体" w:hAnsi="宋体" w:eastAsia="宋体" w:cs="宋体"/>
          <w:spacing w:val="2"/>
          <w:sz w:val="24"/>
          <w:szCs w:val="24"/>
        </w:rPr>
        <w:t>商的</w:t>
      </w:r>
      <w:r>
        <w:rPr>
          <w:rFonts w:ascii="宋体" w:hAnsi="宋体" w:eastAsia="宋体" w:cs="宋体"/>
          <w:sz w:val="24"/>
          <w:szCs w:val="24"/>
        </w:rPr>
        <w:t xml:space="preserve"> </w:t>
      </w:r>
      <w:r>
        <w:rPr>
          <w:rFonts w:ascii="宋体" w:hAnsi="宋体" w:eastAsia="宋体" w:cs="宋体"/>
          <w:spacing w:val="3"/>
          <w:sz w:val="24"/>
          <w:szCs w:val="24"/>
        </w:rPr>
        <w:t>报价，有可能影响服务质量或者不能诚信履约的，应当要求其在合理的时间内</w:t>
      </w:r>
      <w:r>
        <w:rPr>
          <w:rFonts w:ascii="宋体" w:hAnsi="宋体" w:eastAsia="宋体" w:cs="宋体"/>
          <w:spacing w:val="4"/>
          <w:sz w:val="24"/>
          <w:szCs w:val="24"/>
        </w:rPr>
        <w:t xml:space="preserve"> </w:t>
      </w:r>
      <w:r>
        <w:rPr>
          <w:rFonts w:ascii="宋体" w:hAnsi="宋体" w:eastAsia="宋体" w:cs="宋体"/>
          <w:spacing w:val="3"/>
          <w:sz w:val="24"/>
          <w:szCs w:val="24"/>
        </w:rPr>
        <w:t>系统提供说明，必要时提交相关证明材料；供应商不能证明其报价合理性的，</w:t>
      </w:r>
      <w:r>
        <w:rPr>
          <w:rFonts w:ascii="宋体" w:hAnsi="宋体" w:eastAsia="宋体" w:cs="宋体"/>
          <w:sz w:val="24"/>
          <w:szCs w:val="24"/>
        </w:rPr>
        <w:t xml:space="preserve"> </w:t>
      </w:r>
      <w:r>
        <w:rPr>
          <w:rFonts w:ascii="宋体" w:hAnsi="宋体" w:eastAsia="宋体" w:cs="宋体"/>
          <w:b/>
          <w:bCs/>
          <w:spacing w:val="-3"/>
          <w:sz w:val="24"/>
          <w:szCs w:val="24"/>
        </w:rPr>
        <w:t>其响应无效</w:t>
      </w:r>
      <w:r>
        <w:rPr>
          <w:rFonts w:ascii="宋体" w:hAnsi="宋体" w:eastAsia="宋体" w:cs="宋体"/>
          <w:spacing w:val="-3"/>
          <w:sz w:val="24"/>
          <w:szCs w:val="24"/>
        </w:rPr>
        <w:t>。</w:t>
      </w:r>
    </w:p>
    <w:p w14:paraId="0398B78F">
      <w:pPr>
        <w:spacing w:before="77" w:line="350" w:lineRule="auto"/>
        <w:ind w:left="44" w:right="67" w:firstLine="472" w:firstLineChars="200"/>
        <w:jc w:val="both"/>
        <w:rPr>
          <w:rFonts w:ascii="宋体" w:hAnsi="宋体" w:eastAsia="宋体" w:cs="宋体"/>
          <w:sz w:val="24"/>
          <w:szCs w:val="24"/>
        </w:rPr>
      </w:pPr>
      <w:r>
        <w:rPr>
          <w:rFonts w:ascii="宋体" w:hAnsi="宋体" w:eastAsia="宋体" w:cs="宋体"/>
          <w:spacing w:val="-2"/>
          <w:sz w:val="24"/>
          <w:szCs w:val="24"/>
        </w:rPr>
        <w:t>2.6</w:t>
      </w:r>
      <w:r>
        <w:rPr>
          <w:rFonts w:ascii="宋体" w:hAnsi="宋体" w:eastAsia="宋体" w:cs="宋体"/>
          <w:spacing w:val="-51"/>
          <w:sz w:val="24"/>
          <w:szCs w:val="24"/>
        </w:rPr>
        <w:t xml:space="preserve"> </w:t>
      </w:r>
      <w:r>
        <w:rPr>
          <w:rFonts w:ascii="宋体" w:hAnsi="宋体" w:eastAsia="宋体" w:cs="宋体"/>
          <w:spacing w:val="-40"/>
          <w:sz w:val="24"/>
          <w:szCs w:val="24"/>
        </w:rPr>
        <w:t xml:space="preserve"> </w:t>
      </w:r>
      <w:r>
        <w:rPr>
          <w:rFonts w:ascii="宋体" w:hAnsi="宋体" w:eastAsia="宋体" w:cs="宋体"/>
          <w:spacing w:val="-6"/>
          <w:sz w:val="24"/>
          <w:szCs w:val="24"/>
        </w:rPr>
        <w:t>谈判文件能够详细列明采购标的的技术、服务要求的， 谈判结束后，谈</w:t>
      </w:r>
      <w:r>
        <w:rPr>
          <w:rFonts w:ascii="宋体" w:hAnsi="宋体" w:eastAsia="宋体" w:cs="宋体"/>
          <w:sz w:val="24"/>
          <w:szCs w:val="24"/>
        </w:rPr>
        <w:t xml:space="preserve"> </w:t>
      </w:r>
      <w:r>
        <w:rPr>
          <w:rFonts w:ascii="宋体" w:hAnsi="宋体" w:eastAsia="宋体" w:cs="宋体"/>
          <w:spacing w:val="3"/>
          <w:sz w:val="24"/>
          <w:szCs w:val="24"/>
        </w:rPr>
        <w:t>判小组应当要求所有实质性响应的供应商在规定时间内提交最后报价，提交最</w:t>
      </w:r>
      <w:r>
        <w:rPr>
          <w:rFonts w:ascii="宋体" w:hAnsi="宋体" w:eastAsia="宋体" w:cs="宋体"/>
          <w:spacing w:val="2"/>
          <w:sz w:val="24"/>
          <w:szCs w:val="24"/>
        </w:rPr>
        <w:t xml:space="preserve"> </w:t>
      </w:r>
      <w:r>
        <w:rPr>
          <w:rFonts w:ascii="宋体" w:hAnsi="宋体" w:eastAsia="宋体" w:cs="宋体"/>
          <w:spacing w:val="-1"/>
          <w:sz w:val="24"/>
          <w:szCs w:val="24"/>
        </w:rPr>
        <w:t>后报价的供应商不得少于</w:t>
      </w:r>
      <w:r>
        <w:rPr>
          <w:rFonts w:ascii="宋体" w:hAnsi="宋体" w:eastAsia="宋体" w:cs="宋体"/>
          <w:spacing w:val="-46"/>
          <w:sz w:val="24"/>
          <w:szCs w:val="24"/>
        </w:rPr>
        <w:t xml:space="preserve"> </w:t>
      </w:r>
      <w:r>
        <w:rPr>
          <w:rFonts w:ascii="宋体" w:hAnsi="宋体" w:eastAsia="宋体" w:cs="宋体"/>
          <w:spacing w:val="-1"/>
          <w:sz w:val="24"/>
          <w:szCs w:val="24"/>
        </w:rPr>
        <w:t>3</w:t>
      </w:r>
      <w:r>
        <w:rPr>
          <w:rFonts w:ascii="宋体" w:hAnsi="宋体" w:eastAsia="宋体" w:cs="宋体"/>
          <w:spacing w:val="-48"/>
          <w:sz w:val="24"/>
          <w:szCs w:val="24"/>
        </w:rPr>
        <w:t xml:space="preserve"> </w:t>
      </w:r>
      <w:r>
        <w:rPr>
          <w:rFonts w:ascii="宋体" w:hAnsi="宋体" w:eastAsia="宋体" w:cs="宋体"/>
          <w:spacing w:val="-1"/>
          <w:sz w:val="24"/>
          <w:szCs w:val="24"/>
        </w:rPr>
        <w:t>家，但《政府采购非招标采购方式管理办法》</w:t>
      </w:r>
      <w:r>
        <w:rPr>
          <w:rFonts w:ascii="宋体" w:hAnsi="宋体" w:eastAsia="宋体" w:cs="宋体"/>
          <w:spacing w:val="-2"/>
          <w:sz w:val="24"/>
          <w:szCs w:val="24"/>
        </w:rPr>
        <w:t>第二</w:t>
      </w:r>
      <w:r>
        <w:rPr>
          <w:rFonts w:ascii="宋体" w:hAnsi="宋体" w:eastAsia="宋体" w:cs="宋体"/>
          <w:sz w:val="24"/>
          <w:szCs w:val="24"/>
        </w:rPr>
        <w:t xml:space="preserve">  </w:t>
      </w:r>
      <w:r>
        <w:rPr>
          <w:rFonts w:ascii="宋体" w:hAnsi="宋体" w:eastAsia="宋体" w:cs="宋体"/>
          <w:spacing w:val="3"/>
          <w:sz w:val="24"/>
          <w:szCs w:val="24"/>
        </w:rPr>
        <w:t>十七条第二款规定的情形除外。谈判文件不能详细列明采购标的的技术、服务</w:t>
      </w:r>
      <w:r>
        <w:rPr>
          <w:rFonts w:ascii="宋体" w:hAnsi="宋体" w:eastAsia="宋体" w:cs="宋体"/>
          <w:spacing w:val="6"/>
          <w:sz w:val="24"/>
          <w:szCs w:val="24"/>
        </w:rPr>
        <w:t xml:space="preserve"> </w:t>
      </w:r>
      <w:r>
        <w:rPr>
          <w:rFonts w:ascii="宋体" w:hAnsi="宋体" w:eastAsia="宋体" w:cs="宋体"/>
          <w:spacing w:val="3"/>
          <w:sz w:val="24"/>
          <w:szCs w:val="24"/>
        </w:rPr>
        <w:t>要求，需经谈判由供应商提供最终设计方案或解决方案的，谈判结束后，谈判</w:t>
      </w:r>
      <w:r>
        <w:rPr>
          <w:rFonts w:ascii="宋体" w:hAnsi="宋体" w:eastAsia="宋体" w:cs="宋体"/>
          <w:sz w:val="24"/>
          <w:szCs w:val="24"/>
        </w:rPr>
        <w:t xml:space="preserve">小组应当按照少数服从多数的原则投票推荐 </w:t>
      </w:r>
      <w:r>
        <w:rPr>
          <w:rFonts w:ascii="宋体" w:hAnsi="宋体" w:eastAsia="宋体" w:cs="宋体"/>
          <w:spacing w:val="-1"/>
          <w:sz w:val="24"/>
          <w:szCs w:val="24"/>
        </w:rPr>
        <w:t>3 家以上供应商的设计方案或者解</w:t>
      </w:r>
      <w:r>
        <w:rPr>
          <w:rFonts w:ascii="宋体" w:hAnsi="宋体" w:eastAsia="宋体" w:cs="宋体"/>
          <w:sz w:val="24"/>
          <w:szCs w:val="24"/>
        </w:rPr>
        <w:t xml:space="preserve"> </w:t>
      </w:r>
      <w:r>
        <w:rPr>
          <w:rFonts w:ascii="宋体" w:hAnsi="宋体" w:eastAsia="宋体" w:cs="宋体"/>
          <w:spacing w:val="3"/>
          <w:sz w:val="24"/>
          <w:szCs w:val="24"/>
        </w:rPr>
        <w:t>决方案，并要求其在规定时间内提交最后报价，但《政府采购非招标采购方式</w:t>
      </w:r>
      <w:r>
        <w:rPr>
          <w:rFonts w:ascii="宋体" w:hAnsi="宋体" w:eastAsia="宋体" w:cs="宋体"/>
          <w:spacing w:val="2"/>
          <w:sz w:val="24"/>
          <w:szCs w:val="24"/>
        </w:rPr>
        <w:t xml:space="preserve"> </w:t>
      </w:r>
      <w:r>
        <w:rPr>
          <w:rFonts w:ascii="宋体" w:hAnsi="宋体" w:eastAsia="宋体" w:cs="宋体"/>
          <w:spacing w:val="-3"/>
          <w:sz w:val="24"/>
          <w:szCs w:val="24"/>
        </w:rPr>
        <w:t>管理办法》第二十七条第二款规定的情形除外。</w:t>
      </w:r>
    </w:p>
    <w:p w14:paraId="58C6CDA7">
      <w:pPr>
        <w:spacing w:before="182" w:line="331" w:lineRule="auto"/>
        <w:ind w:left="39" w:right="21" w:firstLine="481"/>
        <w:rPr>
          <w:rFonts w:ascii="宋体" w:hAnsi="宋体" w:eastAsia="宋体" w:cs="宋体"/>
          <w:sz w:val="24"/>
          <w:szCs w:val="24"/>
        </w:rPr>
      </w:pPr>
    </w:p>
    <w:p w14:paraId="5E8EE05F">
      <w:pPr>
        <w:spacing w:line="331" w:lineRule="auto"/>
        <w:rPr>
          <w:rFonts w:ascii="宋体" w:hAnsi="宋体" w:eastAsia="宋体" w:cs="宋体"/>
          <w:sz w:val="24"/>
          <w:szCs w:val="24"/>
        </w:rPr>
        <w:sectPr>
          <w:footerReference r:id="rId19" w:type="default"/>
          <w:pgSz w:w="11907" w:h="16841"/>
          <w:pgMar w:top="1431" w:right="1785" w:bottom="1014" w:left="1785" w:header="0" w:footer="853" w:gutter="0"/>
          <w:cols w:space="720" w:num="1"/>
        </w:sectPr>
      </w:pPr>
    </w:p>
    <w:p w14:paraId="36321459">
      <w:pPr>
        <w:spacing w:before="35" w:line="218" w:lineRule="auto"/>
        <w:ind w:left="521"/>
        <w:rPr>
          <w:rFonts w:ascii="宋体" w:hAnsi="宋体" w:eastAsia="宋体" w:cs="宋体"/>
          <w:sz w:val="24"/>
          <w:szCs w:val="24"/>
        </w:rPr>
      </w:pPr>
      <w:r>
        <w:rPr>
          <w:rFonts w:ascii="宋体" w:hAnsi="宋体" w:eastAsia="宋体" w:cs="宋体"/>
          <w:spacing w:val="-3"/>
          <w:sz w:val="24"/>
          <w:szCs w:val="24"/>
        </w:rPr>
        <w:t>2.</w:t>
      </w:r>
      <w:r>
        <w:rPr>
          <w:rFonts w:hint="eastAsia" w:ascii="宋体" w:hAnsi="宋体" w:eastAsia="宋体" w:cs="宋体"/>
          <w:spacing w:val="-3"/>
          <w:sz w:val="24"/>
          <w:szCs w:val="24"/>
          <w:lang w:val="en-US" w:eastAsia="zh-CN"/>
        </w:rPr>
        <w:t>7</w:t>
      </w:r>
      <w:r>
        <w:rPr>
          <w:rFonts w:ascii="宋体" w:hAnsi="宋体" w:eastAsia="宋体" w:cs="宋体"/>
          <w:spacing w:val="-37"/>
          <w:sz w:val="24"/>
          <w:szCs w:val="24"/>
        </w:rPr>
        <w:t xml:space="preserve"> </w:t>
      </w:r>
      <w:r>
        <w:rPr>
          <w:rFonts w:ascii="宋体" w:hAnsi="宋体" w:eastAsia="宋体" w:cs="宋体"/>
          <w:spacing w:val="-3"/>
          <w:sz w:val="24"/>
          <w:szCs w:val="24"/>
        </w:rPr>
        <w:t>最后报价是供应商响应文件的有效组成部分。</w:t>
      </w:r>
    </w:p>
    <w:p w14:paraId="58DEE567">
      <w:pPr>
        <w:spacing w:before="182" w:line="290" w:lineRule="auto"/>
        <w:ind w:left="58" w:right="69" w:firstLine="462"/>
        <w:rPr>
          <w:rFonts w:ascii="宋体" w:hAnsi="宋体" w:eastAsia="宋体" w:cs="宋体"/>
          <w:sz w:val="24"/>
          <w:szCs w:val="24"/>
        </w:rPr>
      </w:pPr>
      <w:r>
        <w:rPr>
          <w:rFonts w:ascii="宋体" w:hAnsi="宋体" w:eastAsia="宋体" w:cs="宋体"/>
          <w:spacing w:val="-3"/>
          <w:sz w:val="24"/>
          <w:szCs w:val="24"/>
        </w:rPr>
        <w:t>2.</w:t>
      </w:r>
      <w:r>
        <w:rPr>
          <w:rFonts w:hint="eastAsia" w:ascii="宋体" w:hAnsi="宋体" w:eastAsia="宋体" w:cs="宋体"/>
          <w:spacing w:val="-3"/>
          <w:sz w:val="24"/>
          <w:szCs w:val="24"/>
          <w:lang w:val="en-US" w:eastAsia="zh-CN"/>
        </w:rPr>
        <w:t>8</w:t>
      </w:r>
      <w:r>
        <w:rPr>
          <w:rFonts w:ascii="宋体" w:hAnsi="宋体" w:eastAsia="宋体" w:cs="宋体"/>
          <w:spacing w:val="-25"/>
          <w:sz w:val="24"/>
          <w:szCs w:val="24"/>
        </w:rPr>
        <w:t xml:space="preserve"> </w:t>
      </w:r>
      <w:r>
        <w:rPr>
          <w:rFonts w:ascii="宋体" w:hAnsi="宋体" w:eastAsia="宋体" w:cs="宋体"/>
          <w:spacing w:val="-3"/>
          <w:sz w:val="24"/>
          <w:szCs w:val="24"/>
        </w:rPr>
        <w:t>已提交响应文件的供应商，在提交最后报价之前，可</w:t>
      </w:r>
      <w:r>
        <w:rPr>
          <w:rFonts w:ascii="宋体" w:hAnsi="宋体" w:eastAsia="宋体" w:cs="宋体"/>
          <w:spacing w:val="-4"/>
          <w:sz w:val="24"/>
          <w:szCs w:val="24"/>
        </w:rPr>
        <w:t>以根据谈判情况退</w:t>
      </w:r>
      <w:r>
        <w:rPr>
          <w:rFonts w:ascii="宋体" w:hAnsi="宋体" w:eastAsia="宋体" w:cs="宋体"/>
          <w:sz w:val="24"/>
          <w:szCs w:val="24"/>
        </w:rPr>
        <w:t xml:space="preserve"> </w:t>
      </w:r>
      <w:r>
        <w:rPr>
          <w:rFonts w:ascii="宋体" w:hAnsi="宋体" w:eastAsia="宋体" w:cs="宋体"/>
          <w:spacing w:val="-8"/>
          <w:sz w:val="24"/>
          <w:szCs w:val="24"/>
        </w:rPr>
        <w:t>出谈判。</w:t>
      </w:r>
    </w:p>
    <w:p w14:paraId="256CFF20">
      <w:pPr>
        <w:spacing w:before="180" w:line="324" w:lineRule="auto"/>
        <w:ind w:left="38" w:right="2" w:firstLine="482"/>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lang w:val="en-US" w:eastAsia="zh-CN"/>
        </w:rPr>
        <w:t>9</w:t>
      </w:r>
      <w:r>
        <w:rPr>
          <w:rFonts w:ascii="宋体" w:hAnsi="宋体" w:eastAsia="宋体" w:cs="宋体"/>
          <w:sz w:val="24"/>
          <w:szCs w:val="24"/>
        </w:rPr>
        <w:t xml:space="preserve"> 对于工程类项目，报价部分评审只评</w:t>
      </w:r>
      <w:r>
        <w:rPr>
          <w:rFonts w:ascii="宋体" w:hAnsi="宋体" w:eastAsia="宋体" w:cs="宋体"/>
          <w:spacing w:val="-1"/>
          <w:sz w:val="24"/>
          <w:szCs w:val="24"/>
        </w:rPr>
        <w:t>审总价，采购人在谈判文件中公</w:t>
      </w:r>
      <w:r>
        <w:rPr>
          <w:rFonts w:ascii="宋体" w:hAnsi="宋体" w:eastAsia="宋体" w:cs="宋体"/>
          <w:sz w:val="24"/>
          <w:szCs w:val="24"/>
        </w:rPr>
        <w:t xml:space="preserve"> </w:t>
      </w:r>
      <w:r>
        <w:rPr>
          <w:rFonts w:ascii="宋体" w:hAnsi="宋体" w:eastAsia="宋体" w:cs="宋体"/>
          <w:spacing w:val="-2"/>
          <w:sz w:val="24"/>
          <w:szCs w:val="24"/>
        </w:rPr>
        <w:t>布最高投标限价的总价时一并公布各单价的最高投标限价，供应商只需报总价，</w:t>
      </w:r>
      <w:r>
        <w:rPr>
          <w:rFonts w:ascii="宋体" w:hAnsi="宋体" w:eastAsia="宋体" w:cs="宋体"/>
          <w:spacing w:val="6"/>
          <w:sz w:val="24"/>
          <w:szCs w:val="24"/>
        </w:rPr>
        <w:t xml:space="preserve"> </w:t>
      </w:r>
      <w:r>
        <w:rPr>
          <w:rFonts w:ascii="宋体" w:hAnsi="宋体" w:eastAsia="宋体" w:cs="宋体"/>
          <w:spacing w:val="3"/>
          <w:sz w:val="24"/>
          <w:szCs w:val="24"/>
        </w:rPr>
        <w:t>不需要提供组价过程，合同单价将按照投标报价与采购人公布的最高投标限价</w:t>
      </w:r>
      <w:r>
        <w:rPr>
          <w:rFonts w:ascii="宋体" w:hAnsi="宋体" w:eastAsia="宋体" w:cs="宋体"/>
          <w:spacing w:val="2"/>
          <w:sz w:val="24"/>
          <w:szCs w:val="24"/>
        </w:rPr>
        <w:t xml:space="preserve"> </w:t>
      </w:r>
      <w:r>
        <w:rPr>
          <w:rFonts w:ascii="宋体" w:hAnsi="宋体" w:eastAsia="宋体" w:cs="宋体"/>
          <w:spacing w:val="-5"/>
          <w:sz w:val="24"/>
          <w:szCs w:val="24"/>
        </w:rPr>
        <w:t>单价的比值确定。</w:t>
      </w:r>
    </w:p>
    <w:p w14:paraId="2D753A19">
      <w:pPr>
        <w:spacing w:before="182" w:line="218" w:lineRule="auto"/>
        <w:ind w:left="522"/>
        <w:rPr>
          <w:rFonts w:ascii="宋体" w:hAnsi="宋体" w:eastAsia="宋体" w:cs="宋体"/>
          <w:sz w:val="24"/>
          <w:szCs w:val="24"/>
        </w:rPr>
      </w:pPr>
      <w:r>
        <w:rPr>
          <w:rFonts w:ascii="宋体" w:hAnsi="宋体" w:eastAsia="宋体" w:cs="宋体"/>
          <w:spacing w:val="-1"/>
          <w:sz w:val="24"/>
          <w:szCs w:val="24"/>
        </w:rPr>
        <w:t>3.最后报价的算术修正及政策调整</w:t>
      </w:r>
    </w:p>
    <w:p w14:paraId="19906FE3">
      <w:pPr>
        <w:spacing w:before="183" w:line="347" w:lineRule="auto"/>
        <w:ind w:left="521" w:right="2224" w:firstLine="1"/>
        <w:rPr>
          <w:rFonts w:ascii="宋体" w:hAnsi="宋体" w:eastAsia="宋体" w:cs="宋体"/>
          <w:sz w:val="24"/>
          <w:szCs w:val="24"/>
        </w:rPr>
      </w:pPr>
      <w:r>
        <w:rPr>
          <w:rFonts w:ascii="宋体" w:hAnsi="宋体" w:eastAsia="宋体" w:cs="宋体"/>
          <w:spacing w:val="-4"/>
          <w:sz w:val="24"/>
          <w:szCs w:val="24"/>
        </w:rPr>
        <w:t>3.1</w:t>
      </w:r>
      <w:r>
        <w:rPr>
          <w:rFonts w:ascii="宋体" w:hAnsi="宋体" w:eastAsia="宋体" w:cs="宋体"/>
          <w:spacing w:val="-31"/>
          <w:sz w:val="24"/>
          <w:szCs w:val="24"/>
        </w:rPr>
        <w:t xml:space="preserve"> </w:t>
      </w:r>
      <w:r>
        <w:rPr>
          <w:rFonts w:ascii="宋体" w:hAnsi="宋体" w:eastAsia="宋体" w:cs="宋体"/>
          <w:spacing w:val="-4"/>
          <w:sz w:val="24"/>
          <w:szCs w:val="24"/>
        </w:rPr>
        <w:t>最后报价出现前后不一致的，按照下列规定修正：</w:t>
      </w:r>
      <w:r>
        <w:rPr>
          <w:rFonts w:ascii="宋体" w:hAnsi="宋体" w:eastAsia="宋体" w:cs="宋体"/>
          <w:sz w:val="24"/>
          <w:szCs w:val="24"/>
        </w:rPr>
        <w:t xml:space="preserve"> </w:t>
      </w:r>
      <w:r>
        <w:rPr>
          <w:rFonts w:ascii="宋体" w:hAnsi="宋体" w:eastAsia="宋体" w:cs="宋体"/>
          <w:spacing w:val="-3"/>
          <w:sz w:val="24"/>
          <w:szCs w:val="24"/>
        </w:rPr>
        <w:t>大写金额和小写金额不一致的，以大写金额为准；</w:t>
      </w:r>
    </w:p>
    <w:p w14:paraId="35558490">
      <w:pPr>
        <w:spacing w:before="32" w:line="347" w:lineRule="auto"/>
        <w:ind w:left="40" w:right="67" w:firstLine="478"/>
        <w:rPr>
          <w:rFonts w:ascii="宋体" w:hAnsi="宋体" w:eastAsia="宋体" w:cs="宋体"/>
          <w:sz w:val="24"/>
          <w:szCs w:val="24"/>
        </w:rPr>
      </w:pPr>
      <w:r>
        <w:rPr>
          <w:rFonts w:ascii="宋体" w:hAnsi="宋体" w:eastAsia="宋体" w:cs="宋体"/>
          <w:spacing w:val="3"/>
          <w:sz w:val="24"/>
          <w:szCs w:val="24"/>
        </w:rPr>
        <w:t>修正后的报价经供应商书面确认后产生约束力，供应商不确认的，</w:t>
      </w:r>
      <w:r>
        <w:rPr>
          <w:rFonts w:ascii="宋体" w:hAnsi="宋体" w:eastAsia="宋体" w:cs="宋体"/>
          <w:b/>
          <w:bCs/>
          <w:spacing w:val="3"/>
          <w:sz w:val="24"/>
          <w:szCs w:val="24"/>
        </w:rPr>
        <w:t>其响应</w:t>
      </w:r>
      <w:r>
        <w:rPr>
          <w:rFonts w:ascii="宋体" w:hAnsi="宋体" w:eastAsia="宋体" w:cs="宋体"/>
          <w:spacing w:val="7"/>
          <w:sz w:val="24"/>
          <w:szCs w:val="24"/>
        </w:rPr>
        <w:t xml:space="preserve"> </w:t>
      </w:r>
      <w:r>
        <w:rPr>
          <w:rFonts w:ascii="宋体" w:hAnsi="宋体" w:eastAsia="宋体" w:cs="宋体"/>
          <w:b/>
          <w:bCs/>
          <w:spacing w:val="-5"/>
          <w:sz w:val="24"/>
          <w:szCs w:val="24"/>
        </w:rPr>
        <w:t>无效</w:t>
      </w:r>
      <w:r>
        <w:rPr>
          <w:rFonts w:ascii="宋体" w:hAnsi="宋体" w:eastAsia="宋体" w:cs="宋体"/>
          <w:spacing w:val="-5"/>
          <w:sz w:val="24"/>
          <w:szCs w:val="24"/>
        </w:rPr>
        <w:t>。</w:t>
      </w:r>
    </w:p>
    <w:p w14:paraId="578C1288">
      <w:pPr>
        <w:spacing w:before="31" w:line="350" w:lineRule="auto"/>
        <w:ind w:left="41" w:right="68" w:firstLine="481"/>
        <w:jc w:val="both"/>
        <w:rPr>
          <w:rFonts w:ascii="宋体" w:hAnsi="宋体" w:eastAsia="宋体" w:cs="宋体"/>
          <w:sz w:val="24"/>
          <w:szCs w:val="24"/>
        </w:rPr>
      </w:pPr>
      <w:r>
        <w:rPr>
          <w:rFonts w:ascii="宋体" w:hAnsi="宋体" w:eastAsia="宋体" w:cs="宋体"/>
          <w:spacing w:val="-3"/>
          <w:sz w:val="24"/>
          <w:szCs w:val="24"/>
        </w:rPr>
        <w:t>3.2</w:t>
      </w:r>
      <w:r>
        <w:rPr>
          <w:rFonts w:ascii="宋体" w:hAnsi="宋体" w:eastAsia="宋体" w:cs="宋体"/>
          <w:spacing w:val="-33"/>
          <w:sz w:val="24"/>
          <w:szCs w:val="24"/>
        </w:rPr>
        <w:t xml:space="preserve"> </w:t>
      </w:r>
      <w:r>
        <w:rPr>
          <w:rFonts w:ascii="宋体" w:hAnsi="宋体" w:eastAsia="宋体" w:cs="宋体"/>
          <w:spacing w:val="-3"/>
          <w:sz w:val="24"/>
          <w:szCs w:val="24"/>
        </w:rPr>
        <w:t>落实政府采购政策的价格调整：只有符合第二章《供应商须知》规定情</w:t>
      </w:r>
      <w:r>
        <w:rPr>
          <w:rFonts w:ascii="宋体" w:hAnsi="宋体" w:eastAsia="宋体" w:cs="宋体"/>
          <w:sz w:val="24"/>
          <w:szCs w:val="24"/>
        </w:rPr>
        <w:t xml:space="preserve"> </w:t>
      </w:r>
      <w:r>
        <w:rPr>
          <w:rFonts w:ascii="宋体" w:hAnsi="宋体" w:eastAsia="宋体" w:cs="宋体"/>
          <w:spacing w:val="3"/>
          <w:sz w:val="24"/>
          <w:szCs w:val="24"/>
        </w:rPr>
        <w:t>形的，可以享受中小企业扶持等政策，用扣除后的价格参加评审；否则，评审</w:t>
      </w:r>
      <w:r>
        <w:rPr>
          <w:rFonts w:ascii="宋体" w:hAnsi="宋体" w:eastAsia="宋体" w:cs="宋体"/>
          <w:sz w:val="24"/>
          <w:szCs w:val="24"/>
        </w:rPr>
        <w:t xml:space="preserve"> </w:t>
      </w:r>
      <w:r>
        <w:rPr>
          <w:rFonts w:ascii="宋体" w:hAnsi="宋体" w:eastAsia="宋体" w:cs="宋体"/>
          <w:spacing w:val="-2"/>
          <w:sz w:val="24"/>
          <w:szCs w:val="24"/>
        </w:rPr>
        <w:t>时价格不予扣除。扣除比例详见《供应商须知前附表》。</w:t>
      </w:r>
    </w:p>
    <w:p w14:paraId="3D38FCCA">
      <w:pPr>
        <w:spacing w:before="38" w:line="218" w:lineRule="auto"/>
        <w:jc w:val="right"/>
        <w:rPr>
          <w:rFonts w:ascii="宋体" w:hAnsi="宋体" w:eastAsia="宋体" w:cs="宋体"/>
          <w:sz w:val="24"/>
          <w:szCs w:val="24"/>
        </w:rPr>
      </w:pPr>
      <w:r>
        <w:rPr>
          <w:rFonts w:ascii="宋体" w:hAnsi="宋体" w:eastAsia="宋体" w:cs="宋体"/>
          <w:spacing w:val="-2"/>
          <w:sz w:val="24"/>
          <w:szCs w:val="24"/>
        </w:rPr>
        <w:t>4.谈判环节及提交最后报价后如出现以下情况的，供应商</w:t>
      </w:r>
      <w:r>
        <w:rPr>
          <w:rFonts w:ascii="宋体" w:hAnsi="宋体" w:eastAsia="宋体" w:cs="宋体"/>
          <w:spacing w:val="-3"/>
          <w:sz w:val="24"/>
          <w:szCs w:val="24"/>
        </w:rPr>
        <w:t>的</w:t>
      </w:r>
      <w:r>
        <w:rPr>
          <w:rFonts w:ascii="宋体" w:hAnsi="宋体" w:eastAsia="宋体" w:cs="宋体"/>
          <w:b/>
          <w:bCs/>
          <w:spacing w:val="-3"/>
          <w:sz w:val="24"/>
          <w:szCs w:val="24"/>
        </w:rPr>
        <w:t>响应文件无效</w:t>
      </w:r>
      <w:r>
        <w:rPr>
          <w:rFonts w:ascii="宋体" w:hAnsi="宋体" w:eastAsia="宋体" w:cs="宋体"/>
          <w:spacing w:val="-3"/>
          <w:sz w:val="24"/>
          <w:szCs w:val="24"/>
        </w:rPr>
        <w:t>：</w:t>
      </w:r>
    </w:p>
    <w:p w14:paraId="2AED3B83">
      <w:pPr>
        <w:spacing w:before="182" w:line="219" w:lineRule="auto"/>
        <w:ind w:left="517"/>
        <w:rPr>
          <w:rFonts w:ascii="宋体" w:hAnsi="宋体" w:eastAsia="宋体" w:cs="宋体"/>
          <w:sz w:val="24"/>
          <w:szCs w:val="24"/>
        </w:rPr>
      </w:pPr>
      <w:r>
        <w:rPr>
          <w:rFonts w:ascii="宋体" w:hAnsi="宋体" w:eastAsia="宋体" w:cs="宋体"/>
          <w:spacing w:val="-4"/>
          <w:sz w:val="24"/>
          <w:szCs w:val="24"/>
        </w:rPr>
        <w:t>4.1</w:t>
      </w:r>
      <w:r>
        <w:rPr>
          <w:rFonts w:ascii="宋体" w:hAnsi="宋体" w:eastAsia="宋体" w:cs="宋体"/>
          <w:spacing w:val="-50"/>
          <w:sz w:val="24"/>
          <w:szCs w:val="24"/>
        </w:rPr>
        <w:t xml:space="preserve"> </w:t>
      </w:r>
      <w:r>
        <w:rPr>
          <w:rFonts w:ascii="宋体" w:hAnsi="宋体" w:eastAsia="宋体" w:cs="宋体"/>
          <w:spacing w:val="-4"/>
          <w:sz w:val="24"/>
          <w:szCs w:val="24"/>
        </w:rPr>
        <w:t>供应商对实质性变动不予确认的；</w:t>
      </w:r>
    </w:p>
    <w:p w14:paraId="49C6716F">
      <w:pPr>
        <w:spacing w:before="183" w:line="289" w:lineRule="auto"/>
        <w:ind w:left="40" w:right="66" w:firstLine="477"/>
        <w:rPr>
          <w:rFonts w:ascii="宋体" w:hAnsi="宋体" w:eastAsia="宋体" w:cs="宋体"/>
          <w:sz w:val="24"/>
          <w:szCs w:val="24"/>
        </w:rPr>
      </w:pPr>
      <w:r>
        <w:rPr>
          <w:rFonts w:ascii="宋体" w:hAnsi="宋体" w:eastAsia="宋体" w:cs="宋体"/>
          <w:spacing w:val="3"/>
          <w:sz w:val="24"/>
          <w:szCs w:val="24"/>
        </w:rPr>
        <w:t>4.2 不满足谈判文件★号条款或谈判文件技术指标超出谈判文件《采购需</w:t>
      </w:r>
      <w:r>
        <w:rPr>
          <w:rFonts w:ascii="宋体" w:hAnsi="宋体" w:eastAsia="宋体" w:cs="宋体"/>
          <w:spacing w:val="10"/>
          <w:sz w:val="24"/>
          <w:szCs w:val="24"/>
        </w:rPr>
        <w:t xml:space="preserve"> </w:t>
      </w:r>
      <w:r>
        <w:rPr>
          <w:rFonts w:ascii="宋体" w:hAnsi="宋体" w:eastAsia="宋体" w:cs="宋体"/>
          <w:spacing w:val="-3"/>
          <w:sz w:val="24"/>
          <w:szCs w:val="24"/>
        </w:rPr>
        <w:t>求》中主要技术参数允许偏差的最大范围的（如有</w:t>
      </w:r>
      <w:r>
        <w:rPr>
          <w:rFonts w:ascii="宋体" w:hAnsi="宋体" w:eastAsia="宋体" w:cs="宋体"/>
          <w:sz w:val="24"/>
          <w:szCs w:val="24"/>
        </w:rPr>
        <w:t>）；</w:t>
      </w:r>
    </w:p>
    <w:p w14:paraId="39022021">
      <w:pPr>
        <w:spacing w:before="183" w:line="290" w:lineRule="auto"/>
        <w:ind w:left="57" w:right="67" w:firstLine="459"/>
        <w:rPr>
          <w:rFonts w:ascii="宋体" w:hAnsi="宋体" w:eastAsia="宋体" w:cs="宋体"/>
          <w:sz w:val="24"/>
          <w:szCs w:val="24"/>
        </w:rPr>
      </w:pPr>
      <w:r>
        <w:rPr>
          <w:rFonts w:ascii="宋体" w:hAnsi="宋体" w:eastAsia="宋体" w:cs="宋体"/>
          <w:sz w:val="24"/>
          <w:szCs w:val="24"/>
        </w:rPr>
        <w:t>4.3 如供应商的最后报价超过竞争性谈判文件中规定的项</w:t>
      </w:r>
      <w:r>
        <w:rPr>
          <w:rFonts w:ascii="宋体" w:hAnsi="宋体" w:eastAsia="宋体" w:cs="宋体"/>
          <w:spacing w:val="-1"/>
          <w:sz w:val="24"/>
          <w:szCs w:val="24"/>
        </w:rPr>
        <w:t>目/标段最高限价</w:t>
      </w:r>
      <w:r>
        <w:rPr>
          <w:rFonts w:ascii="宋体" w:hAnsi="宋体" w:eastAsia="宋体" w:cs="宋体"/>
          <w:sz w:val="24"/>
          <w:szCs w:val="24"/>
        </w:rPr>
        <w:t xml:space="preserve"> </w:t>
      </w:r>
      <w:r>
        <w:rPr>
          <w:rFonts w:ascii="宋体" w:hAnsi="宋体" w:eastAsia="宋体" w:cs="宋体"/>
          <w:spacing w:val="-22"/>
          <w:sz w:val="24"/>
          <w:szCs w:val="24"/>
        </w:rPr>
        <w:t>的；</w:t>
      </w:r>
    </w:p>
    <w:p w14:paraId="579DB112">
      <w:pPr>
        <w:spacing w:before="179" w:line="289" w:lineRule="auto"/>
        <w:ind w:left="57" w:right="67" w:firstLine="459"/>
        <w:rPr>
          <w:rFonts w:ascii="宋体" w:hAnsi="宋体" w:eastAsia="宋体" w:cs="宋体"/>
          <w:sz w:val="24"/>
          <w:szCs w:val="24"/>
        </w:rPr>
      </w:pPr>
      <w:r>
        <w:rPr>
          <w:rFonts w:ascii="宋体" w:hAnsi="宋体" w:eastAsia="宋体" w:cs="宋体"/>
          <w:spacing w:val="-3"/>
          <w:sz w:val="24"/>
          <w:szCs w:val="24"/>
        </w:rPr>
        <w:t>4.4</w:t>
      </w:r>
      <w:r>
        <w:rPr>
          <w:rFonts w:ascii="宋体" w:hAnsi="宋体" w:eastAsia="宋体" w:cs="宋体"/>
          <w:spacing w:val="-27"/>
          <w:sz w:val="24"/>
          <w:szCs w:val="24"/>
        </w:rPr>
        <w:t xml:space="preserve"> </w:t>
      </w:r>
      <w:r>
        <w:rPr>
          <w:rFonts w:ascii="宋体" w:hAnsi="宋体" w:eastAsia="宋体" w:cs="宋体"/>
          <w:spacing w:val="-3"/>
          <w:sz w:val="24"/>
          <w:szCs w:val="24"/>
        </w:rPr>
        <w:t>响应文件中出现可选择性或可调整的报价的（竞争性谈判文件另有规定</w:t>
      </w:r>
      <w:r>
        <w:rPr>
          <w:rFonts w:ascii="宋体" w:hAnsi="宋体" w:eastAsia="宋体" w:cs="宋体"/>
          <w:sz w:val="24"/>
          <w:szCs w:val="24"/>
        </w:rPr>
        <w:t xml:space="preserve"> </w:t>
      </w:r>
      <w:r>
        <w:rPr>
          <w:rFonts w:ascii="宋体" w:hAnsi="宋体" w:eastAsia="宋体" w:cs="宋体"/>
          <w:spacing w:val="-18"/>
          <w:sz w:val="24"/>
          <w:szCs w:val="24"/>
        </w:rPr>
        <w:t>的除外</w:t>
      </w:r>
      <w:r>
        <w:rPr>
          <w:rFonts w:ascii="宋体" w:hAnsi="宋体" w:eastAsia="宋体" w:cs="宋体"/>
          <w:spacing w:val="-8"/>
          <w:sz w:val="24"/>
          <w:szCs w:val="24"/>
        </w:rPr>
        <w:t>）；</w:t>
      </w:r>
    </w:p>
    <w:p w14:paraId="44297D45">
      <w:pPr>
        <w:spacing w:before="183" w:line="218" w:lineRule="auto"/>
        <w:ind w:left="517"/>
        <w:rPr>
          <w:rFonts w:ascii="宋体" w:hAnsi="宋体" w:eastAsia="宋体" w:cs="宋体"/>
          <w:sz w:val="24"/>
          <w:szCs w:val="24"/>
        </w:rPr>
      </w:pPr>
      <w:r>
        <w:rPr>
          <w:rFonts w:ascii="宋体" w:hAnsi="宋体" w:eastAsia="宋体" w:cs="宋体"/>
          <w:spacing w:val="-3"/>
          <w:sz w:val="24"/>
          <w:szCs w:val="24"/>
        </w:rPr>
        <w:t>4.5</w:t>
      </w:r>
      <w:r>
        <w:rPr>
          <w:rFonts w:ascii="宋体" w:hAnsi="宋体" w:eastAsia="宋体" w:cs="宋体"/>
          <w:spacing w:val="-30"/>
          <w:sz w:val="24"/>
          <w:szCs w:val="24"/>
        </w:rPr>
        <w:t xml:space="preserve"> </w:t>
      </w:r>
      <w:r>
        <w:rPr>
          <w:rFonts w:ascii="宋体" w:hAnsi="宋体" w:eastAsia="宋体" w:cs="宋体"/>
          <w:spacing w:val="-3"/>
          <w:sz w:val="24"/>
          <w:szCs w:val="24"/>
        </w:rPr>
        <w:t>最后报价出现前后不一致，供应商对修正后的报价不予确认的；</w:t>
      </w:r>
    </w:p>
    <w:p w14:paraId="500A4238">
      <w:pPr>
        <w:spacing w:before="185" w:line="220" w:lineRule="auto"/>
        <w:ind w:left="522"/>
        <w:outlineLvl w:val="1"/>
        <w:rPr>
          <w:rFonts w:ascii="宋体" w:hAnsi="宋体" w:eastAsia="宋体" w:cs="宋体"/>
          <w:sz w:val="24"/>
          <w:szCs w:val="24"/>
        </w:rPr>
      </w:pPr>
      <w:r>
        <w:rPr>
          <w:rFonts w:ascii="宋体" w:hAnsi="宋体" w:eastAsia="宋体" w:cs="宋体"/>
          <w:spacing w:val="-2"/>
          <w:sz w:val="24"/>
          <w:szCs w:val="24"/>
        </w:rPr>
        <w:t>5.评定成交的标准</w:t>
      </w:r>
    </w:p>
    <w:p w14:paraId="210ADDFB">
      <w:pPr>
        <w:spacing w:before="180" w:line="346" w:lineRule="auto"/>
        <w:ind w:left="60" w:right="73" w:firstLine="462"/>
        <w:rPr>
          <w:rFonts w:ascii="宋体" w:hAnsi="宋体" w:eastAsia="宋体" w:cs="宋体"/>
          <w:sz w:val="24"/>
          <w:szCs w:val="24"/>
        </w:rPr>
      </w:pPr>
      <w:r>
        <w:rPr>
          <w:rFonts w:ascii="宋体" w:hAnsi="宋体" w:eastAsia="宋体" w:cs="宋体"/>
          <w:spacing w:val="3"/>
          <w:sz w:val="24"/>
          <w:szCs w:val="24"/>
        </w:rPr>
        <w:t>5.1 谈判小组将从质量和服务均能满足谈判文件实质性响应要求的供</w:t>
      </w:r>
      <w:r>
        <w:rPr>
          <w:rFonts w:ascii="宋体" w:hAnsi="宋体" w:eastAsia="宋体" w:cs="宋体"/>
          <w:spacing w:val="2"/>
          <w:sz w:val="24"/>
          <w:szCs w:val="24"/>
        </w:rPr>
        <w:t>应商</w:t>
      </w:r>
      <w:r>
        <w:rPr>
          <w:rFonts w:ascii="宋体" w:hAnsi="宋体" w:eastAsia="宋体" w:cs="宋体"/>
          <w:sz w:val="24"/>
          <w:szCs w:val="24"/>
        </w:rPr>
        <w:t xml:space="preserve"> </w:t>
      </w:r>
      <w:r>
        <w:rPr>
          <w:rFonts w:ascii="宋体" w:hAnsi="宋体" w:eastAsia="宋体" w:cs="宋体"/>
          <w:spacing w:val="2"/>
          <w:sz w:val="24"/>
          <w:szCs w:val="24"/>
        </w:rPr>
        <w:t>中，按照最后报价（如有按本章节进行算术修正或政策调整的，以修正或调整</w:t>
      </w:r>
    </w:p>
    <w:p w14:paraId="4E49000B">
      <w:pPr>
        <w:spacing w:line="346" w:lineRule="auto"/>
        <w:rPr>
          <w:rFonts w:ascii="宋体" w:hAnsi="宋体" w:eastAsia="宋体" w:cs="宋体"/>
          <w:sz w:val="24"/>
          <w:szCs w:val="24"/>
        </w:rPr>
        <w:sectPr>
          <w:footerReference r:id="rId20" w:type="default"/>
          <w:pgSz w:w="11907" w:h="16841"/>
          <w:pgMar w:top="1431" w:right="1742" w:bottom="1014" w:left="1785" w:header="0" w:footer="853" w:gutter="0"/>
          <w:cols w:space="720" w:num="1"/>
        </w:sectPr>
      </w:pPr>
    </w:p>
    <w:p w14:paraId="463ABECF">
      <w:pPr>
        <w:spacing w:before="76" w:line="350" w:lineRule="auto"/>
        <w:ind w:left="42" w:right="31" w:hanging="2"/>
        <w:jc w:val="both"/>
        <w:rPr>
          <w:rFonts w:ascii="宋体" w:hAnsi="宋体" w:eastAsia="宋体" w:cs="宋体"/>
          <w:sz w:val="24"/>
          <w:szCs w:val="24"/>
        </w:rPr>
      </w:pPr>
      <w:r>
        <w:rPr>
          <w:rFonts w:ascii="宋体" w:hAnsi="宋体" w:eastAsia="宋体" w:cs="宋体"/>
          <w:spacing w:val="3"/>
          <w:sz w:val="24"/>
          <w:szCs w:val="24"/>
        </w:rPr>
        <w:t>后的最后报价计算）由低到高的顺序提出《供应商须知前附表》规定数量的成</w:t>
      </w:r>
      <w:r>
        <w:rPr>
          <w:rFonts w:ascii="宋体" w:hAnsi="宋体" w:eastAsia="宋体" w:cs="宋体"/>
          <w:sz w:val="24"/>
          <w:szCs w:val="24"/>
        </w:rPr>
        <w:t xml:space="preserve"> </w:t>
      </w:r>
      <w:r>
        <w:rPr>
          <w:rFonts w:ascii="宋体" w:hAnsi="宋体" w:eastAsia="宋体" w:cs="宋体"/>
          <w:spacing w:val="3"/>
          <w:sz w:val="24"/>
          <w:szCs w:val="24"/>
        </w:rPr>
        <w:t>交候选人，最后报价相同的，以所投产品中节能产品、环境标志产品在</w:t>
      </w:r>
      <w:r>
        <w:rPr>
          <w:rFonts w:ascii="宋体" w:hAnsi="宋体" w:eastAsia="宋体" w:cs="宋体"/>
          <w:spacing w:val="2"/>
          <w:sz w:val="24"/>
          <w:szCs w:val="24"/>
        </w:rPr>
        <w:t>总报价</w:t>
      </w:r>
      <w:r>
        <w:rPr>
          <w:rFonts w:ascii="宋体" w:hAnsi="宋体" w:eastAsia="宋体" w:cs="宋体"/>
          <w:sz w:val="24"/>
          <w:szCs w:val="24"/>
        </w:rPr>
        <w:t xml:space="preserve"> </w:t>
      </w:r>
      <w:r>
        <w:rPr>
          <w:rFonts w:ascii="宋体" w:hAnsi="宋体" w:eastAsia="宋体" w:cs="宋体"/>
          <w:spacing w:val="-2"/>
          <w:sz w:val="24"/>
          <w:szCs w:val="24"/>
        </w:rPr>
        <w:t>中占比高的优先，若仍相同，则采取随机抽取的方式确定。</w:t>
      </w:r>
    </w:p>
    <w:p w14:paraId="5BB62E75">
      <w:pPr>
        <w:spacing w:before="36" w:line="219" w:lineRule="auto"/>
        <w:ind w:left="522"/>
        <w:rPr>
          <w:rFonts w:ascii="宋体" w:hAnsi="宋体" w:eastAsia="宋体" w:cs="宋体"/>
          <w:spacing w:val="-3"/>
          <w:sz w:val="24"/>
          <w:szCs w:val="24"/>
        </w:rPr>
      </w:pPr>
      <w:r>
        <w:rPr>
          <w:rFonts w:ascii="宋体" w:hAnsi="宋体" w:eastAsia="宋体" w:cs="宋体"/>
          <w:spacing w:val="-2"/>
          <w:sz w:val="24"/>
          <w:szCs w:val="24"/>
        </w:rPr>
        <w:t>5.2</w:t>
      </w:r>
      <w:r>
        <w:rPr>
          <w:rFonts w:ascii="宋体" w:hAnsi="宋体" w:eastAsia="宋体" w:cs="宋体"/>
          <w:spacing w:val="-48"/>
          <w:sz w:val="24"/>
          <w:szCs w:val="24"/>
        </w:rPr>
        <w:t xml:space="preserve"> </w:t>
      </w:r>
      <w:r>
        <w:rPr>
          <w:rFonts w:ascii="宋体" w:hAnsi="宋体" w:eastAsia="宋体" w:cs="宋体"/>
          <w:spacing w:val="-2"/>
          <w:sz w:val="24"/>
          <w:szCs w:val="24"/>
        </w:rPr>
        <w:t>竞争性谈判文件中没有规定的评审标准不得作为评审依</w:t>
      </w:r>
      <w:r>
        <w:rPr>
          <w:rFonts w:ascii="宋体" w:hAnsi="宋体" w:eastAsia="宋体" w:cs="宋体"/>
          <w:spacing w:val="-3"/>
          <w:sz w:val="24"/>
          <w:szCs w:val="24"/>
        </w:rPr>
        <w:t>据。</w:t>
      </w:r>
    </w:p>
    <w:p w14:paraId="2F0B544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ja-JP" w:eastAsia="ja-JP"/>
        </w:rPr>
      </w:pPr>
      <w:r>
        <w:rPr>
          <w:rFonts w:hint="eastAsia" w:ascii="宋体" w:hAnsi="宋体" w:eastAsia="宋体" w:cs="宋体"/>
          <w:spacing w:val="-2"/>
          <w:sz w:val="24"/>
          <w:szCs w:val="24"/>
          <w:lang w:val="en-US" w:eastAsia="zh-CN"/>
        </w:rPr>
        <w:t>六、</w:t>
      </w:r>
      <w:r>
        <w:rPr>
          <w:rFonts w:hint="eastAsia" w:ascii="宋体" w:hAnsi="宋体" w:eastAsia="宋体" w:cs="宋体"/>
          <w:spacing w:val="-2"/>
          <w:sz w:val="24"/>
          <w:szCs w:val="24"/>
          <w:lang w:val="ja-JP" w:eastAsia="ja-JP"/>
        </w:rPr>
        <w:t>评审标准</w:t>
      </w:r>
    </w:p>
    <w:p w14:paraId="2B6B92B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1、商务部分</w:t>
      </w:r>
    </w:p>
    <w:p w14:paraId="5272995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评标委员会对通过符合性审查的投标人的投标文件进行评分,投标人各项评审得分四舍五入保留两位小数。</w:t>
      </w:r>
    </w:p>
    <w:tbl>
      <w:tblPr>
        <w:tblStyle w:val="11"/>
        <w:tblW w:w="8751"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1197"/>
        <w:gridCol w:w="1309"/>
        <w:gridCol w:w="6245"/>
      </w:tblGrid>
      <w:tr w14:paraId="57FA3EC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895" w:hRule="atLeast"/>
        </w:trPr>
        <w:tc>
          <w:tcPr>
            <w:tcW w:w="1197" w:type="dxa"/>
            <w:tcBorders>
              <w:top w:val="outset" w:color="auto" w:sz="6" w:space="0"/>
              <w:left w:val="outset" w:color="auto" w:sz="6" w:space="0"/>
              <w:bottom w:val="outset" w:color="auto" w:sz="6" w:space="0"/>
              <w:right w:val="outset" w:color="auto" w:sz="6" w:space="0"/>
            </w:tcBorders>
            <w:noWrap w:val="0"/>
            <w:tcMar>
              <w:top w:w="0" w:type="dxa"/>
              <w:left w:w="0" w:type="dxa"/>
              <w:bottom w:w="0" w:type="dxa"/>
              <w:right w:w="0" w:type="dxa"/>
            </w:tcMar>
            <w:vAlign w:val="center"/>
          </w:tcPr>
          <w:p w14:paraId="4CEDEF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评审内容</w:t>
            </w:r>
          </w:p>
        </w:tc>
        <w:tc>
          <w:tcPr>
            <w:tcW w:w="1309" w:type="dxa"/>
            <w:tcBorders>
              <w:top w:val="outset" w:color="auto" w:sz="6" w:space="0"/>
              <w:left w:val="nil"/>
              <w:bottom w:val="outset" w:color="auto" w:sz="6" w:space="0"/>
              <w:right w:val="outset" w:color="auto" w:sz="6" w:space="0"/>
            </w:tcBorders>
            <w:noWrap w:val="0"/>
            <w:tcMar>
              <w:top w:w="0" w:type="dxa"/>
              <w:left w:w="0" w:type="dxa"/>
              <w:bottom w:w="0" w:type="dxa"/>
              <w:right w:w="0" w:type="dxa"/>
            </w:tcMar>
            <w:vAlign w:val="center"/>
          </w:tcPr>
          <w:p w14:paraId="5C779EA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分值</w:t>
            </w:r>
          </w:p>
        </w:tc>
        <w:tc>
          <w:tcPr>
            <w:tcW w:w="6245" w:type="dxa"/>
            <w:tcBorders>
              <w:top w:val="outset" w:color="auto" w:sz="6" w:space="0"/>
              <w:left w:val="nil"/>
              <w:bottom w:val="outset" w:color="auto" w:sz="6" w:space="0"/>
              <w:right w:val="outset" w:color="auto" w:sz="6" w:space="0"/>
            </w:tcBorders>
            <w:noWrap w:val="0"/>
            <w:tcMar>
              <w:top w:w="0" w:type="dxa"/>
              <w:left w:w="0" w:type="dxa"/>
              <w:bottom w:w="0" w:type="dxa"/>
              <w:right w:w="0" w:type="dxa"/>
            </w:tcMar>
            <w:vAlign w:val="center"/>
          </w:tcPr>
          <w:p w14:paraId="1509B48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评审标准</w:t>
            </w:r>
          </w:p>
        </w:tc>
      </w:tr>
      <w:tr w14:paraId="2BF7859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22" w:hRule="atLeast"/>
        </w:trPr>
        <w:tc>
          <w:tcPr>
            <w:tcW w:w="1197" w:type="dxa"/>
            <w:tcBorders>
              <w:top w:val="nil"/>
              <w:left w:val="outset" w:color="auto" w:sz="6" w:space="0"/>
              <w:bottom w:val="single" w:color="auto" w:sz="4" w:space="0"/>
              <w:right w:val="outset" w:color="auto" w:sz="6" w:space="0"/>
            </w:tcBorders>
            <w:noWrap w:val="0"/>
            <w:tcMar>
              <w:top w:w="0" w:type="dxa"/>
              <w:left w:w="0" w:type="dxa"/>
              <w:bottom w:w="0" w:type="dxa"/>
              <w:right w:w="0" w:type="dxa"/>
            </w:tcMar>
            <w:vAlign w:val="center"/>
          </w:tcPr>
          <w:p w14:paraId="3D84374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价格分</w:t>
            </w:r>
          </w:p>
        </w:tc>
        <w:tc>
          <w:tcPr>
            <w:tcW w:w="1309" w:type="dxa"/>
            <w:tcBorders>
              <w:top w:val="nil"/>
              <w:left w:val="nil"/>
              <w:bottom w:val="single" w:color="auto" w:sz="4" w:space="0"/>
              <w:right w:val="outset" w:color="auto" w:sz="6" w:space="0"/>
            </w:tcBorders>
            <w:noWrap w:val="0"/>
            <w:tcMar>
              <w:top w:w="0" w:type="dxa"/>
              <w:left w:w="0" w:type="dxa"/>
              <w:bottom w:w="0" w:type="dxa"/>
              <w:right w:w="0" w:type="dxa"/>
            </w:tcMar>
            <w:vAlign w:val="center"/>
          </w:tcPr>
          <w:p w14:paraId="70A7105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100分</w:t>
            </w:r>
          </w:p>
        </w:tc>
        <w:tc>
          <w:tcPr>
            <w:tcW w:w="6245" w:type="dxa"/>
            <w:tcBorders>
              <w:top w:val="nil"/>
              <w:left w:val="nil"/>
              <w:bottom w:val="single" w:color="auto" w:sz="4" w:space="0"/>
              <w:right w:val="outset" w:color="auto" w:sz="6" w:space="0"/>
            </w:tcBorders>
            <w:noWrap w:val="0"/>
            <w:tcMar>
              <w:top w:w="0" w:type="dxa"/>
              <w:left w:w="0" w:type="dxa"/>
              <w:bottom w:w="0" w:type="dxa"/>
              <w:right w:w="0" w:type="dxa"/>
            </w:tcMar>
            <w:vAlign w:val="center"/>
          </w:tcPr>
          <w:p w14:paraId="7AEB961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投标报价=1.5P挂机空调维保单价之和×权重①+2P挂机空调维保单价之和×权重②+2P柜机空调维保单价之和×权重③+3P柜机空调维保单价之和×权重④+5P柜机空调维保单价之和×权重⑤+7P柜机空调维保单价之和×权重⑥</w:t>
            </w:r>
          </w:p>
          <w:p w14:paraId="6227A00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各权重如下：</w:t>
            </w:r>
          </w:p>
          <w:p w14:paraId="6A8CD8A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权重①:85%；权重②:5%；权重③:5%；权重④:2%；权重⑤:1%；权重⑥：2%；</w:t>
            </w:r>
          </w:p>
          <w:p w14:paraId="5435E69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备注：计算过程和结果四舍五入，精确到小数点后两位</w:t>
            </w:r>
          </w:p>
        </w:tc>
      </w:tr>
    </w:tbl>
    <w:p w14:paraId="192B2F32">
      <w:pPr>
        <w:keepNext w:val="0"/>
        <w:keepLines w:val="0"/>
        <w:pageBreakBefore w:val="0"/>
        <w:widowControl w:val="0"/>
        <w:kinsoku/>
        <w:wordWrap/>
        <w:overflowPunct/>
        <w:topLinePunct w:val="0"/>
        <w:autoSpaceDE/>
        <w:autoSpaceDN/>
        <w:bidi w:val="0"/>
        <w:adjustRightInd/>
        <w:snapToGrid/>
        <w:spacing w:line="360" w:lineRule="auto"/>
        <w:ind w:firstLine="236" w:firstLineChars="100"/>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维修内容清单及报价表</w:t>
      </w:r>
    </w:p>
    <w:tbl>
      <w:tblPr>
        <w:tblStyle w:val="11"/>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04"/>
        <w:gridCol w:w="1858"/>
        <w:gridCol w:w="917"/>
        <w:gridCol w:w="960"/>
        <w:gridCol w:w="928"/>
        <w:gridCol w:w="928"/>
        <w:gridCol w:w="839"/>
        <w:gridCol w:w="916"/>
        <w:gridCol w:w="698"/>
      </w:tblGrid>
      <w:tr w14:paraId="54587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0" w:hRule="atLeast"/>
        </w:trPr>
        <w:tc>
          <w:tcPr>
            <w:tcW w:w="295" w:type="pct"/>
            <w:tcBorders>
              <w:top w:val="single" w:color="000000" w:sz="4" w:space="0"/>
              <w:left w:val="single" w:color="000000" w:sz="4" w:space="0"/>
              <w:bottom w:val="single" w:color="000000" w:sz="4" w:space="0"/>
              <w:right w:val="single" w:color="000000" w:sz="4" w:space="0"/>
            </w:tcBorders>
            <w:noWrap w:val="0"/>
            <w:vAlign w:val="center"/>
          </w:tcPr>
          <w:p w14:paraId="5B6D175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序号</w:t>
            </w:r>
          </w:p>
        </w:tc>
        <w:tc>
          <w:tcPr>
            <w:tcW w:w="1086" w:type="pct"/>
            <w:tcBorders>
              <w:top w:val="single" w:color="000000" w:sz="4" w:space="0"/>
              <w:left w:val="single" w:color="000000" w:sz="4" w:space="0"/>
              <w:bottom w:val="single" w:color="000000" w:sz="4" w:space="0"/>
              <w:right w:val="single" w:color="000000" w:sz="4" w:space="0"/>
            </w:tcBorders>
            <w:noWrap w:val="0"/>
            <w:vAlign w:val="top"/>
          </w:tcPr>
          <w:p w14:paraId="73F0CA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维修项目</w:t>
            </w:r>
            <w:r>
              <w:rPr>
                <w:rFonts w:hint="eastAsia" w:ascii="宋体" w:hAnsi="宋体" w:eastAsia="宋体" w:cs="宋体"/>
                <w:spacing w:val="-2"/>
                <w:sz w:val="24"/>
                <w:szCs w:val="24"/>
                <w:lang w:val="en-US" w:eastAsia="zh-CN"/>
              </w:rPr>
              <w:br w:type="textWrapping"/>
            </w:r>
            <w:r>
              <w:rPr>
                <w:rFonts w:hint="eastAsia" w:ascii="宋体" w:hAnsi="宋体" w:eastAsia="宋体" w:cs="宋体"/>
                <w:spacing w:val="-2"/>
                <w:sz w:val="24"/>
                <w:szCs w:val="24"/>
                <w:lang w:val="en-US" w:eastAsia="zh-CN"/>
              </w:rPr>
              <w:t>(含配件)</w:t>
            </w:r>
          </w:p>
        </w:tc>
        <w:tc>
          <w:tcPr>
            <w:tcW w:w="536" w:type="pct"/>
            <w:tcBorders>
              <w:top w:val="single" w:color="000000" w:sz="4" w:space="0"/>
              <w:left w:val="single" w:color="000000" w:sz="4" w:space="0"/>
              <w:bottom w:val="single" w:color="000000" w:sz="4" w:space="0"/>
              <w:right w:val="single" w:color="000000" w:sz="4" w:space="0"/>
            </w:tcBorders>
            <w:noWrap w:val="0"/>
            <w:vAlign w:val="center"/>
          </w:tcPr>
          <w:p w14:paraId="20635E4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1.5P</w:t>
            </w:r>
          </w:p>
          <w:p w14:paraId="03EF5D5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挂机</w:t>
            </w:r>
          </w:p>
        </w:tc>
        <w:tc>
          <w:tcPr>
            <w:tcW w:w="561" w:type="pct"/>
            <w:tcBorders>
              <w:top w:val="single" w:color="000000" w:sz="4" w:space="0"/>
              <w:left w:val="single" w:color="000000" w:sz="4" w:space="0"/>
              <w:bottom w:val="single" w:color="000000" w:sz="4" w:space="0"/>
              <w:right w:val="single" w:color="000000" w:sz="4" w:space="0"/>
            </w:tcBorders>
            <w:noWrap w:val="0"/>
            <w:vAlign w:val="center"/>
          </w:tcPr>
          <w:p w14:paraId="7BC0769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2P</w:t>
            </w:r>
          </w:p>
          <w:p w14:paraId="6BE445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挂机</w:t>
            </w:r>
          </w:p>
        </w:tc>
        <w:tc>
          <w:tcPr>
            <w:tcW w:w="542" w:type="pct"/>
            <w:tcBorders>
              <w:top w:val="single" w:color="000000" w:sz="4" w:space="0"/>
              <w:left w:val="single" w:color="000000" w:sz="4" w:space="0"/>
              <w:bottom w:val="single" w:color="000000" w:sz="4" w:space="0"/>
              <w:right w:val="single" w:color="000000" w:sz="4" w:space="0"/>
            </w:tcBorders>
            <w:noWrap w:val="0"/>
            <w:vAlign w:val="center"/>
          </w:tcPr>
          <w:p w14:paraId="11C9414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2P</w:t>
            </w:r>
          </w:p>
          <w:p w14:paraId="65D9C49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柜机</w:t>
            </w:r>
          </w:p>
        </w:tc>
        <w:tc>
          <w:tcPr>
            <w:tcW w:w="542" w:type="pct"/>
            <w:tcBorders>
              <w:top w:val="single" w:color="000000" w:sz="4" w:space="0"/>
              <w:left w:val="single" w:color="000000" w:sz="4" w:space="0"/>
              <w:bottom w:val="single" w:color="000000" w:sz="4" w:space="0"/>
              <w:right w:val="single" w:color="000000" w:sz="4" w:space="0"/>
            </w:tcBorders>
            <w:noWrap w:val="0"/>
            <w:vAlign w:val="center"/>
          </w:tcPr>
          <w:p w14:paraId="288216B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3P</w:t>
            </w:r>
          </w:p>
          <w:p w14:paraId="66FD9D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柜机</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14:paraId="12C7D60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5P</w:t>
            </w:r>
          </w:p>
          <w:p w14:paraId="0C31D8E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柜机</w:t>
            </w:r>
          </w:p>
        </w:tc>
        <w:tc>
          <w:tcPr>
            <w:tcW w:w="535" w:type="pct"/>
            <w:tcBorders>
              <w:top w:val="single" w:color="000000" w:sz="4" w:space="0"/>
              <w:left w:val="single" w:color="000000" w:sz="4" w:space="0"/>
              <w:bottom w:val="single" w:color="000000" w:sz="4" w:space="0"/>
              <w:right w:val="single" w:color="000000" w:sz="4" w:space="0"/>
            </w:tcBorders>
            <w:noWrap w:val="0"/>
            <w:vAlign w:val="center"/>
          </w:tcPr>
          <w:p w14:paraId="18C63F3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7P</w:t>
            </w:r>
          </w:p>
          <w:p w14:paraId="5D5A3E7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柜机</w:t>
            </w:r>
          </w:p>
        </w:tc>
        <w:tc>
          <w:tcPr>
            <w:tcW w:w="408" w:type="pct"/>
            <w:tcBorders>
              <w:top w:val="single" w:color="000000" w:sz="4" w:space="0"/>
              <w:left w:val="single" w:color="000000" w:sz="4" w:space="0"/>
              <w:bottom w:val="single" w:color="000000" w:sz="4" w:space="0"/>
              <w:right w:val="single" w:color="000000" w:sz="4" w:space="0"/>
            </w:tcBorders>
            <w:noWrap w:val="0"/>
            <w:vAlign w:val="center"/>
          </w:tcPr>
          <w:p w14:paraId="6AFDB58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备注</w:t>
            </w:r>
          </w:p>
        </w:tc>
      </w:tr>
      <w:tr w14:paraId="123F7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95" w:type="pct"/>
            <w:tcBorders>
              <w:top w:val="nil"/>
              <w:left w:val="single" w:color="000000" w:sz="4" w:space="0"/>
              <w:bottom w:val="single" w:color="000000" w:sz="4" w:space="0"/>
              <w:right w:val="single" w:color="000000" w:sz="4" w:space="0"/>
            </w:tcBorders>
            <w:noWrap w:val="0"/>
            <w:vAlign w:val="center"/>
          </w:tcPr>
          <w:p w14:paraId="1E98A71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w:t>
            </w:r>
          </w:p>
        </w:tc>
        <w:tc>
          <w:tcPr>
            <w:tcW w:w="1086" w:type="pct"/>
            <w:tcBorders>
              <w:top w:val="nil"/>
              <w:left w:val="single" w:color="000000" w:sz="4" w:space="0"/>
              <w:bottom w:val="single" w:color="000000" w:sz="4" w:space="0"/>
              <w:right w:val="single" w:color="000000" w:sz="4" w:space="0"/>
            </w:tcBorders>
            <w:noWrap w:val="0"/>
            <w:vAlign w:val="center"/>
          </w:tcPr>
          <w:p w14:paraId="2DFAD6D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空调清洗</w:t>
            </w:r>
          </w:p>
        </w:tc>
        <w:tc>
          <w:tcPr>
            <w:tcW w:w="536" w:type="pct"/>
            <w:tcBorders>
              <w:top w:val="nil"/>
              <w:left w:val="single" w:color="000000" w:sz="4" w:space="0"/>
              <w:bottom w:val="single" w:color="000000" w:sz="4" w:space="0"/>
              <w:right w:val="single" w:color="000000" w:sz="4" w:space="0"/>
            </w:tcBorders>
            <w:noWrap w:val="0"/>
            <w:vAlign w:val="top"/>
          </w:tcPr>
          <w:p w14:paraId="12143F0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61" w:type="pct"/>
            <w:tcBorders>
              <w:top w:val="nil"/>
              <w:left w:val="single" w:color="000000" w:sz="4" w:space="0"/>
              <w:bottom w:val="single" w:color="000000" w:sz="4" w:space="0"/>
              <w:right w:val="single" w:color="000000" w:sz="4" w:space="0"/>
            </w:tcBorders>
            <w:noWrap w:val="0"/>
            <w:vAlign w:val="top"/>
          </w:tcPr>
          <w:p w14:paraId="6EC31ACB">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42" w:type="pct"/>
            <w:tcBorders>
              <w:top w:val="nil"/>
              <w:left w:val="single" w:color="000000" w:sz="4" w:space="0"/>
              <w:bottom w:val="single" w:color="000000" w:sz="4" w:space="0"/>
              <w:right w:val="single" w:color="000000" w:sz="4" w:space="0"/>
            </w:tcBorders>
            <w:noWrap w:val="0"/>
            <w:vAlign w:val="top"/>
          </w:tcPr>
          <w:p w14:paraId="5CAA3A3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42" w:type="pct"/>
            <w:tcBorders>
              <w:top w:val="nil"/>
              <w:left w:val="single" w:color="000000" w:sz="4" w:space="0"/>
              <w:bottom w:val="single" w:color="000000" w:sz="4" w:space="0"/>
              <w:right w:val="single" w:color="000000" w:sz="4" w:space="0"/>
            </w:tcBorders>
            <w:noWrap w:val="0"/>
            <w:vAlign w:val="top"/>
          </w:tcPr>
          <w:p w14:paraId="1934545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490" w:type="pct"/>
            <w:tcBorders>
              <w:top w:val="nil"/>
              <w:left w:val="single" w:color="000000" w:sz="4" w:space="0"/>
              <w:bottom w:val="single" w:color="000000" w:sz="4" w:space="0"/>
              <w:right w:val="nil"/>
            </w:tcBorders>
            <w:noWrap w:val="0"/>
            <w:vAlign w:val="top"/>
          </w:tcPr>
          <w:p w14:paraId="4EEDD0E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35" w:type="pct"/>
            <w:tcBorders>
              <w:top w:val="nil"/>
              <w:left w:val="single" w:color="000000" w:sz="4" w:space="0"/>
              <w:bottom w:val="single" w:color="000000" w:sz="4" w:space="0"/>
              <w:right w:val="nil"/>
            </w:tcBorders>
            <w:noWrap/>
            <w:vAlign w:val="center"/>
          </w:tcPr>
          <w:p w14:paraId="252E3F6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408" w:type="pct"/>
            <w:tcBorders>
              <w:top w:val="nil"/>
              <w:left w:val="single" w:color="000000" w:sz="4" w:space="0"/>
              <w:bottom w:val="single" w:color="000000" w:sz="4" w:space="0"/>
              <w:right w:val="single" w:color="000000" w:sz="4" w:space="0"/>
            </w:tcBorders>
            <w:noWrap/>
            <w:vAlign w:val="center"/>
          </w:tcPr>
          <w:p w14:paraId="260F4EE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055A6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95" w:type="pct"/>
            <w:tcBorders>
              <w:top w:val="single" w:color="000000" w:sz="4" w:space="0"/>
              <w:left w:val="single" w:color="000000" w:sz="4" w:space="0"/>
              <w:bottom w:val="single" w:color="000000" w:sz="4" w:space="0"/>
              <w:right w:val="single" w:color="000000" w:sz="4" w:space="0"/>
            </w:tcBorders>
            <w:noWrap w:val="0"/>
            <w:vAlign w:val="center"/>
          </w:tcPr>
          <w:p w14:paraId="144A32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2</w:t>
            </w:r>
          </w:p>
        </w:tc>
        <w:tc>
          <w:tcPr>
            <w:tcW w:w="1086" w:type="pct"/>
            <w:tcBorders>
              <w:top w:val="single" w:color="000000" w:sz="4" w:space="0"/>
              <w:left w:val="single" w:color="000000" w:sz="4" w:space="0"/>
              <w:bottom w:val="single" w:color="000000" w:sz="4" w:space="0"/>
              <w:right w:val="single" w:color="000000" w:sz="4" w:space="0"/>
            </w:tcBorders>
            <w:noWrap w:val="0"/>
            <w:vAlign w:val="center"/>
          </w:tcPr>
          <w:p w14:paraId="5D0855F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加氟利昂</w:t>
            </w:r>
          </w:p>
        </w:tc>
        <w:tc>
          <w:tcPr>
            <w:tcW w:w="536" w:type="pct"/>
            <w:tcBorders>
              <w:top w:val="single" w:color="000000" w:sz="4" w:space="0"/>
              <w:left w:val="single" w:color="000000" w:sz="4" w:space="0"/>
              <w:bottom w:val="single" w:color="000000" w:sz="4" w:space="0"/>
              <w:right w:val="single" w:color="000000" w:sz="4" w:space="0"/>
            </w:tcBorders>
            <w:noWrap w:val="0"/>
            <w:vAlign w:val="top"/>
          </w:tcPr>
          <w:p w14:paraId="2DF4DFC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0"/>
            <w:vAlign w:val="top"/>
          </w:tcPr>
          <w:p w14:paraId="654792B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0"/>
            <w:vAlign w:val="top"/>
          </w:tcPr>
          <w:p w14:paraId="15ED6B3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0"/>
            <w:vAlign w:val="top"/>
          </w:tcPr>
          <w:p w14:paraId="41EB7B5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490" w:type="pct"/>
            <w:tcBorders>
              <w:top w:val="single" w:color="000000" w:sz="4" w:space="0"/>
              <w:left w:val="single" w:color="000000" w:sz="4" w:space="0"/>
              <w:bottom w:val="single" w:color="000000" w:sz="4" w:space="0"/>
              <w:right w:val="nil"/>
            </w:tcBorders>
            <w:noWrap w:val="0"/>
            <w:vAlign w:val="top"/>
          </w:tcPr>
          <w:p w14:paraId="4EB847E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35" w:type="pct"/>
            <w:tcBorders>
              <w:top w:val="single" w:color="000000" w:sz="4" w:space="0"/>
              <w:left w:val="single" w:color="000000" w:sz="4" w:space="0"/>
              <w:bottom w:val="single" w:color="000000" w:sz="4" w:space="0"/>
              <w:right w:val="nil"/>
            </w:tcBorders>
            <w:noWrap/>
            <w:vAlign w:val="center"/>
          </w:tcPr>
          <w:p w14:paraId="7A0757D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408" w:type="pct"/>
            <w:tcBorders>
              <w:top w:val="single" w:color="000000" w:sz="4" w:space="0"/>
              <w:left w:val="single" w:color="000000" w:sz="4" w:space="0"/>
              <w:bottom w:val="single" w:color="000000" w:sz="4" w:space="0"/>
              <w:right w:val="single" w:color="000000" w:sz="4" w:space="0"/>
            </w:tcBorders>
            <w:noWrap/>
            <w:vAlign w:val="center"/>
          </w:tcPr>
          <w:p w14:paraId="35B0115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13047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95" w:type="pct"/>
            <w:tcBorders>
              <w:top w:val="single" w:color="000000" w:sz="4" w:space="0"/>
              <w:left w:val="single" w:color="000000" w:sz="4" w:space="0"/>
              <w:bottom w:val="single" w:color="000000" w:sz="4" w:space="0"/>
              <w:right w:val="single" w:color="000000" w:sz="4" w:space="0"/>
            </w:tcBorders>
            <w:noWrap w:val="0"/>
            <w:vAlign w:val="center"/>
          </w:tcPr>
          <w:p w14:paraId="46021F2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3</w:t>
            </w:r>
          </w:p>
        </w:tc>
        <w:tc>
          <w:tcPr>
            <w:tcW w:w="1086" w:type="pct"/>
            <w:tcBorders>
              <w:top w:val="single" w:color="000000" w:sz="4" w:space="0"/>
              <w:left w:val="single" w:color="000000" w:sz="4" w:space="0"/>
              <w:bottom w:val="single" w:color="000000" w:sz="4" w:space="0"/>
              <w:right w:val="single" w:color="000000" w:sz="4" w:space="0"/>
            </w:tcBorders>
            <w:noWrap w:val="0"/>
            <w:vAlign w:val="center"/>
          </w:tcPr>
          <w:p w14:paraId="4E538B2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铜管/米</w:t>
            </w:r>
          </w:p>
        </w:tc>
        <w:tc>
          <w:tcPr>
            <w:tcW w:w="536" w:type="pct"/>
            <w:tcBorders>
              <w:top w:val="single" w:color="000000" w:sz="4" w:space="0"/>
              <w:left w:val="single" w:color="000000" w:sz="4" w:space="0"/>
              <w:bottom w:val="single" w:color="000000" w:sz="4" w:space="0"/>
              <w:right w:val="single" w:color="000000" w:sz="4" w:space="0"/>
            </w:tcBorders>
            <w:noWrap w:val="0"/>
            <w:vAlign w:val="top"/>
          </w:tcPr>
          <w:p w14:paraId="2525B32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0"/>
            <w:vAlign w:val="top"/>
          </w:tcPr>
          <w:p w14:paraId="5A23535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0"/>
            <w:vAlign w:val="top"/>
          </w:tcPr>
          <w:p w14:paraId="106DC96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0"/>
            <w:vAlign w:val="top"/>
          </w:tcPr>
          <w:p w14:paraId="6FD0E2F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490" w:type="pct"/>
            <w:tcBorders>
              <w:top w:val="single" w:color="000000" w:sz="4" w:space="0"/>
              <w:left w:val="single" w:color="000000" w:sz="4" w:space="0"/>
              <w:bottom w:val="single" w:color="000000" w:sz="4" w:space="0"/>
              <w:right w:val="nil"/>
            </w:tcBorders>
            <w:noWrap w:val="0"/>
            <w:vAlign w:val="top"/>
          </w:tcPr>
          <w:p w14:paraId="7E49CF8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35" w:type="pct"/>
            <w:tcBorders>
              <w:top w:val="single" w:color="000000" w:sz="4" w:space="0"/>
              <w:left w:val="single" w:color="000000" w:sz="4" w:space="0"/>
              <w:bottom w:val="single" w:color="000000" w:sz="4" w:space="0"/>
              <w:right w:val="nil"/>
            </w:tcBorders>
            <w:noWrap/>
            <w:vAlign w:val="center"/>
          </w:tcPr>
          <w:p w14:paraId="23E53C5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408" w:type="pct"/>
            <w:tcBorders>
              <w:top w:val="single" w:color="000000" w:sz="4" w:space="0"/>
              <w:left w:val="single" w:color="000000" w:sz="4" w:space="0"/>
              <w:bottom w:val="single" w:color="000000" w:sz="4" w:space="0"/>
              <w:right w:val="single" w:color="000000" w:sz="4" w:space="0"/>
            </w:tcBorders>
            <w:noWrap/>
            <w:vAlign w:val="center"/>
          </w:tcPr>
          <w:p w14:paraId="3CAFEED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3EC13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95" w:type="pct"/>
            <w:tcBorders>
              <w:top w:val="single" w:color="000000" w:sz="4" w:space="0"/>
              <w:left w:val="single" w:color="000000" w:sz="4" w:space="0"/>
              <w:bottom w:val="single" w:color="000000" w:sz="4" w:space="0"/>
              <w:right w:val="single" w:color="000000" w:sz="4" w:space="0"/>
            </w:tcBorders>
            <w:noWrap w:val="0"/>
            <w:vAlign w:val="center"/>
          </w:tcPr>
          <w:p w14:paraId="352CB2A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w:t>
            </w:r>
          </w:p>
        </w:tc>
        <w:tc>
          <w:tcPr>
            <w:tcW w:w="1086" w:type="pct"/>
            <w:tcBorders>
              <w:top w:val="single" w:color="000000" w:sz="4" w:space="0"/>
              <w:left w:val="single" w:color="000000" w:sz="4" w:space="0"/>
              <w:bottom w:val="single" w:color="000000" w:sz="4" w:space="0"/>
              <w:right w:val="single" w:color="000000" w:sz="4" w:space="0"/>
            </w:tcBorders>
            <w:noWrap w:val="0"/>
            <w:vAlign w:val="center"/>
          </w:tcPr>
          <w:p w14:paraId="4C3D3C6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拆机</w:t>
            </w:r>
          </w:p>
        </w:tc>
        <w:tc>
          <w:tcPr>
            <w:tcW w:w="536" w:type="pct"/>
            <w:tcBorders>
              <w:top w:val="single" w:color="000000" w:sz="4" w:space="0"/>
              <w:left w:val="single" w:color="000000" w:sz="4" w:space="0"/>
              <w:bottom w:val="single" w:color="000000" w:sz="4" w:space="0"/>
              <w:right w:val="single" w:color="000000" w:sz="4" w:space="0"/>
            </w:tcBorders>
            <w:noWrap w:val="0"/>
            <w:vAlign w:val="top"/>
          </w:tcPr>
          <w:p w14:paraId="0316482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0"/>
            <w:vAlign w:val="top"/>
          </w:tcPr>
          <w:p w14:paraId="70237F9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0"/>
            <w:vAlign w:val="top"/>
          </w:tcPr>
          <w:p w14:paraId="16CB05F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0"/>
            <w:vAlign w:val="top"/>
          </w:tcPr>
          <w:p w14:paraId="7DC690A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490" w:type="pct"/>
            <w:tcBorders>
              <w:top w:val="single" w:color="000000" w:sz="4" w:space="0"/>
              <w:left w:val="single" w:color="000000" w:sz="4" w:space="0"/>
              <w:bottom w:val="single" w:color="000000" w:sz="4" w:space="0"/>
              <w:right w:val="nil"/>
            </w:tcBorders>
            <w:noWrap w:val="0"/>
            <w:vAlign w:val="top"/>
          </w:tcPr>
          <w:p w14:paraId="38B751C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35" w:type="pct"/>
            <w:tcBorders>
              <w:top w:val="single" w:color="000000" w:sz="4" w:space="0"/>
              <w:left w:val="single" w:color="000000" w:sz="4" w:space="0"/>
              <w:bottom w:val="single" w:color="000000" w:sz="4" w:space="0"/>
              <w:right w:val="nil"/>
            </w:tcBorders>
            <w:noWrap/>
            <w:vAlign w:val="center"/>
          </w:tcPr>
          <w:p w14:paraId="263F57B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408" w:type="pct"/>
            <w:tcBorders>
              <w:top w:val="single" w:color="000000" w:sz="4" w:space="0"/>
              <w:left w:val="single" w:color="000000" w:sz="4" w:space="0"/>
              <w:bottom w:val="single" w:color="000000" w:sz="4" w:space="0"/>
              <w:right w:val="single" w:color="000000" w:sz="4" w:space="0"/>
            </w:tcBorders>
            <w:noWrap/>
            <w:vAlign w:val="center"/>
          </w:tcPr>
          <w:p w14:paraId="3C8E3D3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7C5EB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95" w:type="pct"/>
            <w:tcBorders>
              <w:top w:val="single" w:color="000000" w:sz="4" w:space="0"/>
              <w:left w:val="single" w:color="000000" w:sz="4" w:space="0"/>
              <w:bottom w:val="single" w:color="000000" w:sz="4" w:space="0"/>
              <w:right w:val="single" w:color="000000" w:sz="4" w:space="0"/>
            </w:tcBorders>
            <w:noWrap w:val="0"/>
            <w:vAlign w:val="center"/>
          </w:tcPr>
          <w:p w14:paraId="709C0D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5</w:t>
            </w:r>
          </w:p>
        </w:tc>
        <w:tc>
          <w:tcPr>
            <w:tcW w:w="1086" w:type="pct"/>
            <w:tcBorders>
              <w:top w:val="single" w:color="000000" w:sz="4" w:space="0"/>
              <w:left w:val="single" w:color="000000" w:sz="4" w:space="0"/>
              <w:bottom w:val="single" w:color="000000" w:sz="4" w:space="0"/>
              <w:right w:val="single" w:color="000000" w:sz="4" w:space="0"/>
            </w:tcBorders>
            <w:noWrap w:val="0"/>
            <w:vAlign w:val="center"/>
          </w:tcPr>
          <w:p w14:paraId="28C2299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装机</w:t>
            </w:r>
          </w:p>
        </w:tc>
        <w:tc>
          <w:tcPr>
            <w:tcW w:w="536" w:type="pct"/>
            <w:tcBorders>
              <w:top w:val="single" w:color="000000" w:sz="4" w:space="0"/>
              <w:left w:val="single" w:color="000000" w:sz="4" w:space="0"/>
              <w:bottom w:val="single" w:color="000000" w:sz="4" w:space="0"/>
              <w:right w:val="single" w:color="000000" w:sz="4" w:space="0"/>
            </w:tcBorders>
            <w:noWrap w:val="0"/>
            <w:vAlign w:val="top"/>
          </w:tcPr>
          <w:p w14:paraId="363245C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0"/>
            <w:vAlign w:val="top"/>
          </w:tcPr>
          <w:p w14:paraId="31FD17F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0"/>
            <w:vAlign w:val="top"/>
          </w:tcPr>
          <w:p w14:paraId="69B8FD0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0"/>
            <w:vAlign w:val="top"/>
          </w:tcPr>
          <w:p w14:paraId="422C52F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490" w:type="pct"/>
            <w:tcBorders>
              <w:top w:val="single" w:color="000000" w:sz="4" w:space="0"/>
              <w:left w:val="single" w:color="000000" w:sz="4" w:space="0"/>
              <w:bottom w:val="single" w:color="000000" w:sz="4" w:space="0"/>
              <w:right w:val="nil"/>
            </w:tcBorders>
            <w:noWrap w:val="0"/>
            <w:vAlign w:val="top"/>
          </w:tcPr>
          <w:p w14:paraId="0B1EEFA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35" w:type="pct"/>
            <w:tcBorders>
              <w:top w:val="single" w:color="000000" w:sz="4" w:space="0"/>
              <w:left w:val="single" w:color="000000" w:sz="4" w:space="0"/>
              <w:bottom w:val="single" w:color="000000" w:sz="4" w:space="0"/>
              <w:right w:val="nil"/>
            </w:tcBorders>
            <w:noWrap/>
            <w:vAlign w:val="center"/>
          </w:tcPr>
          <w:p w14:paraId="280CE9C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408" w:type="pct"/>
            <w:tcBorders>
              <w:top w:val="single" w:color="000000" w:sz="4" w:space="0"/>
              <w:left w:val="single" w:color="000000" w:sz="4" w:space="0"/>
              <w:bottom w:val="single" w:color="000000" w:sz="4" w:space="0"/>
              <w:right w:val="single" w:color="000000" w:sz="4" w:space="0"/>
            </w:tcBorders>
            <w:noWrap/>
            <w:vAlign w:val="center"/>
          </w:tcPr>
          <w:p w14:paraId="0FE0EAF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5FE4E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95" w:type="pct"/>
            <w:tcBorders>
              <w:top w:val="single" w:color="000000" w:sz="4" w:space="0"/>
              <w:left w:val="single" w:color="000000" w:sz="4" w:space="0"/>
              <w:bottom w:val="single" w:color="000000" w:sz="4" w:space="0"/>
              <w:right w:val="single" w:color="000000" w:sz="4" w:space="0"/>
            </w:tcBorders>
            <w:noWrap w:val="0"/>
            <w:vAlign w:val="center"/>
          </w:tcPr>
          <w:p w14:paraId="42FF1E8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6</w:t>
            </w:r>
          </w:p>
        </w:tc>
        <w:tc>
          <w:tcPr>
            <w:tcW w:w="1086" w:type="pct"/>
            <w:tcBorders>
              <w:top w:val="single" w:color="000000" w:sz="4" w:space="0"/>
              <w:left w:val="single" w:color="000000" w:sz="4" w:space="0"/>
              <w:bottom w:val="single" w:color="000000" w:sz="4" w:space="0"/>
              <w:right w:val="single" w:color="000000" w:sz="4" w:space="0"/>
            </w:tcBorders>
            <w:noWrap w:val="0"/>
            <w:vAlign w:val="center"/>
          </w:tcPr>
          <w:p w14:paraId="45073AC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内机板</w:t>
            </w:r>
          </w:p>
        </w:tc>
        <w:tc>
          <w:tcPr>
            <w:tcW w:w="536" w:type="pct"/>
            <w:tcBorders>
              <w:top w:val="single" w:color="000000" w:sz="4" w:space="0"/>
              <w:left w:val="single" w:color="000000" w:sz="4" w:space="0"/>
              <w:bottom w:val="single" w:color="000000" w:sz="4" w:space="0"/>
              <w:right w:val="single" w:color="000000" w:sz="4" w:space="0"/>
            </w:tcBorders>
            <w:noWrap w:val="0"/>
            <w:vAlign w:val="top"/>
          </w:tcPr>
          <w:p w14:paraId="397C5F8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0"/>
            <w:vAlign w:val="top"/>
          </w:tcPr>
          <w:p w14:paraId="6722894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0"/>
            <w:vAlign w:val="top"/>
          </w:tcPr>
          <w:p w14:paraId="4437F55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0"/>
            <w:vAlign w:val="top"/>
          </w:tcPr>
          <w:p w14:paraId="261315C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490" w:type="pct"/>
            <w:tcBorders>
              <w:top w:val="single" w:color="000000" w:sz="4" w:space="0"/>
              <w:left w:val="single" w:color="000000" w:sz="4" w:space="0"/>
              <w:bottom w:val="single" w:color="000000" w:sz="4" w:space="0"/>
              <w:right w:val="nil"/>
            </w:tcBorders>
            <w:noWrap w:val="0"/>
            <w:vAlign w:val="top"/>
          </w:tcPr>
          <w:p w14:paraId="6E48B7A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35" w:type="pct"/>
            <w:tcBorders>
              <w:top w:val="single" w:color="000000" w:sz="4" w:space="0"/>
              <w:left w:val="single" w:color="000000" w:sz="4" w:space="0"/>
              <w:bottom w:val="single" w:color="000000" w:sz="4" w:space="0"/>
              <w:right w:val="nil"/>
            </w:tcBorders>
            <w:noWrap/>
            <w:vAlign w:val="center"/>
          </w:tcPr>
          <w:p w14:paraId="4694ED1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408" w:type="pct"/>
            <w:tcBorders>
              <w:top w:val="single" w:color="000000" w:sz="4" w:space="0"/>
              <w:left w:val="single" w:color="000000" w:sz="4" w:space="0"/>
              <w:bottom w:val="single" w:color="000000" w:sz="4" w:space="0"/>
              <w:right w:val="single" w:color="000000" w:sz="4" w:space="0"/>
            </w:tcBorders>
            <w:noWrap/>
            <w:vAlign w:val="center"/>
          </w:tcPr>
          <w:p w14:paraId="20D369B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4FBF6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95" w:type="pct"/>
            <w:tcBorders>
              <w:top w:val="single" w:color="000000" w:sz="4" w:space="0"/>
              <w:left w:val="single" w:color="000000" w:sz="4" w:space="0"/>
              <w:bottom w:val="single" w:color="000000" w:sz="4" w:space="0"/>
              <w:right w:val="single" w:color="000000" w:sz="4" w:space="0"/>
            </w:tcBorders>
            <w:noWrap w:val="0"/>
            <w:vAlign w:val="center"/>
          </w:tcPr>
          <w:p w14:paraId="55CCFEE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7</w:t>
            </w:r>
          </w:p>
        </w:tc>
        <w:tc>
          <w:tcPr>
            <w:tcW w:w="1086" w:type="pct"/>
            <w:tcBorders>
              <w:top w:val="single" w:color="000000" w:sz="4" w:space="0"/>
              <w:left w:val="single" w:color="000000" w:sz="4" w:space="0"/>
              <w:bottom w:val="single" w:color="000000" w:sz="4" w:space="0"/>
              <w:right w:val="single" w:color="000000" w:sz="4" w:space="0"/>
            </w:tcBorders>
            <w:noWrap w:val="0"/>
            <w:vAlign w:val="center"/>
          </w:tcPr>
          <w:p w14:paraId="1F26C44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压缩机</w:t>
            </w:r>
          </w:p>
        </w:tc>
        <w:tc>
          <w:tcPr>
            <w:tcW w:w="536" w:type="pct"/>
            <w:tcBorders>
              <w:top w:val="single" w:color="000000" w:sz="4" w:space="0"/>
              <w:left w:val="single" w:color="000000" w:sz="4" w:space="0"/>
              <w:bottom w:val="single" w:color="000000" w:sz="4" w:space="0"/>
              <w:right w:val="single" w:color="000000" w:sz="4" w:space="0"/>
            </w:tcBorders>
            <w:noWrap w:val="0"/>
            <w:vAlign w:val="top"/>
          </w:tcPr>
          <w:p w14:paraId="14F0492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0"/>
            <w:vAlign w:val="top"/>
          </w:tcPr>
          <w:p w14:paraId="5B62C22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0"/>
            <w:vAlign w:val="top"/>
          </w:tcPr>
          <w:p w14:paraId="48DBC57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0"/>
            <w:vAlign w:val="top"/>
          </w:tcPr>
          <w:p w14:paraId="38B8D3E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490" w:type="pct"/>
            <w:tcBorders>
              <w:top w:val="single" w:color="000000" w:sz="4" w:space="0"/>
              <w:left w:val="single" w:color="000000" w:sz="4" w:space="0"/>
              <w:bottom w:val="single" w:color="000000" w:sz="4" w:space="0"/>
              <w:right w:val="nil"/>
            </w:tcBorders>
            <w:noWrap w:val="0"/>
            <w:vAlign w:val="top"/>
          </w:tcPr>
          <w:p w14:paraId="3D4D201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35" w:type="pct"/>
            <w:tcBorders>
              <w:top w:val="single" w:color="000000" w:sz="4" w:space="0"/>
              <w:left w:val="single" w:color="000000" w:sz="4" w:space="0"/>
              <w:bottom w:val="single" w:color="000000" w:sz="4" w:space="0"/>
              <w:right w:val="nil"/>
            </w:tcBorders>
            <w:noWrap/>
            <w:vAlign w:val="center"/>
          </w:tcPr>
          <w:p w14:paraId="6AF99F4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408" w:type="pct"/>
            <w:tcBorders>
              <w:top w:val="single" w:color="000000" w:sz="4" w:space="0"/>
              <w:left w:val="single" w:color="000000" w:sz="4" w:space="0"/>
              <w:bottom w:val="single" w:color="000000" w:sz="4" w:space="0"/>
              <w:right w:val="single" w:color="000000" w:sz="4" w:space="0"/>
            </w:tcBorders>
            <w:noWrap/>
            <w:vAlign w:val="center"/>
          </w:tcPr>
          <w:p w14:paraId="2060317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155BB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95" w:type="pct"/>
            <w:tcBorders>
              <w:top w:val="single" w:color="000000" w:sz="4" w:space="0"/>
              <w:left w:val="single" w:color="000000" w:sz="4" w:space="0"/>
              <w:bottom w:val="single" w:color="000000" w:sz="4" w:space="0"/>
              <w:right w:val="single" w:color="000000" w:sz="4" w:space="0"/>
            </w:tcBorders>
            <w:noWrap w:val="0"/>
            <w:vAlign w:val="center"/>
          </w:tcPr>
          <w:p w14:paraId="368CAA5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8</w:t>
            </w:r>
          </w:p>
        </w:tc>
        <w:tc>
          <w:tcPr>
            <w:tcW w:w="1086" w:type="pct"/>
            <w:tcBorders>
              <w:top w:val="single" w:color="000000" w:sz="4" w:space="0"/>
              <w:left w:val="single" w:color="000000" w:sz="4" w:space="0"/>
              <w:bottom w:val="single" w:color="000000" w:sz="4" w:space="0"/>
              <w:right w:val="single" w:color="000000" w:sz="4" w:space="0"/>
            </w:tcBorders>
            <w:noWrap w:val="0"/>
            <w:vAlign w:val="center"/>
          </w:tcPr>
          <w:p w14:paraId="5592F4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内电机</w:t>
            </w:r>
          </w:p>
        </w:tc>
        <w:tc>
          <w:tcPr>
            <w:tcW w:w="536" w:type="pct"/>
            <w:tcBorders>
              <w:top w:val="single" w:color="000000" w:sz="4" w:space="0"/>
              <w:left w:val="single" w:color="000000" w:sz="4" w:space="0"/>
              <w:bottom w:val="single" w:color="000000" w:sz="4" w:space="0"/>
              <w:right w:val="single" w:color="000000" w:sz="4" w:space="0"/>
            </w:tcBorders>
            <w:noWrap w:val="0"/>
            <w:vAlign w:val="top"/>
          </w:tcPr>
          <w:p w14:paraId="18D7A7F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0"/>
            <w:vAlign w:val="top"/>
          </w:tcPr>
          <w:p w14:paraId="53D06B5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0"/>
            <w:vAlign w:val="top"/>
          </w:tcPr>
          <w:p w14:paraId="6C83A7D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0"/>
            <w:vAlign w:val="top"/>
          </w:tcPr>
          <w:p w14:paraId="05BEB8B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490" w:type="pct"/>
            <w:tcBorders>
              <w:top w:val="single" w:color="000000" w:sz="4" w:space="0"/>
              <w:left w:val="single" w:color="000000" w:sz="4" w:space="0"/>
              <w:bottom w:val="single" w:color="000000" w:sz="4" w:space="0"/>
              <w:right w:val="nil"/>
            </w:tcBorders>
            <w:noWrap w:val="0"/>
            <w:vAlign w:val="top"/>
          </w:tcPr>
          <w:p w14:paraId="0B1769B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35" w:type="pct"/>
            <w:tcBorders>
              <w:top w:val="single" w:color="000000" w:sz="4" w:space="0"/>
              <w:left w:val="single" w:color="000000" w:sz="4" w:space="0"/>
              <w:bottom w:val="single" w:color="000000" w:sz="4" w:space="0"/>
              <w:right w:val="nil"/>
            </w:tcBorders>
            <w:noWrap/>
            <w:vAlign w:val="center"/>
          </w:tcPr>
          <w:p w14:paraId="54AA1E9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408" w:type="pct"/>
            <w:tcBorders>
              <w:top w:val="single" w:color="000000" w:sz="4" w:space="0"/>
              <w:left w:val="single" w:color="000000" w:sz="4" w:space="0"/>
              <w:bottom w:val="single" w:color="000000" w:sz="4" w:space="0"/>
              <w:right w:val="single" w:color="000000" w:sz="4" w:space="0"/>
            </w:tcBorders>
            <w:noWrap/>
            <w:vAlign w:val="center"/>
          </w:tcPr>
          <w:p w14:paraId="7D92AEE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67E23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95" w:type="pct"/>
            <w:tcBorders>
              <w:top w:val="single" w:color="000000" w:sz="4" w:space="0"/>
              <w:left w:val="single" w:color="000000" w:sz="4" w:space="0"/>
              <w:bottom w:val="single" w:color="000000" w:sz="4" w:space="0"/>
              <w:right w:val="single" w:color="000000" w:sz="4" w:space="0"/>
            </w:tcBorders>
            <w:noWrap w:val="0"/>
            <w:vAlign w:val="center"/>
          </w:tcPr>
          <w:p w14:paraId="0F9E52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9</w:t>
            </w:r>
          </w:p>
        </w:tc>
        <w:tc>
          <w:tcPr>
            <w:tcW w:w="1086" w:type="pct"/>
            <w:tcBorders>
              <w:top w:val="single" w:color="000000" w:sz="4" w:space="0"/>
              <w:left w:val="single" w:color="000000" w:sz="4" w:space="0"/>
              <w:bottom w:val="single" w:color="000000" w:sz="4" w:space="0"/>
              <w:right w:val="single" w:color="000000" w:sz="4" w:space="0"/>
            </w:tcBorders>
            <w:noWrap w:val="0"/>
            <w:vAlign w:val="center"/>
          </w:tcPr>
          <w:p w14:paraId="186F4A4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传感器</w:t>
            </w:r>
          </w:p>
        </w:tc>
        <w:tc>
          <w:tcPr>
            <w:tcW w:w="536" w:type="pct"/>
            <w:tcBorders>
              <w:top w:val="single" w:color="000000" w:sz="4" w:space="0"/>
              <w:left w:val="single" w:color="000000" w:sz="4" w:space="0"/>
              <w:bottom w:val="single" w:color="000000" w:sz="4" w:space="0"/>
              <w:right w:val="single" w:color="000000" w:sz="4" w:space="0"/>
            </w:tcBorders>
            <w:noWrap w:val="0"/>
            <w:vAlign w:val="top"/>
          </w:tcPr>
          <w:p w14:paraId="1975EE9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0"/>
            <w:vAlign w:val="top"/>
          </w:tcPr>
          <w:p w14:paraId="3375328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0"/>
            <w:vAlign w:val="top"/>
          </w:tcPr>
          <w:p w14:paraId="7DC6393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0"/>
            <w:vAlign w:val="top"/>
          </w:tcPr>
          <w:p w14:paraId="6F71438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490" w:type="pct"/>
            <w:tcBorders>
              <w:top w:val="single" w:color="000000" w:sz="4" w:space="0"/>
              <w:left w:val="single" w:color="000000" w:sz="4" w:space="0"/>
              <w:bottom w:val="single" w:color="000000" w:sz="4" w:space="0"/>
              <w:right w:val="nil"/>
            </w:tcBorders>
            <w:noWrap w:val="0"/>
            <w:vAlign w:val="top"/>
          </w:tcPr>
          <w:p w14:paraId="64D03DC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35" w:type="pct"/>
            <w:tcBorders>
              <w:top w:val="single" w:color="000000" w:sz="4" w:space="0"/>
              <w:left w:val="single" w:color="000000" w:sz="4" w:space="0"/>
              <w:bottom w:val="single" w:color="000000" w:sz="4" w:space="0"/>
              <w:right w:val="nil"/>
            </w:tcBorders>
            <w:noWrap/>
            <w:vAlign w:val="center"/>
          </w:tcPr>
          <w:p w14:paraId="7977465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408" w:type="pct"/>
            <w:tcBorders>
              <w:top w:val="single" w:color="000000" w:sz="4" w:space="0"/>
              <w:left w:val="single" w:color="000000" w:sz="4" w:space="0"/>
              <w:bottom w:val="single" w:color="000000" w:sz="4" w:space="0"/>
              <w:right w:val="single" w:color="000000" w:sz="4" w:space="0"/>
            </w:tcBorders>
            <w:noWrap/>
            <w:vAlign w:val="center"/>
          </w:tcPr>
          <w:p w14:paraId="3491A7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0A9D2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95" w:type="pct"/>
            <w:tcBorders>
              <w:top w:val="single" w:color="000000" w:sz="4" w:space="0"/>
              <w:left w:val="single" w:color="000000" w:sz="4" w:space="0"/>
              <w:bottom w:val="single" w:color="000000" w:sz="4" w:space="0"/>
              <w:right w:val="single" w:color="000000" w:sz="4" w:space="0"/>
            </w:tcBorders>
            <w:noWrap w:val="0"/>
            <w:vAlign w:val="center"/>
          </w:tcPr>
          <w:p w14:paraId="6ABA133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10</w:t>
            </w:r>
          </w:p>
        </w:tc>
        <w:tc>
          <w:tcPr>
            <w:tcW w:w="1086" w:type="pct"/>
            <w:tcBorders>
              <w:top w:val="single" w:color="000000" w:sz="4" w:space="0"/>
              <w:left w:val="single" w:color="000000" w:sz="4" w:space="0"/>
              <w:bottom w:val="single" w:color="000000" w:sz="4" w:space="0"/>
              <w:right w:val="single" w:color="000000" w:sz="4" w:space="0"/>
            </w:tcBorders>
            <w:noWrap w:val="0"/>
            <w:vAlign w:val="center"/>
          </w:tcPr>
          <w:p w14:paraId="06B1CA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贯流风扇</w:t>
            </w:r>
          </w:p>
        </w:tc>
        <w:tc>
          <w:tcPr>
            <w:tcW w:w="536" w:type="pct"/>
            <w:tcBorders>
              <w:top w:val="single" w:color="000000" w:sz="4" w:space="0"/>
              <w:left w:val="single" w:color="000000" w:sz="4" w:space="0"/>
              <w:bottom w:val="single" w:color="000000" w:sz="4" w:space="0"/>
              <w:right w:val="single" w:color="000000" w:sz="4" w:space="0"/>
            </w:tcBorders>
            <w:noWrap w:val="0"/>
            <w:vAlign w:val="top"/>
          </w:tcPr>
          <w:p w14:paraId="1ABABE6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0"/>
            <w:vAlign w:val="top"/>
          </w:tcPr>
          <w:p w14:paraId="20EB31D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0"/>
            <w:vAlign w:val="top"/>
          </w:tcPr>
          <w:p w14:paraId="33DABB6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0"/>
            <w:vAlign w:val="top"/>
          </w:tcPr>
          <w:p w14:paraId="1518A36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490" w:type="pct"/>
            <w:tcBorders>
              <w:top w:val="single" w:color="000000" w:sz="4" w:space="0"/>
              <w:left w:val="single" w:color="000000" w:sz="4" w:space="0"/>
              <w:bottom w:val="single" w:color="000000" w:sz="4" w:space="0"/>
              <w:right w:val="nil"/>
            </w:tcBorders>
            <w:noWrap w:val="0"/>
            <w:vAlign w:val="top"/>
          </w:tcPr>
          <w:p w14:paraId="47744C5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35" w:type="pct"/>
            <w:tcBorders>
              <w:top w:val="single" w:color="000000" w:sz="4" w:space="0"/>
              <w:left w:val="single" w:color="000000" w:sz="4" w:space="0"/>
              <w:bottom w:val="single" w:color="000000" w:sz="4" w:space="0"/>
              <w:right w:val="nil"/>
            </w:tcBorders>
            <w:noWrap/>
            <w:vAlign w:val="center"/>
          </w:tcPr>
          <w:p w14:paraId="609408D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408" w:type="pct"/>
            <w:tcBorders>
              <w:top w:val="single" w:color="000000" w:sz="4" w:space="0"/>
              <w:left w:val="single" w:color="000000" w:sz="4" w:space="0"/>
              <w:bottom w:val="single" w:color="000000" w:sz="4" w:space="0"/>
              <w:right w:val="single" w:color="000000" w:sz="4" w:space="0"/>
            </w:tcBorders>
            <w:noWrap/>
            <w:vAlign w:val="center"/>
          </w:tcPr>
          <w:p w14:paraId="50C6290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4F515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95" w:type="pct"/>
            <w:tcBorders>
              <w:top w:val="single" w:color="000000" w:sz="4" w:space="0"/>
              <w:left w:val="single" w:color="000000" w:sz="4" w:space="0"/>
              <w:bottom w:val="single" w:color="000000" w:sz="4" w:space="0"/>
              <w:right w:val="single" w:color="000000" w:sz="4" w:space="0"/>
            </w:tcBorders>
            <w:noWrap w:val="0"/>
            <w:vAlign w:val="center"/>
          </w:tcPr>
          <w:p w14:paraId="56B4163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11</w:t>
            </w:r>
          </w:p>
        </w:tc>
        <w:tc>
          <w:tcPr>
            <w:tcW w:w="1086" w:type="pct"/>
            <w:tcBorders>
              <w:top w:val="single" w:color="000000" w:sz="4" w:space="0"/>
              <w:left w:val="single" w:color="000000" w:sz="4" w:space="0"/>
              <w:bottom w:val="single" w:color="000000" w:sz="4" w:space="0"/>
              <w:right w:val="single" w:color="000000" w:sz="4" w:space="0"/>
            </w:tcBorders>
            <w:noWrap w:val="0"/>
            <w:vAlign w:val="center"/>
          </w:tcPr>
          <w:p w14:paraId="045BAAC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四通阀</w:t>
            </w:r>
          </w:p>
        </w:tc>
        <w:tc>
          <w:tcPr>
            <w:tcW w:w="536" w:type="pct"/>
            <w:tcBorders>
              <w:top w:val="single" w:color="000000" w:sz="4" w:space="0"/>
              <w:left w:val="single" w:color="000000" w:sz="4" w:space="0"/>
              <w:bottom w:val="single" w:color="000000" w:sz="4" w:space="0"/>
              <w:right w:val="single" w:color="000000" w:sz="4" w:space="0"/>
            </w:tcBorders>
            <w:noWrap w:val="0"/>
            <w:vAlign w:val="top"/>
          </w:tcPr>
          <w:p w14:paraId="74C9EAD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0"/>
            <w:vAlign w:val="top"/>
          </w:tcPr>
          <w:p w14:paraId="1D44B568">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0"/>
            <w:vAlign w:val="top"/>
          </w:tcPr>
          <w:p w14:paraId="20DE4F52">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0"/>
            <w:vAlign w:val="top"/>
          </w:tcPr>
          <w:p w14:paraId="4DEF1D2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490" w:type="pct"/>
            <w:tcBorders>
              <w:top w:val="single" w:color="000000" w:sz="4" w:space="0"/>
              <w:left w:val="single" w:color="000000" w:sz="4" w:space="0"/>
              <w:bottom w:val="single" w:color="000000" w:sz="4" w:space="0"/>
              <w:right w:val="nil"/>
            </w:tcBorders>
            <w:noWrap w:val="0"/>
            <w:vAlign w:val="top"/>
          </w:tcPr>
          <w:p w14:paraId="04D02F3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35" w:type="pct"/>
            <w:tcBorders>
              <w:top w:val="single" w:color="000000" w:sz="4" w:space="0"/>
              <w:left w:val="single" w:color="000000" w:sz="4" w:space="0"/>
              <w:bottom w:val="single" w:color="000000" w:sz="4" w:space="0"/>
              <w:right w:val="nil"/>
            </w:tcBorders>
            <w:noWrap/>
            <w:vAlign w:val="center"/>
          </w:tcPr>
          <w:p w14:paraId="02DFDB9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408" w:type="pct"/>
            <w:tcBorders>
              <w:top w:val="single" w:color="000000" w:sz="4" w:space="0"/>
              <w:left w:val="single" w:color="000000" w:sz="4" w:space="0"/>
              <w:bottom w:val="single" w:color="000000" w:sz="4" w:space="0"/>
              <w:right w:val="single" w:color="000000" w:sz="4" w:space="0"/>
            </w:tcBorders>
            <w:noWrap/>
            <w:vAlign w:val="center"/>
          </w:tcPr>
          <w:p w14:paraId="66B7D32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3E553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95" w:type="pct"/>
            <w:tcBorders>
              <w:top w:val="single" w:color="000000" w:sz="4" w:space="0"/>
              <w:left w:val="single" w:color="000000" w:sz="4" w:space="0"/>
              <w:bottom w:val="single" w:color="000000" w:sz="4" w:space="0"/>
              <w:right w:val="single" w:color="000000" w:sz="4" w:space="0"/>
            </w:tcBorders>
            <w:noWrap w:val="0"/>
            <w:vAlign w:val="center"/>
          </w:tcPr>
          <w:p w14:paraId="46E31D9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12</w:t>
            </w:r>
          </w:p>
        </w:tc>
        <w:tc>
          <w:tcPr>
            <w:tcW w:w="1086" w:type="pct"/>
            <w:tcBorders>
              <w:top w:val="single" w:color="000000" w:sz="4" w:space="0"/>
              <w:left w:val="single" w:color="000000" w:sz="4" w:space="0"/>
              <w:bottom w:val="single" w:color="000000" w:sz="4" w:space="0"/>
              <w:right w:val="single" w:color="000000" w:sz="4" w:space="0"/>
            </w:tcBorders>
            <w:noWrap w:val="0"/>
            <w:vAlign w:val="center"/>
          </w:tcPr>
          <w:p w14:paraId="20B8E49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外电机</w:t>
            </w:r>
          </w:p>
        </w:tc>
        <w:tc>
          <w:tcPr>
            <w:tcW w:w="536" w:type="pct"/>
            <w:tcBorders>
              <w:top w:val="single" w:color="000000" w:sz="4" w:space="0"/>
              <w:left w:val="single" w:color="000000" w:sz="4" w:space="0"/>
              <w:bottom w:val="single" w:color="000000" w:sz="4" w:space="0"/>
              <w:right w:val="single" w:color="000000" w:sz="4" w:space="0"/>
            </w:tcBorders>
            <w:noWrap w:val="0"/>
            <w:vAlign w:val="top"/>
          </w:tcPr>
          <w:p w14:paraId="5F8F056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0"/>
            <w:vAlign w:val="top"/>
          </w:tcPr>
          <w:p w14:paraId="18F42E6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0"/>
            <w:vAlign w:val="top"/>
          </w:tcPr>
          <w:p w14:paraId="3C3A472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0"/>
            <w:vAlign w:val="top"/>
          </w:tcPr>
          <w:p w14:paraId="45FC01BE">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490" w:type="pct"/>
            <w:tcBorders>
              <w:top w:val="single" w:color="000000" w:sz="4" w:space="0"/>
              <w:left w:val="single" w:color="000000" w:sz="4" w:space="0"/>
              <w:bottom w:val="single" w:color="000000" w:sz="4" w:space="0"/>
              <w:right w:val="nil"/>
            </w:tcBorders>
            <w:noWrap w:val="0"/>
            <w:vAlign w:val="top"/>
          </w:tcPr>
          <w:p w14:paraId="14D6D11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p>
        </w:tc>
        <w:tc>
          <w:tcPr>
            <w:tcW w:w="535" w:type="pct"/>
            <w:tcBorders>
              <w:top w:val="single" w:color="000000" w:sz="4" w:space="0"/>
              <w:left w:val="single" w:color="000000" w:sz="4" w:space="0"/>
              <w:bottom w:val="single" w:color="000000" w:sz="4" w:space="0"/>
              <w:right w:val="nil"/>
            </w:tcBorders>
            <w:noWrap/>
            <w:vAlign w:val="center"/>
          </w:tcPr>
          <w:p w14:paraId="6929E0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408" w:type="pct"/>
            <w:tcBorders>
              <w:top w:val="single" w:color="000000" w:sz="4" w:space="0"/>
              <w:left w:val="single" w:color="000000" w:sz="4" w:space="0"/>
              <w:bottom w:val="single" w:color="000000" w:sz="4" w:space="0"/>
              <w:right w:val="single" w:color="000000" w:sz="4" w:space="0"/>
            </w:tcBorders>
            <w:noWrap/>
            <w:vAlign w:val="center"/>
          </w:tcPr>
          <w:p w14:paraId="21F5C01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056E9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95" w:type="pct"/>
            <w:tcBorders>
              <w:top w:val="single" w:color="000000" w:sz="4" w:space="0"/>
              <w:left w:val="single" w:color="000000" w:sz="4" w:space="0"/>
              <w:bottom w:val="single" w:color="000000" w:sz="4" w:space="0"/>
              <w:right w:val="single" w:color="000000" w:sz="4" w:space="0"/>
            </w:tcBorders>
            <w:noWrap w:val="0"/>
            <w:vAlign w:val="center"/>
          </w:tcPr>
          <w:p w14:paraId="3198558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13</w:t>
            </w:r>
          </w:p>
        </w:tc>
        <w:tc>
          <w:tcPr>
            <w:tcW w:w="1086" w:type="pct"/>
            <w:tcBorders>
              <w:top w:val="single" w:color="000000" w:sz="4" w:space="0"/>
              <w:left w:val="single" w:color="000000" w:sz="4" w:space="0"/>
              <w:bottom w:val="single" w:color="000000" w:sz="4" w:space="0"/>
              <w:right w:val="single" w:color="000000" w:sz="4" w:space="0"/>
            </w:tcBorders>
            <w:noWrap/>
            <w:vAlign w:val="center"/>
          </w:tcPr>
          <w:p w14:paraId="355197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轴流风叶</w:t>
            </w:r>
          </w:p>
        </w:tc>
        <w:tc>
          <w:tcPr>
            <w:tcW w:w="536" w:type="pct"/>
            <w:tcBorders>
              <w:top w:val="single" w:color="000000" w:sz="4" w:space="0"/>
              <w:left w:val="single" w:color="000000" w:sz="4" w:space="0"/>
              <w:bottom w:val="single" w:color="000000" w:sz="4" w:space="0"/>
              <w:right w:val="single" w:color="000000" w:sz="4" w:space="0"/>
            </w:tcBorders>
            <w:noWrap/>
            <w:vAlign w:val="center"/>
          </w:tcPr>
          <w:p w14:paraId="2774561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14:paraId="1164493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ign w:val="center"/>
          </w:tcPr>
          <w:p w14:paraId="483D37E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ign w:val="center"/>
          </w:tcPr>
          <w:p w14:paraId="1D2DF19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490" w:type="pct"/>
            <w:tcBorders>
              <w:top w:val="single" w:color="000000" w:sz="4" w:space="0"/>
              <w:left w:val="single" w:color="000000" w:sz="4" w:space="0"/>
              <w:bottom w:val="single" w:color="000000" w:sz="4" w:space="0"/>
              <w:right w:val="nil"/>
            </w:tcBorders>
            <w:noWrap/>
            <w:vAlign w:val="center"/>
          </w:tcPr>
          <w:p w14:paraId="1C454CE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35" w:type="pct"/>
            <w:tcBorders>
              <w:top w:val="single" w:color="000000" w:sz="4" w:space="0"/>
              <w:left w:val="single" w:color="000000" w:sz="4" w:space="0"/>
              <w:bottom w:val="single" w:color="000000" w:sz="4" w:space="0"/>
              <w:right w:val="nil"/>
            </w:tcBorders>
            <w:noWrap/>
            <w:vAlign w:val="center"/>
          </w:tcPr>
          <w:p w14:paraId="6F9008E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408" w:type="pct"/>
            <w:tcBorders>
              <w:top w:val="single" w:color="000000" w:sz="4" w:space="0"/>
              <w:left w:val="single" w:color="000000" w:sz="4" w:space="0"/>
              <w:bottom w:val="single" w:color="000000" w:sz="4" w:space="0"/>
              <w:right w:val="single" w:color="000000" w:sz="4" w:space="0"/>
            </w:tcBorders>
            <w:noWrap/>
            <w:vAlign w:val="center"/>
          </w:tcPr>
          <w:p w14:paraId="228A840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35A16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95" w:type="pct"/>
            <w:tcBorders>
              <w:top w:val="single" w:color="000000" w:sz="4" w:space="0"/>
              <w:left w:val="single" w:color="000000" w:sz="4" w:space="0"/>
              <w:bottom w:val="single" w:color="000000" w:sz="4" w:space="0"/>
              <w:right w:val="single" w:color="000000" w:sz="4" w:space="0"/>
            </w:tcBorders>
            <w:noWrap w:val="0"/>
            <w:vAlign w:val="center"/>
          </w:tcPr>
          <w:p w14:paraId="3AFB26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14</w:t>
            </w:r>
          </w:p>
        </w:tc>
        <w:tc>
          <w:tcPr>
            <w:tcW w:w="1086" w:type="pct"/>
            <w:tcBorders>
              <w:top w:val="single" w:color="000000" w:sz="4" w:space="0"/>
              <w:left w:val="single" w:color="000000" w:sz="4" w:space="0"/>
              <w:bottom w:val="single" w:color="000000" w:sz="4" w:space="0"/>
              <w:right w:val="single" w:color="000000" w:sz="4" w:space="0"/>
            </w:tcBorders>
            <w:noWrap/>
            <w:vAlign w:val="center"/>
          </w:tcPr>
          <w:p w14:paraId="5D24B58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风机电容</w:t>
            </w:r>
          </w:p>
        </w:tc>
        <w:tc>
          <w:tcPr>
            <w:tcW w:w="536" w:type="pct"/>
            <w:tcBorders>
              <w:top w:val="single" w:color="000000" w:sz="4" w:space="0"/>
              <w:left w:val="single" w:color="000000" w:sz="4" w:space="0"/>
              <w:bottom w:val="single" w:color="000000" w:sz="4" w:space="0"/>
              <w:right w:val="single" w:color="000000" w:sz="4" w:space="0"/>
            </w:tcBorders>
            <w:noWrap/>
            <w:vAlign w:val="center"/>
          </w:tcPr>
          <w:p w14:paraId="0696CFD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14:paraId="5298F11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ign w:val="center"/>
          </w:tcPr>
          <w:p w14:paraId="5409F38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ign w:val="center"/>
          </w:tcPr>
          <w:p w14:paraId="30D5708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490" w:type="pct"/>
            <w:tcBorders>
              <w:top w:val="single" w:color="000000" w:sz="4" w:space="0"/>
              <w:left w:val="single" w:color="000000" w:sz="4" w:space="0"/>
              <w:bottom w:val="single" w:color="000000" w:sz="4" w:space="0"/>
              <w:right w:val="nil"/>
            </w:tcBorders>
            <w:noWrap/>
            <w:vAlign w:val="center"/>
          </w:tcPr>
          <w:p w14:paraId="0F67157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35" w:type="pct"/>
            <w:tcBorders>
              <w:top w:val="single" w:color="000000" w:sz="4" w:space="0"/>
              <w:left w:val="single" w:color="000000" w:sz="4" w:space="0"/>
              <w:bottom w:val="single" w:color="000000" w:sz="4" w:space="0"/>
              <w:right w:val="nil"/>
            </w:tcBorders>
            <w:noWrap/>
            <w:vAlign w:val="center"/>
          </w:tcPr>
          <w:p w14:paraId="29E2095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408" w:type="pct"/>
            <w:tcBorders>
              <w:top w:val="single" w:color="000000" w:sz="4" w:space="0"/>
              <w:left w:val="single" w:color="000000" w:sz="4" w:space="0"/>
              <w:bottom w:val="single" w:color="000000" w:sz="4" w:space="0"/>
              <w:right w:val="single" w:color="000000" w:sz="4" w:space="0"/>
            </w:tcBorders>
            <w:noWrap/>
            <w:vAlign w:val="center"/>
          </w:tcPr>
          <w:p w14:paraId="353B361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2740A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95" w:type="pct"/>
            <w:tcBorders>
              <w:top w:val="single" w:color="000000" w:sz="4" w:space="0"/>
              <w:left w:val="single" w:color="000000" w:sz="4" w:space="0"/>
              <w:bottom w:val="single" w:color="000000" w:sz="4" w:space="0"/>
              <w:right w:val="single" w:color="000000" w:sz="4" w:space="0"/>
            </w:tcBorders>
            <w:noWrap w:val="0"/>
            <w:vAlign w:val="center"/>
          </w:tcPr>
          <w:p w14:paraId="5231E69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15</w:t>
            </w:r>
          </w:p>
        </w:tc>
        <w:tc>
          <w:tcPr>
            <w:tcW w:w="1086" w:type="pct"/>
            <w:tcBorders>
              <w:top w:val="single" w:color="000000" w:sz="4" w:space="0"/>
              <w:left w:val="single" w:color="000000" w:sz="4" w:space="0"/>
              <w:bottom w:val="single" w:color="000000" w:sz="4" w:space="0"/>
              <w:right w:val="single" w:color="000000" w:sz="4" w:space="0"/>
            </w:tcBorders>
            <w:noWrap/>
            <w:vAlign w:val="center"/>
          </w:tcPr>
          <w:p w14:paraId="7E4923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打孔</w:t>
            </w:r>
          </w:p>
        </w:tc>
        <w:tc>
          <w:tcPr>
            <w:tcW w:w="536" w:type="pct"/>
            <w:tcBorders>
              <w:top w:val="single" w:color="000000" w:sz="4" w:space="0"/>
              <w:left w:val="single" w:color="000000" w:sz="4" w:space="0"/>
              <w:bottom w:val="single" w:color="000000" w:sz="4" w:space="0"/>
              <w:right w:val="single" w:color="000000" w:sz="4" w:space="0"/>
            </w:tcBorders>
            <w:noWrap/>
            <w:vAlign w:val="center"/>
          </w:tcPr>
          <w:p w14:paraId="4245583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14:paraId="5CD4F5D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ign w:val="center"/>
          </w:tcPr>
          <w:p w14:paraId="40D6E62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ign w:val="center"/>
          </w:tcPr>
          <w:p w14:paraId="6A765EA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490" w:type="pct"/>
            <w:tcBorders>
              <w:top w:val="single" w:color="000000" w:sz="4" w:space="0"/>
              <w:left w:val="single" w:color="000000" w:sz="4" w:space="0"/>
              <w:bottom w:val="single" w:color="000000" w:sz="4" w:space="0"/>
              <w:right w:val="nil"/>
            </w:tcBorders>
            <w:noWrap/>
            <w:vAlign w:val="center"/>
          </w:tcPr>
          <w:p w14:paraId="0B94C83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35" w:type="pct"/>
            <w:tcBorders>
              <w:top w:val="single" w:color="000000" w:sz="4" w:space="0"/>
              <w:left w:val="single" w:color="000000" w:sz="4" w:space="0"/>
              <w:bottom w:val="single" w:color="000000" w:sz="4" w:space="0"/>
              <w:right w:val="nil"/>
            </w:tcBorders>
            <w:noWrap/>
            <w:vAlign w:val="center"/>
          </w:tcPr>
          <w:p w14:paraId="557BCF8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408" w:type="pct"/>
            <w:tcBorders>
              <w:top w:val="single" w:color="000000" w:sz="4" w:space="0"/>
              <w:left w:val="single" w:color="000000" w:sz="4" w:space="0"/>
              <w:bottom w:val="single" w:color="000000" w:sz="4" w:space="0"/>
              <w:right w:val="single" w:color="000000" w:sz="4" w:space="0"/>
            </w:tcBorders>
            <w:noWrap/>
            <w:vAlign w:val="center"/>
          </w:tcPr>
          <w:p w14:paraId="51D49CF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74DFB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95" w:type="pct"/>
            <w:tcBorders>
              <w:top w:val="single" w:color="000000" w:sz="4" w:space="0"/>
              <w:left w:val="single" w:color="000000" w:sz="4" w:space="0"/>
              <w:bottom w:val="single" w:color="000000" w:sz="4" w:space="0"/>
              <w:right w:val="single" w:color="000000" w:sz="4" w:space="0"/>
            </w:tcBorders>
            <w:noWrap w:val="0"/>
            <w:vAlign w:val="center"/>
          </w:tcPr>
          <w:p w14:paraId="30CB92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16</w:t>
            </w:r>
          </w:p>
        </w:tc>
        <w:tc>
          <w:tcPr>
            <w:tcW w:w="1086" w:type="pct"/>
            <w:tcBorders>
              <w:top w:val="single" w:color="000000" w:sz="4" w:space="0"/>
              <w:left w:val="single" w:color="000000" w:sz="4" w:space="0"/>
              <w:bottom w:val="single" w:color="000000" w:sz="4" w:space="0"/>
              <w:right w:val="single" w:color="000000" w:sz="4" w:space="0"/>
            </w:tcBorders>
            <w:noWrap/>
            <w:vAlign w:val="center"/>
          </w:tcPr>
          <w:p w14:paraId="2CF9BE7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分体空调检查</w:t>
            </w:r>
          </w:p>
        </w:tc>
        <w:tc>
          <w:tcPr>
            <w:tcW w:w="536" w:type="pct"/>
            <w:tcBorders>
              <w:top w:val="single" w:color="000000" w:sz="4" w:space="0"/>
              <w:left w:val="single" w:color="000000" w:sz="4" w:space="0"/>
              <w:bottom w:val="single" w:color="000000" w:sz="4" w:space="0"/>
              <w:right w:val="single" w:color="000000" w:sz="4" w:space="0"/>
            </w:tcBorders>
            <w:noWrap/>
            <w:vAlign w:val="center"/>
          </w:tcPr>
          <w:p w14:paraId="3007C2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14:paraId="29FD0CC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ign w:val="center"/>
          </w:tcPr>
          <w:p w14:paraId="72D41E2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ign w:val="center"/>
          </w:tcPr>
          <w:p w14:paraId="041F291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490" w:type="pct"/>
            <w:tcBorders>
              <w:top w:val="single" w:color="000000" w:sz="4" w:space="0"/>
              <w:left w:val="single" w:color="000000" w:sz="4" w:space="0"/>
              <w:bottom w:val="single" w:color="000000" w:sz="4" w:space="0"/>
              <w:right w:val="nil"/>
            </w:tcBorders>
            <w:noWrap/>
            <w:vAlign w:val="center"/>
          </w:tcPr>
          <w:p w14:paraId="55CCE20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35" w:type="pct"/>
            <w:tcBorders>
              <w:top w:val="single" w:color="000000" w:sz="4" w:space="0"/>
              <w:left w:val="single" w:color="000000" w:sz="4" w:space="0"/>
              <w:bottom w:val="single" w:color="000000" w:sz="4" w:space="0"/>
              <w:right w:val="nil"/>
            </w:tcBorders>
            <w:noWrap/>
            <w:vAlign w:val="center"/>
          </w:tcPr>
          <w:p w14:paraId="5655144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408" w:type="pct"/>
            <w:tcBorders>
              <w:top w:val="single" w:color="000000" w:sz="4" w:space="0"/>
              <w:left w:val="single" w:color="000000" w:sz="4" w:space="0"/>
              <w:bottom w:val="single" w:color="000000" w:sz="4" w:space="0"/>
              <w:right w:val="single" w:color="000000" w:sz="4" w:space="0"/>
            </w:tcBorders>
            <w:noWrap/>
            <w:vAlign w:val="center"/>
          </w:tcPr>
          <w:p w14:paraId="7DA46CE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28339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95" w:type="pct"/>
            <w:tcBorders>
              <w:top w:val="single" w:color="000000" w:sz="4" w:space="0"/>
              <w:left w:val="single" w:color="000000" w:sz="4" w:space="0"/>
              <w:bottom w:val="single" w:color="000000" w:sz="4" w:space="0"/>
              <w:right w:val="single" w:color="000000" w:sz="4" w:space="0"/>
            </w:tcBorders>
            <w:noWrap w:val="0"/>
            <w:vAlign w:val="center"/>
          </w:tcPr>
          <w:p w14:paraId="361D660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17</w:t>
            </w:r>
          </w:p>
        </w:tc>
        <w:tc>
          <w:tcPr>
            <w:tcW w:w="1086" w:type="pct"/>
            <w:tcBorders>
              <w:top w:val="single" w:color="000000" w:sz="4" w:space="0"/>
              <w:left w:val="single" w:color="000000" w:sz="4" w:space="0"/>
              <w:bottom w:val="single" w:color="000000" w:sz="4" w:space="0"/>
              <w:right w:val="single" w:color="000000" w:sz="4" w:space="0"/>
            </w:tcBorders>
            <w:noWrap/>
            <w:vAlign w:val="center"/>
          </w:tcPr>
          <w:p w14:paraId="0B514B4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柜式空调检查</w:t>
            </w:r>
          </w:p>
        </w:tc>
        <w:tc>
          <w:tcPr>
            <w:tcW w:w="536" w:type="pct"/>
            <w:tcBorders>
              <w:top w:val="single" w:color="000000" w:sz="4" w:space="0"/>
              <w:left w:val="single" w:color="000000" w:sz="4" w:space="0"/>
              <w:bottom w:val="single" w:color="000000" w:sz="4" w:space="0"/>
              <w:right w:val="single" w:color="000000" w:sz="4" w:space="0"/>
            </w:tcBorders>
            <w:noWrap/>
            <w:vAlign w:val="center"/>
          </w:tcPr>
          <w:p w14:paraId="4CA4CEB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14:paraId="4544E6C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ign w:val="center"/>
          </w:tcPr>
          <w:p w14:paraId="2E6B588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ign w:val="center"/>
          </w:tcPr>
          <w:p w14:paraId="176B915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490" w:type="pct"/>
            <w:tcBorders>
              <w:top w:val="single" w:color="000000" w:sz="4" w:space="0"/>
              <w:left w:val="single" w:color="000000" w:sz="4" w:space="0"/>
              <w:bottom w:val="single" w:color="000000" w:sz="4" w:space="0"/>
              <w:right w:val="nil"/>
            </w:tcBorders>
            <w:noWrap/>
            <w:vAlign w:val="center"/>
          </w:tcPr>
          <w:p w14:paraId="0EF2623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35" w:type="pct"/>
            <w:tcBorders>
              <w:top w:val="single" w:color="000000" w:sz="4" w:space="0"/>
              <w:left w:val="single" w:color="000000" w:sz="4" w:space="0"/>
              <w:bottom w:val="single" w:color="000000" w:sz="4" w:space="0"/>
              <w:right w:val="nil"/>
            </w:tcBorders>
            <w:noWrap/>
            <w:vAlign w:val="center"/>
          </w:tcPr>
          <w:p w14:paraId="679666A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408" w:type="pct"/>
            <w:tcBorders>
              <w:top w:val="single" w:color="000000" w:sz="4" w:space="0"/>
              <w:left w:val="single" w:color="000000" w:sz="4" w:space="0"/>
              <w:bottom w:val="single" w:color="000000" w:sz="4" w:space="0"/>
              <w:right w:val="single" w:color="000000" w:sz="4" w:space="0"/>
            </w:tcBorders>
            <w:noWrap/>
            <w:vAlign w:val="center"/>
          </w:tcPr>
          <w:p w14:paraId="195F54E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2D72B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95" w:type="pct"/>
            <w:tcBorders>
              <w:top w:val="single" w:color="000000" w:sz="4" w:space="0"/>
              <w:left w:val="single" w:color="000000" w:sz="4" w:space="0"/>
              <w:bottom w:val="single" w:color="000000" w:sz="4" w:space="0"/>
              <w:right w:val="single" w:color="000000" w:sz="4" w:space="0"/>
            </w:tcBorders>
            <w:noWrap w:val="0"/>
            <w:vAlign w:val="center"/>
          </w:tcPr>
          <w:p w14:paraId="53EED93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18</w:t>
            </w:r>
          </w:p>
        </w:tc>
        <w:tc>
          <w:tcPr>
            <w:tcW w:w="1086" w:type="pct"/>
            <w:tcBorders>
              <w:top w:val="single" w:color="000000" w:sz="4" w:space="0"/>
              <w:left w:val="single" w:color="000000" w:sz="4" w:space="0"/>
              <w:bottom w:val="single" w:color="000000" w:sz="4" w:space="0"/>
              <w:right w:val="single" w:color="000000" w:sz="4" w:space="0"/>
            </w:tcBorders>
            <w:noWrap/>
            <w:vAlign w:val="center"/>
          </w:tcPr>
          <w:p w14:paraId="04D38B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遥控器</w:t>
            </w:r>
          </w:p>
        </w:tc>
        <w:tc>
          <w:tcPr>
            <w:tcW w:w="536" w:type="pct"/>
            <w:tcBorders>
              <w:top w:val="single" w:color="000000" w:sz="4" w:space="0"/>
              <w:left w:val="single" w:color="000000" w:sz="4" w:space="0"/>
              <w:bottom w:val="single" w:color="000000" w:sz="4" w:space="0"/>
              <w:right w:val="single" w:color="000000" w:sz="4" w:space="0"/>
            </w:tcBorders>
            <w:noWrap/>
            <w:vAlign w:val="center"/>
          </w:tcPr>
          <w:p w14:paraId="0A8872F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14:paraId="64ABAF5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ign w:val="center"/>
          </w:tcPr>
          <w:p w14:paraId="7110C88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ign w:val="center"/>
          </w:tcPr>
          <w:p w14:paraId="71D212B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490" w:type="pct"/>
            <w:tcBorders>
              <w:top w:val="single" w:color="000000" w:sz="4" w:space="0"/>
              <w:left w:val="single" w:color="000000" w:sz="4" w:space="0"/>
              <w:bottom w:val="single" w:color="000000" w:sz="4" w:space="0"/>
              <w:right w:val="nil"/>
            </w:tcBorders>
            <w:noWrap/>
            <w:vAlign w:val="center"/>
          </w:tcPr>
          <w:p w14:paraId="0693743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35" w:type="pct"/>
            <w:tcBorders>
              <w:top w:val="single" w:color="000000" w:sz="4" w:space="0"/>
              <w:left w:val="single" w:color="000000" w:sz="4" w:space="0"/>
              <w:bottom w:val="single" w:color="000000" w:sz="4" w:space="0"/>
              <w:right w:val="nil"/>
            </w:tcBorders>
            <w:noWrap/>
            <w:vAlign w:val="center"/>
          </w:tcPr>
          <w:p w14:paraId="116C51F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408" w:type="pct"/>
            <w:tcBorders>
              <w:top w:val="single" w:color="000000" w:sz="4" w:space="0"/>
              <w:left w:val="single" w:color="000000" w:sz="4" w:space="0"/>
              <w:bottom w:val="single" w:color="000000" w:sz="4" w:space="0"/>
              <w:right w:val="single" w:color="000000" w:sz="4" w:space="0"/>
            </w:tcBorders>
            <w:noWrap/>
            <w:vAlign w:val="center"/>
          </w:tcPr>
          <w:p w14:paraId="5C5FC77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65F55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95" w:type="pct"/>
            <w:tcBorders>
              <w:top w:val="single" w:color="000000" w:sz="4" w:space="0"/>
              <w:left w:val="single" w:color="000000" w:sz="4" w:space="0"/>
              <w:bottom w:val="single" w:color="000000" w:sz="4" w:space="0"/>
              <w:right w:val="single" w:color="000000" w:sz="4" w:space="0"/>
            </w:tcBorders>
            <w:noWrap w:val="0"/>
            <w:vAlign w:val="center"/>
          </w:tcPr>
          <w:p w14:paraId="01CAD93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19</w:t>
            </w:r>
          </w:p>
        </w:tc>
        <w:tc>
          <w:tcPr>
            <w:tcW w:w="1086" w:type="pct"/>
            <w:tcBorders>
              <w:top w:val="single" w:color="000000" w:sz="4" w:space="0"/>
              <w:left w:val="single" w:color="000000" w:sz="4" w:space="0"/>
              <w:bottom w:val="single" w:color="000000" w:sz="4" w:space="0"/>
              <w:right w:val="single" w:color="000000" w:sz="4" w:space="0"/>
            </w:tcBorders>
            <w:noWrap/>
            <w:vAlign w:val="center"/>
          </w:tcPr>
          <w:p w14:paraId="1C316CD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支架</w:t>
            </w:r>
          </w:p>
        </w:tc>
        <w:tc>
          <w:tcPr>
            <w:tcW w:w="536" w:type="pct"/>
            <w:tcBorders>
              <w:top w:val="single" w:color="000000" w:sz="4" w:space="0"/>
              <w:left w:val="single" w:color="000000" w:sz="4" w:space="0"/>
              <w:bottom w:val="single" w:color="000000" w:sz="4" w:space="0"/>
              <w:right w:val="single" w:color="000000" w:sz="4" w:space="0"/>
            </w:tcBorders>
            <w:noWrap/>
            <w:vAlign w:val="center"/>
          </w:tcPr>
          <w:p w14:paraId="602CC80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center"/>
          </w:tcPr>
          <w:p w14:paraId="5AA6873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ign w:val="center"/>
          </w:tcPr>
          <w:p w14:paraId="22DBC96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ign w:val="center"/>
          </w:tcPr>
          <w:p w14:paraId="17AC99B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490" w:type="pct"/>
            <w:tcBorders>
              <w:top w:val="single" w:color="000000" w:sz="4" w:space="0"/>
              <w:left w:val="single" w:color="000000" w:sz="4" w:space="0"/>
              <w:bottom w:val="single" w:color="000000" w:sz="4" w:space="0"/>
              <w:right w:val="nil"/>
            </w:tcBorders>
            <w:noWrap/>
            <w:vAlign w:val="center"/>
          </w:tcPr>
          <w:p w14:paraId="7DEADE3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35" w:type="pct"/>
            <w:tcBorders>
              <w:top w:val="single" w:color="000000" w:sz="4" w:space="0"/>
              <w:left w:val="single" w:color="000000" w:sz="4" w:space="0"/>
              <w:bottom w:val="single" w:color="000000" w:sz="4" w:space="0"/>
              <w:right w:val="nil"/>
            </w:tcBorders>
            <w:noWrap/>
            <w:vAlign w:val="center"/>
          </w:tcPr>
          <w:p w14:paraId="3B9EC35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408" w:type="pct"/>
            <w:tcBorders>
              <w:top w:val="single" w:color="000000" w:sz="4" w:space="0"/>
              <w:left w:val="single" w:color="000000" w:sz="4" w:space="0"/>
              <w:bottom w:val="single" w:color="000000" w:sz="4" w:space="0"/>
              <w:right w:val="single" w:color="000000" w:sz="4" w:space="0"/>
            </w:tcBorders>
            <w:noWrap/>
            <w:vAlign w:val="center"/>
          </w:tcPr>
          <w:p w14:paraId="0D3B7CA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687A2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95" w:type="pct"/>
            <w:tcBorders>
              <w:top w:val="single" w:color="000000" w:sz="4" w:space="0"/>
              <w:left w:val="single" w:color="000000" w:sz="4" w:space="0"/>
              <w:bottom w:val="single" w:color="000000" w:sz="4" w:space="0"/>
              <w:right w:val="single" w:color="000000" w:sz="4" w:space="0"/>
            </w:tcBorders>
            <w:noWrap w:val="0"/>
            <w:vAlign w:val="center"/>
          </w:tcPr>
          <w:p w14:paraId="4B3805C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20</w:t>
            </w:r>
          </w:p>
        </w:tc>
        <w:tc>
          <w:tcPr>
            <w:tcW w:w="1086" w:type="pct"/>
            <w:tcBorders>
              <w:top w:val="single" w:color="000000" w:sz="4" w:space="0"/>
              <w:left w:val="single" w:color="000000" w:sz="4" w:space="0"/>
              <w:bottom w:val="single" w:color="000000" w:sz="4" w:space="0"/>
              <w:right w:val="single" w:color="000000" w:sz="4" w:space="0"/>
            </w:tcBorders>
            <w:noWrap/>
            <w:vAlign w:val="top"/>
          </w:tcPr>
          <w:p w14:paraId="6119CD8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噪音维修</w:t>
            </w:r>
          </w:p>
        </w:tc>
        <w:tc>
          <w:tcPr>
            <w:tcW w:w="536" w:type="pct"/>
            <w:tcBorders>
              <w:top w:val="single" w:color="000000" w:sz="4" w:space="0"/>
              <w:left w:val="single" w:color="000000" w:sz="4" w:space="0"/>
              <w:bottom w:val="single" w:color="000000" w:sz="4" w:space="0"/>
              <w:right w:val="single" w:color="000000" w:sz="4" w:space="0"/>
            </w:tcBorders>
            <w:noWrap/>
            <w:vAlign w:val="top"/>
          </w:tcPr>
          <w:p w14:paraId="65C59FD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top"/>
          </w:tcPr>
          <w:p w14:paraId="34BD645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ign w:val="top"/>
          </w:tcPr>
          <w:p w14:paraId="096026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ign w:val="top"/>
          </w:tcPr>
          <w:p w14:paraId="582EB0E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490" w:type="pct"/>
            <w:tcBorders>
              <w:top w:val="single" w:color="000000" w:sz="4" w:space="0"/>
              <w:left w:val="single" w:color="000000" w:sz="4" w:space="0"/>
              <w:bottom w:val="single" w:color="000000" w:sz="4" w:space="0"/>
              <w:right w:val="nil"/>
            </w:tcBorders>
            <w:noWrap/>
            <w:vAlign w:val="top"/>
          </w:tcPr>
          <w:p w14:paraId="2C7CC54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35" w:type="pct"/>
            <w:tcBorders>
              <w:top w:val="single" w:color="000000" w:sz="4" w:space="0"/>
              <w:left w:val="single" w:color="000000" w:sz="4" w:space="0"/>
              <w:bottom w:val="single" w:color="000000" w:sz="4" w:space="0"/>
              <w:right w:val="nil"/>
            </w:tcBorders>
            <w:noWrap/>
            <w:vAlign w:val="top"/>
          </w:tcPr>
          <w:p w14:paraId="734166C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408" w:type="pct"/>
            <w:tcBorders>
              <w:top w:val="single" w:color="000000" w:sz="4" w:space="0"/>
              <w:left w:val="single" w:color="000000" w:sz="4" w:space="0"/>
              <w:bottom w:val="single" w:color="000000" w:sz="4" w:space="0"/>
              <w:right w:val="single" w:color="000000" w:sz="4" w:space="0"/>
            </w:tcBorders>
            <w:noWrap/>
            <w:vAlign w:val="top"/>
          </w:tcPr>
          <w:p w14:paraId="6429169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475C2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95" w:type="pct"/>
            <w:tcBorders>
              <w:top w:val="single" w:color="000000" w:sz="4" w:space="0"/>
              <w:left w:val="single" w:color="000000" w:sz="4" w:space="0"/>
              <w:bottom w:val="single" w:color="000000" w:sz="4" w:space="0"/>
              <w:right w:val="single" w:color="000000" w:sz="4" w:space="0"/>
            </w:tcBorders>
            <w:noWrap w:val="0"/>
            <w:vAlign w:val="center"/>
          </w:tcPr>
          <w:p w14:paraId="3D52241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21</w:t>
            </w:r>
          </w:p>
        </w:tc>
        <w:tc>
          <w:tcPr>
            <w:tcW w:w="1086" w:type="pct"/>
            <w:tcBorders>
              <w:top w:val="single" w:color="000000" w:sz="4" w:space="0"/>
              <w:left w:val="single" w:color="000000" w:sz="4" w:space="0"/>
              <w:bottom w:val="single" w:color="000000" w:sz="4" w:space="0"/>
              <w:right w:val="single" w:color="000000" w:sz="4" w:space="0"/>
            </w:tcBorders>
            <w:noWrap/>
            <w:vAlign w:val="top"/>
          </w:tcPr>
          <w:p w14:paraId="16650A3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漏水维修</w:t>
            </w:r>
          </w:p>
        </w:tc>
        <w:tc>
          <w:tcPr>
            <w:tcW w:w="536" w:type="pct"/>
            <w:tcBorders>
              <w:top w:val="single" w:color="000000" w:sz="4" w:space="0"/>
              <w:left w:val="single" w:color="000000" w:sz="4" w:space="0"/>
              <w:bottom w:val="single" w:color="000000" w:sz="4" w:space="0"/>
              <w:right w:val="single" w:color="000000" w:sz="4" w:space="0"/>
            </w:tcBorders>
            <w:noWrap/>
            <w:vAlign w:val="top"/>
          </w:tcPr>
          <w:p w14:paraId="659DAA2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top"/>
          </w:tcPr>
          <w:p w14:paraId="07F55D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ign w:val="top"/>
          </w:tcPr>
          <w:p w14:paraId="56DE005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ign w:val="top"/>
          </w:tcPr>
          <w:p w14:paraId="69B2A35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490" w:type="pct"/>
            <w:tcBorders>
              <w:top w:val="single" w:color="000000" w:sz="4" w:space="0"/>
              <w:left w:val="single" w:color="000000" w:sz="4" w:space="0"/>
              <w:bottom w:val="single" w:color="000000" w:sz="4" w:space="0"/>
              <w:right w:val="nil"/>
            </w:tcBorders>
            <w:noWrap/>
            <w:vAlign w:val="top"/>
          </w:tcPr>
          <w:p w14:paraId="502BDF5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35" w:type="pct"/>
            <w:tcBorders>
              <w:top w:val="single" w:color="000000" w:sz="4" w:space="0"/>
              <w:left w:val="single" w:color="000000" w:sz="4" w:space="0"/>
              <w:bottom w:val="single" w:color="000000" w:sz="4" w:space="0"/>
              <w:right w:val="nil"/>
            </w:tcBorders>
            <w:noWrap/>
            <w:vAlign w:val="top"/>
          </w:tcPr>
          <w:p w14:paraId="5ECEBA8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408" w:type="pct"/>
            <w:tcBorders>
              <w:top w:val="single" w:color="000000" w:sz="4" w:space="0"/>
              <w:left w:val="single" w:color="000000" w:sz="4" w:space="0"/>
              <w:bottom w:val="single" w:color="000000" w:sz="4" w:space="0"/>
              <w:right w:val="single" w:color="000000" w:sz="4" w:space="0"/>
            </w:tcBorders>
            <w:noWrap/>
            <w:vAlign w:val="top"/>
          </w:tcPr>
          <w:p w14:paraId="73818C6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5F4C2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295" w:type="pct"/>
            <w:tcBorders>
              <w:top w:val="single" w:color="000000" w:sz="4" w:space="0"/>
              <w:left w:val="single" w:color="000000" w:sz="4" w:space="0"/>
              <w:bottom w:val="single" w:color="000000" w:sz="4" w:space="0"/>
              <w:right w:val="single" w:color="000000" w:sz="4" w:space="0"/>
            </w:tcBorders>
            <w:noWrap w:val="0"/>
            <w:vAlign w:val="center"/>
          </w:tcPr>
          <w:p w14:paraId="366BDDE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kern w:val="2"/>
                <w:sz w:val="24"/>
                <w:szCs w:val="24"/>
                <w:lang w:val="en-US" w:eastAsia="zh-CN" w:bidi="ar-SA"/>
              </w:rPr>
            </w:pPr>
            <w:r>
              <w:rPr>
                <w:rFonts w:hint="eastAsia" w:ascii="宋体" w:hAnsi="宋体" w:eastAsia="宋体" w:cs="宋体"/>
                <w:spacing w:val="-2"/>
                <w:sz w:val="24"/>
                <w:szCs w:val="24"/>
                <w:lang w:val="en-US" w:eastAsia="zh-CN"/>
              </w:rPr>
              <w:t>22</w:t>
            </w:r>
          </w:p>
        </w:tc>
        <w:tc>
          <w:tcPr>
            <w:tcW w:w="1086" w:type="pct"/>
            <w:tcBorders>
              <w:top w:val="single" w:color="000000" w:sz="4" w:space="0"/>
              <w:left w:val="single" w:color="000000" w:sz="4" w:space="0"/>
              <w:bottom w:val="single" w:color="000000" w:sz="4" w:space="0"/>
              <w:right w:val="single" w:color="000000" w:sz="4" w:space="0"/>
            </w:tcBorders>
            <w:noWrap/>
            <w:vAlign w:val="top"/>
          </w:tcPr>
          <w:p w14:paraId="2F879F3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kern w:val="2"/>
                <w:sz w:val="24"/>
                <w:szCs w:val="24"/>
                <w:lang w:val="en-US" w:eastAsia="zh-CN" w:bidi="ar-SA"/>
              </w:rPr>
            </w:pPr>
            <w:r>
              <w:rPr>
                <w:rFonts w:hint="eastAsia" w:ascii="宋体" w:hAnsi="宋体" w:eastAsia="宋体" w:cs="宋体"/>
                <w:spacing w:val="-2"/>
                <w:sz w:val="24"/>
                <w:szCs w:val="24"/>
                <w:lang w:val="en-US" w:eastAsia="zh-CN"/>
              </w:rPr>
              <w:t>合计(元）</w:t>
            </w:r>
          </w:p>
        </w:tc>
        <w:tc>
          <w:tcPr>
            <w:tcW w:w="536" w:type="pct"/>
            <w:tcBorders>
              <w:top w:val="single" w:color="000000" w:sz="4" w:space="0"/>
              <w:left w:val="single" w:color="000000" w:sz="4" w:space="0"/>
              <w:bottom w:val="single" w:color="000000" w:sz="4" w:space="0"/>
              <w:right w:val="single" w:color="000000" w:sz="4" w:space="0"/>
            </w:tcBorders>
            <w:noWrap/>
            <w:vAlign w:val="top"/>
          </w:tcPr>
          <w:p w14:paraId="0D6D359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61" w:type="pct"/>
            <w:tcBorders>
              <w:top w:val="single" w:color="000000" w:sz="4" w:space="0"/>
              <w:left w:val="single" w:color="000000" w:sz="4" w:space="0"/>
              <w:bottom w:val="single" w:color="000000" w:sz="4" w:space="0"/>
              <w:right w:val="single" w:color="000000" w:sz="4" w:space="0"/>
            </w:tcBorders>
            <w:noWrap/>
            <w:vAlign w:val="top"/>
          </w:tcPr>
          <w:p w14:paraId="2113A4B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ign w:val="top"/>
          </w:tcPr>
          <w:p w14:paraId="4E7286A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42" w:type="pct"/>
            <w:tcBorders>
              <w:top w:val="single" w:color="000000" w:sz="4" w:space="0"/>
              <w:left w:val="single" w:color="000000" w:sz="4" w:space="0"/>
              <w:bottom w:val="single" w:color="000000" w:sz="4" w:space="0"/>
              <w:right w:val="single" w:color="000000" w:sz="4" w:space="0"/>
            </w:tcBorders>
            <w:noWrap/>
            <w:vAlign w:val="top"/>
          </w:tcPr>
          <w:p w14:paraId="5827EAC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490" w:type="pct"/>
            <w:tcBorders>
              <w:top w:val="single" w:color="000000" w:sz="4" w:space="0"/>
              <w:left w:val="single" w:color="000000" w:sz="4" w:space="0"/>
              <w:bottom w:val="single" w:color="000000" w:sz="4" w:space="0"/>
              <w:right w:val="nil"/>
            </w:tcBorders>
            <w:noWrap/>
            <w:vAlign w:val="top"/>
          </w:tcPr>
          <w:p w14:paraId="04B35DF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535" w:type="pct"/>
            <w:tcBorders>
              <w:top w:val="single" w:color="000000" w:sz="4" w:space="0"/>
              <w:left w:val="single" w:color="000000" w:sz="4" w:space="0"/>
              <w:bottom w:val="single" w:color="000000" w:sz="4" w:space="0"/>
              <w:right w:val="nil"/>
            </w:tcBorders>
            <w:noWrap/>
            <w:vAlign w:val="top"/>
          </w:tcPr>
          <w:p w14:paraId="24E0F90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408" w:type="pct"/>
            <w:tcBorders>
              <w:top w:val="single" w:color="000000" w:sz="4" w:space="0"/>
              <w:left w:val="single" w:color="000000" w:sz="4" w:space="0"/>
              <w:bottom w:val="single" w:color="000000" w:sz="4" w:space="0"/>
              <w:right w:val="single" w:color="000000" w:sz="4" w:space="0"/>
            </w:tcBorders>
            <w:noWrap/>
            <w:vAlign w:val="top"/>
          </w:tcPr>
          <w:p w14:paraId="3C0593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bl>
    <w:p w14:paraId="7547011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备注：1、以上维修内容的投标报价含人工、材料及税费等全部费用，作为商务表评审的核心内容，供应商报价不得低于成本；</w:t>
      </w:r>
    </w:p>
    <w:p w14:paraId="372A377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以上维修清单为用户单位常规维保项目，无法涵盖全部维修的内容。成交后，如有上述没有涵盖项目需要维修，双方另行协商解决。</w:t>
      </w:r>
    </w:p>
    <w:p w14:paraId="42C578EC">
      <w:pPr>
        <w:keepNext w:val="0"/>
        <w:keepLines w:val="0"/>
        <w:pageBreakBefore w:val="0"/>
        <w:widowControl w:val="0"/>
        <w:kinsoku/>
        <w:wordWrap/>
        <w:overflowPunct/>
        <w:topLinePunct w:val="0"/>
        <w:autoSpaceDE/>
        <w:autoSpaceDN/>
        <w:bidi w:val="0"/>
        <w:adjustRightInd/>
        <w:snapToGrid/>
        <w:spacing w:line="360" w:lineRule="auto"/>
        <w:ind w:firstLine="472" w:firstLineChars="200"/>
        <w:textAlignment w:val="auto"/>
        <w:rPr>
          <w:rFonts w:ascii="宋体" w:hAnsi="宋体" w:eastAsia="宋体" w:cs="宋体"/>
          <w:sz w:val="24"/>
          <w:szCs w:val="24"/>
        </w:rPr>
      </w:pPr>
      <w:r>
        <w:rPr>
          <w:rFonts w:ascii="宋体" w:hAnsi="宋体" w:eastAsia="宋体" w:cs="宋体"/>
          <w:spacing w:val="-2"/>
          <w:sz w:val="24"/>
          <w:szCs w:val="24"/>
        </w:rPr>
        <w:t>6.确定成交候选人名单</w:t>
      </w:r>
    </w:p>
    <w:p w14:paraId="4D915CCC">
      <w:pPr>
        <w:spacing w:before="183" w:line="289" w:lineRule="auto"/>
        <w:ind w:left="44" w:right="27" w:firstLine="476"/>
        <w:rPr>
          <w:rFonts w:ascii="宋体" w:hAnsi="宋体" w:eastAsia="宋体" w:cs="宋体"/>
          <w:sz w:val="24"/>
          <w:szCs w:val="24"/>
        </w:rPr>
      </w:pPr>
      <w:r>
        <w:rPr>
          <w:rFonts w:ascii="宋体" w:hAnsi="宋体" w:eastAsia="宋体" w:cs="宋体"/>
          <w:spacing w:val="-2"/>
          <w:sz w:val="24"/>
          <w:szCs w:val="24"/>
        </w:rPr>
        <w:t>6.1</w:t>
      </w:r>
      <w:r>
        <w:rPr>
          <w:rFonts w:ascii="宋体" w:hAnsi="宋体" w:eastAsia="宋体" w:cs="宋体"/>
          <w:spacing w:val="-52"/>
          <w:sz w:val="24"/>
          <w:szCs w:val="24"/>
        </w:rPr>
        <w:t xml:space="preserve"> </w:t>
      </w:r>
      <w:r>
        <w:rPr>
          <w:rFonts w:ascii="宋体" w:hAnsi="宋体" w:eastAsia="宋体" w:cs="宋体"/>
          <w:spacing w:val="-2"/>
          <w:sz w:val="24"/>
          <w:szCs w:val="24"/>
        </w:rPr>
        <w:t>谈判小组要对评审结果进行复核，特</w:t>
      </w:r>
      <w:r>
        <w:rPr>
          <w:rFonts w:ascii="宋体" w:hAnsi="宋体" w:eastAsia="宋体" w:cs="宋体"/>
          <w:spacing w:val="-3"/>
          <w:sz w:val="24"/>
          <w:szCs w:val="24"/>
        </w:rPr>
        <w:t>别是对排名第一的、响应文件被认</w:t>
      </w:r>
      <w:r>
        <w:rPr>
          <w:rFonts w:ascii="宋体" w:hAnsi="宋体" w:eastAsia="宋体" w:cs="宋体"/>
          <w:sz w:val="24"/>
          <w:szCs w:val="24"/>
        </w:rPr>
        <w:t xml:space="preserve"> </w:t>
      </w:r>
      <w:r>
        <w:rPr>
          <w:rFonts w:ascii="宋体" w:hAnsi="宋体" w:eastAsia="宋体" w:cs="宋体"/>
          <w:spacing w:val="-2"/>
          <w:sz w:val="24"/>
          <w:szCs w:val="24"/>
        </w:rPr>
        <w:t>定为无效的情形进行重点复核。</w:t>
      </w:r>
    </w:p>
    <w:p w14:paraId="0DDF472A">
      <w:pPr>
        <w:spacing w:before="180" w:line="289" w:lineRule="auto"/>
        <w:ind w:left="40" w:right="28" w:firstLine="479"/>
        <w:rPr>
          <w:rFonts w:ascii="宋体" w:hAnsi="宋体" w:eastAsia="宋体" w:cs="宋体"/>
          <w:sz w:val="24"/>
          <w:szCs w:val="24"/>
        </w:rPr>
      </w:pPr>
      <w:r>
        <w:rPr>
          <w:rFonts w:ascii="宋体" w:hAnsi="宋体" w:eastAsia="宋体" w:cs="宋体"/>
          <w:spacing w:val="-3"/>
          <w:sz w:val="24"/>
          <w:szCs w:val="24"/>
        </w:rPr>
        <w:t>6.2</w:t>
      </w:r>
      <w:r>
        <w:rPr>
          <w:rFonts w:ascii="宋体" w:hAnsi="宋体" w:eastAsia="宋体" w:cs="宋体"/>
          <w:spacing w:val="-33"/>
          <w:sz w:val="24"/>
          <w:szCs w:val="24"/>
        </w:rPr>
        <w:t xml:space="preserve"> </w:t>
      </w:r>
      <w:r>
        <w:rPr>
          <w:rFonts w:ascii="宋体" w:hAnsi="宋体" w:eastAsia="宋体" w:cs="宋体"/>
          <w:spacing w:val="-3"/>
          <w:sz w:val="24"/>
          <w:szCs w:val="24"/>
        </w:rPr>
        <w:t>截至提交响应文件截止时间，供应商存在下列情形之一的，不得推荐为</w:t>
      </w:r>
      <w:r>
        <w:rPr>
          <w:rFonts w:ascii="宋体" w:hAnsi="宋体" w:eastAsia="宋体" w:cs="宋体"/>
          <w:sz w:val="24"/>
          <w:szCs w:val="24"/>
        </w:rPr>
        <w:t xml:space="preserve"> </w:t>
      </w:r>
      <w:r>
        <w:rPr>
          <w:rFonts w:ascii="宋体" w:hAnsi="宋体" w:eastAsia="宋体" w:cs="宋体"/>
          <w:spacing w:val="-4"/>
          <w:sz w:val="24"/>
          <w:szCs w:val="24"/>
        </w:rPr>
        <w:t>成交候选人，不得确定为成交供应商：</w:t>
      </w:r>
    </w:p>
    <w:p w14:paraId="5F08140C">
      <w:pPr>
        <w:spacing w:before="183" w:line="220" w:lineRule="auto"/>
        <w:ind w:left="524"/>
        <w:rPr>
          <w:rFonts w:ascii="宋体" w:hAnsi="宋体" w:eastAsia="宋体" w:cs="宋体"/>
          <w:sz w:val="24"/>
          <w:szCs w:val="24"/>
        </w:rPr>
      </w:pPr>
      <w:r>
        <w:rPr>
          <w:rFonts w:ascii="宋体" w:hAnsi="宋体" w:eastAsia="宋体" w:cs="宋体"/>
          <w:spacing w:val="-2"/>
          <w:sz w:val="24"/>
          <w:szCs w:val="24"/>
        </w:rPr>
        <w:t>（1）被人民法院列入失信被执行人名单的；</w:t>
      </w:r>
    </w:p>
    <w:p w14:paraId="5F1211EB">
      <w:pPr>
        <w:spacing w:before="180" w:line="219" w:lineRule="auto"/>
        <w:ind w:left="524"/>
        <w:rPr>
          <w:rFonts w:ascii="宋体" w:hAnsi="宋体" w:eastAsia="宋体" w:cs="宋体"/>
          <w:sz w:val="24"/>
          <w:szCs w:val="24"/>
        </w:rPr>
      </w:pPr>
      <w:r>
        <w:rPr>
          <w:rFonts w:ascii="宋体" w:hAnsi="宋体" w:eastAsia="宋体" w:cs="宋体"/>
          <w:spacing w:val="-3"/>
          <w:sz w:val="24"/>
          <w:szCs w:val="24"/>
        </w:rPr>
        <w:t>（2）被税务机关列入重大税收违法失信主体名单的；</w:t>
      </w:r>
    </w:p>
    <w:p w14:paraId="018019EA">
      <w:pPr>
        <w:spacing w:before="183" w:line="290" w:lineRule="auto"/>
        <w:ind w:left="522" w:right="1281" w:firstLine="2"/>
        <w:rPr>
          <w:rFonts w:ascii="宋体" w:hAnsi="宋体" w:eastAsia="宋体" w:cs="宋体"/>
          <w:sz w:val="24"/>
          <w:szCs w:val="24"/>
        </w:rPr>
      </w:pPr>
      <w:r>
        <w:rPr>
          <w:rFonts w:ascii="宋体" w:hAnsi="宋体" w:eastAsia="宋体" w:cs="宋体"/>
          <w:spacing w:val="-3"/>
          <w:sz w:val="24"/>
          <w:szCs w:val="24"/>
        </w:rPr>
        <w:t>（3）被财政部门列入政府采购严重违法失信行为记录名单的；</w:t>
      </w:r>
      <w:r>
        <w:rPr>
          <w:rFonts w:ascii="宋体" w:hAnsi="宋体" w:eastAsia="宋体" w:cs="宋体"/>
          <w:spacing w:val="10"/>
          <w:sz w:val="24"/>
          <w:szCs w:val="24"/>
        </w:rPr>
        <w:t xml:space="preserve"> </w:t>
      </w:r>
      <w:r>
        <w:rPr>
          <w:rFonts w:ascii="宋体" w:hAnsi="宋体" w:eastAsia="宋体" w:cs="宋体"/>
          <w:spacing w:val="-5"/>
          <w:sz w:val="24"/>
          <w:szCs w:val="24"/>
        </w:rPr>
        <w:t>不良信用记录查询渠道如下：</w:t>
      </w:r>
    </w:p>
    <w:p w14:paraId="67060491">
      <w:pPr>
        <w:spacing w:before="180" w:line="214" w:lineRule="auto"/>
        <w:ind w:left="524"/>
        <w:rPr>
          <w:rFonts w:ascii="宋体" w:hAnsi="宋体" w:eastAsia="宋体" w:cs="宋体"/>
          <w:sz w:val="24"/>
          <w:szCs w:val="24"/>
        </w:rPr>
      </w:pPr>
      <w:r>
        <w:rPr>
          <w:rFonts w:ascii="宋体" w:hAnsi="宋体" w:eastAsia="宋体" w:cs="宋体"/>
          <w:sz w:val="24"/>
          <w:szCs w:val="24"/>
        </w:rPr>
        <w:t>（1）失信被执行人：信用中国官网（www.cre</w:t>
      </w:r>
      <w:r>
        <w:rPr>
          <w:rFonts w:ascii="宋体" w:hAnsi="宋体" w:eastAsia="宋体" w:cs="宋体"/>
          <w:spacing w:val="-1"/>
          <w:sz w:val="24"/>
          <w:szCs w:val="24"/>
        </w:rPr>
        <w:t>ditchina.gov.cn）</w:t>
      </w:r>
    </w:p>
    <w:p w14:paraId="0A3F01D1">
      <w:pPr>
        <w:spacing w:before="190" w:line="295" w:lineRule="auto"/>
        <w:ind w:left="37" w:right="24" w:firstLine="487"/>
        <w:rPr>
          <w:rFonts w:ascii="宋体" w:hAnsi="宋体" w:eastAsia="宋体" w:cs="宋体"/>
          <w:sz w:val="24"/>
          <w:szCs w:val="24"/>
        </w:rPr>
      </w:pPr>
      <w:r>
        <w:rPr>
          <w:rFonts w:ascii="宋体" w:hAnsi="宋体" w:eastAsia="宋体" w:cs="宋体"/>
          <w:sz w:val="24"/>
          <w:szCs w:val="24"/>
        </w:rPr>
        <w:t>（2）重大税收违法案件当事人名单：信用中国官网（ww</w:t>
      </w:r>
      <w:r>
        <w:rPr>
          <w:rFonts w:ascii="宋体" w:hAnsi="宋体" w:eastAsia="宋体" w:cs="宋体"/>
          <w:spacing w:val="-1"/>
          <w:sz w:val="24"/>
          <w:szCs w:val="24"/>
        </w:rPr>
        <w:t>w.creditchina.go</w:t>
      </w:r>
      <w:r>
        <w:rPr>
          <w:rFonts w:ascii="宋体" w:hAnsi="宋体" w:eastAsia="宋体" w:cs="宋体"/>
          <w:sz w:val="24"/>
          <w:szCs w:val="24"/>
        </w:rPr>
        <w:t xml:space="preserve"> </w:t>
      </w:r>
      <w:r>
        <w:rPr>
          <w:rFonts w:ascii="宋体" w:hAnsi="宋体" w:eastAsia="宋体" w:cs="宋体"/>
          <w:spacing w:val="-2"/>
          <w:sz w:val="24"/>
          <w:szCs w:val="24"/>
        </w:rPr>
        <w:t>v.cn）</w:t>
      </w:r>
    </w:p>
    <w:p w14:paraId="20F3B1DA">
      <w:pPr>
        <w:spacing w:before="167" w:line="286" w:lineRule="auto"/>
        <w:ind w:left="42" w:right="24" w:firstLine="482"/>
        <w:rPr>
          <w:rFonts w:ascii="宋体" w:hAnsi="宋体" w:eastAsia="宋体" w:cs="宋体"/>
          <w:sz w:val="24"/>
          <w:szCs w:val="24"/>
        </w:rPr>
      </w:pPr>
      <w:r>
        <w:rPr>
          <w:rFonts w:ascii="宋体" w:hAnsi="宋体" w:eastAsia="宋体" w:cs="宋体"/>
          <w:sz w:val="24"/>
          <w:szCs w:val="24"/>
        </w:rPr>
        <w:t>（3）政府采购严重违法失信行为记录名单：</w:t>
      </w:r>
      <w:r>
        <w:rPr>
          <w:rFonts w:ascii="宋体" w:hAnsi="宋体" w:eastAsia="宋体" w:cs="宋体"/>
          <w:spacing w:val="-1"/>
          <w:sz w:val="24"/>
          <w:szCs w:val="24"/>
        </w:rPr>
        <w:t>中国政府采购网官网（www.cc</w:t>
      </w:r>
      <w:r>
        <w:rPr>
          <w:rFonts w:ascii="宋体" w:hAnsi="宋体" w:eastAsia="宋体" w:cs="宋体"/>
          <w:sz w:val="24"/>
          <w:szCs w:val="24"/>
        </w:rPr>
        <w:t xml:space="preserve"> </w:t>
      </w:r>
      <w:r>
        <w:rPr>
          <w:rFonts w:ascii="宋体" w:hAnsi="宋体" w:eastAsia="宋体" w:cs="宋体"/>
          <w:spacing w:val="-2"/>
          <w:sz w:val="24"/>
          <w:szCs w:val="24"/>
        </w:rPr>
        <w:t>gp.gov.cn）</w:t>
      </w:r>
    </w:p>
    <w:p w14:paraId="5EA78A6F">
      <w:pPr>
        <w:spacing w:before="191" w:line="348" w:lineRule="auto"/>
        <w:ind w:left="37" w:right="41" w:firstLine="483"/>
        <w:jc w:val="both"/>
        <w:rPr>
          <w:rFonts w:ascii="宋体" w:hAnsi="宋体" w:eastAsia="宋体" w:cs="宋体"/>
          <w:sz w:val="24"/>
          <w:szCs w:val="24"/>
        </w:rPr>
      </w:pPr>
      <w:r>
        <w:rPr>
          <w:rFonts w:ascii="宋体" w:hAnsi="宋体" w:eastAsia="宋体" w:cs="宋体"/>
          <w:spacing w:val="3"/>
          <w:sz w:val="24"/>
          <w:szCs w:val="24"/>
        </w:rPr>
        <w:t>或其他指定媒介[国家税务总局官网（</w:t>
      </w:r>
      <w:r>
        <w:rPr>
          <w:rFonts w:ascii="宋体" w:hAnsi="宋体" w:eastAsia="宋体" w:cs="宋体"/>
          <w:sz w:val="24"/>
          <w:szCs w:val="24"/>
        </w:rPr>
        <w:t>www</w:t>
      </w:r>
      <w:r>
        <w:rPr>
          <w:rFonts w:ascii="宋体" w:hAnsi="宋体" w:eastAsia="宋体" w:cs="宋体"/>
          <w:spacing w:val="3"/>
          <w:sz w:val="24"/>
          <w:szCs w:val="24"/>
        </w:rPr>
        <w:t>.</w:t>
      </w:r>
      <w:r>
        <w:rPr>
          <w:rFonts w:ascii="宋体" w:hAnsi="宋体" w:eastAsia="宋体" w:cs="宋体"/>
          <w:sz w:val="24"/>
          <w:szCs w:val="24"/>
        </w:rPr>
        <w:t>chinatax</w:t>
      </w:r>
      <w:r>
        <w:rPr>
          <w:rFonts w:ascii="宋体" w:hAnsi="宋体" w:eastAsia="宋体" w:cs="宋体"/>
          <w:spacing w:val="3"/>
          <w:sz w:val="24"/>
          <w:szCs w:val="24"/>
        </w:rPr>
        <w:t>.</w:t>
      </w:r>
      <w:r>
        <w:rPr>
          <w:rFonts w:ascii="宋体" w:hAnsi="宋体" w:eastAsia="宋体" w:cs="宋体"/>
          <w:sz w:val="24"/>
          <w:szCs w:val="24"/>
        </w:rPr>
        <w:t>gov</w:t>
      </w:r>
      <w:r>
        <w:rPr>
          <w:rFonts w:ascii="宋体" w:hAnsi="宋体" w:eastAsia="宋体" w:cs="宋体"/>
          <w:spacing w:val="3"/>
          <w:sz w:val="24"/>
          <w:szCs w:val="24"/>
        </w:rPr>
        <w:t>.</w:t>
      </w:r>
      <w:r>
        <w:rPr>
          <w:rFonts w:ascii="宋体" w:hAnsi="宋体" w:eastAsia="宋体" w:cs="宋体"/>
          <w:sz w:val="24"/>
          <w:szCs w:val="24"/>
        </w:rPr>
        <w:t>cn</w:t>
      </w:r>
      <w:r>
        <w:rPr>
          <w:rFonts w:ascii="宋体" w:hAnsi="宋体" w:eastAsia="宋体" w:cs="宋体"/>
          <w:spacing w:val="3"/>
          <w:sz w:val="24"/>
          <w:szCs w:val="24"/>
        </w:rPr>
        <w:t>）、中华人民</w:t>
      </w:r>
      <w:r>
        <w:rPr>
          <w:rFonts w:ascii="宋体" w:hAnsi="宋体" w:eastAsia="宋体" w:cs="宋体"/>
          <w:spacing w:val="12"/>
          <w:sz w:val="24"/>
          <w:szCs w:val="24"/>
        </w:rPr>
        <w:t xml:space="preserve"> </w:t>
      </w:r>
      <w:r>
        <w:rPr>
          <w:rFonts w:ascii="宋体" w:hAnsi="宋体" w:eastAsia="宋体" w:cs="宋体"/>
          <w:spacing w:val="3"/>
          <w:sz w:val="24"/>
          <w:szCs w:val="24"/>
        </w:rPr>
        <w:t>共和国最高人民法院官网（</w:t>
      </w:r>
      <w:r>
        <w:rPr>
          <w:rFonts w:ascii="宋体" w:hAnsi="宋体" w:eastAsia="宋体" w:cs="宋体"/>
          <w:sz w:val="24"/>
          <w:szCs w:val="24"/>
        </w:rPr>
        <w:t>www</w:t>
      </w:r>
      <w:r>
        <w:rPr>
          <w:rFonts w:ascii="宋体" w:hAnsi="宋体" w:eastAsia="宋体" w:cs="宋体"/>
          <w:spacing w:val="3"/>
          <w:sz w:val="24"/>
          <w:szCs w:val="24"/>
        </w:rPr>
        <w:t>.</w:t>
      </w:r>
      <w:r>
        <w:rPr>
          <w:rFonts w:ascii="宋体" w:hAnsi="宋体" w:eastAsia="宋体" w:cs="宋体"/>
          <w:sz w:val="24"/>
          <w:szCs w:val="24"/>
        </w:rPr>
        <w:t>court</w:t>
      </w:r>
      <w:r>
        <w:rPr>
          <w:rFonts w:ascii="宋体" w:hAnsi="宋体" w:eastAsia="宋体" w:cs="宋体"/>
          <w:spacing w:val="3"/>
          <w:sz w:val="24"/>
          <w:szCs w:val="24"/>
        </w:rPr>
        <w:t>.</w:t>
      </w:r>
      <w:r>
        <w:rPr>
          <w:rFonts w:ascii="宋体" w:hAnsi="宋体" w:eastAsia="宋体" w:cs="宋体"/>
          <w:sz w:val="24"/>
          <w:szCs w:val="24"/>
        </w:rPr>
        <w:t>gov</w:t>
      </w:r>
      <w:r>
        <w:rPr>
          <w:rFonts w:ascii="宋体" w:hAnsi="宋体" w:eastAsia="宋体" w:cs="宋体"/>
          <w:spacing w:val="3"/>
          <w:sz w:val="24"/>
          <w:szCs w:val="24"/>
        </w:rPr>
        <w:t>.</w:t>
      </w:r>
      <w:r>
        <w:rPr>
          <w:rFonts w:ascii="宋体" w:hAnsi="宋体" w:eastAsia="宋体" w:cs="宋体"/>
          <w:sz w:val="24"/>
          <w:szCs w:val="24"/>
        </w:rPr>
        <w:t>cn</w:t>
      </w:r>
      <w:r>
        <w:rPr>
          <w:rFonts w:ascii="宋体" w:hAnsi="宋体" w:eastAsia="宋体" w:cs="宋体"/>
          <w:spacing w:val="3"/>
          <w:sz w:val="24"/>
          <w:szCs w:val="24"/>
        </w:rPr>
        <w:t>）、国家企业信用信息公示系统</w:t>
      </w:r>
      <w:r>
        <w:rPr>
          <w:rFonts w:ascii="宋体" w:hAnsi="宋体" w:eastAsia="宋体" w:cs="宋体"/>
          <w:spacing w:val="7"/>
          <w:sz w:val="24"/>
          <w:szCs w:val="24"/>
        </w:rPr>
        <w:t xml:space="preserve"> </w:t>
      </w:r>
      <w:r>
        <w:rPr>
          <w:rFonts w:ascii="宋体" w:hAnsi="宋体" w:eastAsia="宋体" w:cs="宋体"/>
          <w:spacing w:val="-1"/>
          <w:sz w:val="24"/>
          <w:szCs w:val="24"/>
        </w:rPr>
        <w:t>官网（www.gsxt.gov.cn）]。</w:t>
      </w:r>
    </w:p>
    <w:p w14:paraId="7A97742E">
      <w:pPr>
        <w:spacing w:before="39" w:line="354" w:lineRule="auto"/>
        <w:ind w:left="36" w:right="25" w:firstLine="510"/>
        <w:rPr>
          <w:rFonts w:ascii="宋体" w:hAnsi="宋体" w:eastAsia="宋体" w:cs="宋体"/>
          <w:sz w:val="24"/>
          <w:szCs w:val="24"/>
        </w:rPr>
      </w:pPr>
      <w:r>
        <w:rPr>
          <w:rFonts w:ascii="宋体" w:hAnsi="宋体" w:eastAsia="宋体" w:cs="宋体"/>
          <w:spacing w:val="2"/>
          <w:sz w:val="24"/>
          <w:szCs w:val="24"/>
        </w:rPr>
        <w:t>由采购人代表或委托谈判小组在推荐成交候选人前对拟推荐的成交候选人</w:t>
      </w:r>
      <w:r>
        <w:rPr>
          <w:rFonts w:ascii="宋体" w:hAnsi="宋体" w:eastAsia="宋体" w:cs="宋体"/>
          <w:spacing w:val="17"/>
          <w:sz w:val="24"/>
          <w:szCs w:val="24"/>
        </w:rPr>
        <w:t xml:space="preserve"> </w:t>
      </w:r>
      <w:r>
        <w:rPr>
          <w:rFonts w:ascii="宋体" w:hAnsi="宋体" w:eastAsia="宋体" w:cs="宋体"/>
          <w:spacing w:val="2"/>
          <w:sz w:val="24"/>
          <w:szCs w:val="24"/>
        </w:rPr>
        <w:t>进行查询并将查询结果截图反馈至谈判小组，由谈判小组记录在评审报告中。</w:t>
      </w:r>
      <w:r>
        <w:rPr>
          <w:rFonts w:ascii="宋体" w:hAnsi="宋体" w:eastAsia="宋体" w:cs="宋体"/>
          <w:spacing w:val="9"/>
          <w:sz w:val="24"/>
          <w:szCs w:val="24"/>
        </w:rPr>
        <w:t xml:space="preserve"> </w:t>
      </w:r>
      <w:r>
        <w:rPr>
          <w:rFonts w:ascii="宋体" w:hAnsi="宋体" w:eastAsia="宋体" w:cs="宋体"/>
          <w:spacing w:val="3"/>
          <w:sz w:val="24"/>
          <w:szCs w:val="24"/>
        </w:rPr>
        <w:t>如在上述网站查询结果均显示没有相关记录，视为没有上述不良信用记录。如</w:t>
      </w:r>
      <w:r>
        <w:rPr>
          <w:rFonts w:ascii="宋体" w:hAnsi="宋体" w:eastAsia="宋体" w:cs="宋体"/>
          <w:spacing w:val="4"/>
          <w:sz w:val="24"/>
          <w:szCs w:val="24"/>
        </w:rPr>
        <w:t xml:space="preserve"> </w:t>
      </w:r>
      <w:r>
        <w:rPr>
          <w:rFonts w:ascii="宋体" w:hAnsi="宋体" w:eastAsia="宋体" w:cs="宋体"/>
          <w:spacing w:val="3"/>
          <w:sz w:val="24"/>
          <w:szCs w:val="24"/>
        </w:rPr>
        <w:t>评审过程中因网络、网站的问题无法查询时，在成交公告期间由采购人代表查</w:t>
      </w:r>
      <w:r>
        <w:rPr>
          <w:rFonts w:ascii="宋体" w:hAnsi="宋体" w:eastAsia="宋体" w:cs="宋体"/>
          <w:spacing w:val="4"/>
          <w:sz w:val="24"/>
          <w:szCs w:val="24"/>
        </w:rPr>
        <w:t xml:space="preserve"> </w:t>
      </w:r>
      <w:r>
        <w:rPr>
          <w:rFonts w:ascii="宋体" w:hAnsi="宋体" w:eastAsia="宋体" w:cs="宋体"/>
          <w:spacing w:val="-6"/>
          <w:sz w:val="24"/>
          <w:szCs w:val="24"/>
        </w:rPr>
        <w:t>询并直接采用。</w:t>
      </w:r>
    </w:p>
    <w:p w14:paraId="20FDBDDC">
      <w:pPr>
        <w:spacing w:before="37" w:line="350" w:lineRule="auto"/>
        <w:ind w:left="39" w:right="31" w:firstLine="479"/>
        <w:jc w:val="both"/>
        <w:rPr>
          <w:rFonts w:ascii="宋体" w:hAnsi="宋体" w:eastAsia="宋体" w:cs="宋体"/>
          <w:sz w:val="24"/>
          <w:szCs w:val="24"/>
        </w:rPr>
      </w:pPr>
      <w:r>
        <w:rPr>
          <w:rFonts w:ascii="宋体" w:hAnsi="宋体" w:eastAsia="宋体" w:cs="宋体"/>
          <w:spacing w:val="3"/>
          <w:sz w:val="24"/>
          <w:szCs w:val="24"/>
        </w:rPr>
        <w:t>两个以上的自然人、法人或者其他组织组成一个联合体，以一个供应商的</w:t>
      </w:r>
      <w:r>
        <w:rPr>
          <w:rFonts w:ascii="宋体" w:hAnsi="宋体" w:eastAsia="宋体" w:cs="宋体"/>
          <w:spacing w:val="5"/>
          <w:sz w:val="24"/>
          <w:szCs w:val="24"/>
        </w:rPr>
        <w:t xml:space="preserve"> </w:t>
      </w:r>
      <w:r>
        <w:rPr>
          <w:rFonts w:ascii="宋体" w:hAnsi="宋体" w:eastAsia="宋体" w:cs="宋体"/>
          <w:spacing w:val="3"/>
          <w:sz w:val="24"/>
          <w:szCs w:val="24"/>
        </w:rPr>
        <w:t>身份共同参加政府采购活动的，应当对所有联合体成员进行信用记录查询，联</w:t>
      </w:r>
      <w:r>
        <w:rPr>
          <w:rFonts w:ascii="宋体" w:hAnsi="宋体" w:eastAsia="宋体" w:cs="宋体"/>
          <w:spacing w:val="1"/>
          <w:sz w:val="24"/>
          <w:szCs w:val="24"/>
        </w:rPr>
        <w:t xml:space="preserve"> </w:t>
      </w:r>
      <w:r>
        <w:rPr>
          <w:rFonts w:ascii="宋体" w:hAnsi="宋体" w:eastAsia="宋体" w:cs="宋体"/>
          <w:spacing w:val="-2"/>
          <w:sz w:val="24"/>
          <w:szCs w:val="24"/>
        </w:rPr>
        <w:t>合体成员存在不良信用记录的，视同联合体存在不良信用记录。</w:t>
      </w:r>
    </w:p>
    <w:p w14:paraId="2AB28C0F">
      <w:pPr>
        <w:spacing w:before="76" w:line="218" w:lineRule="auto"/>
        <w:ind w:left="43"/>
        <w:rPr>
          <w:rFonts w:ascii="宋体" w:hAnsi="宋体" w:eastAsia="宋体" w:cs="宋体"/>
          <w:sz w:val="24"/>
          <w:szCs w:val="24"/>
        </w:rPr>
      </w:pPr>
      <w:r>
        <w:rPr>
          <w:rFonts w:ascii="宋体" w:hAnsi="宋体" w:eastAsia="宋体" w:cs="宋体"/>
          <w:spacing w:val="-2"/>
          <w:sz w:val="24"/>
          <w:szCs w:val="24"/>
        </w:rPr>
        <w:t>6.3</w:t>
      </w:r>
      <w:r>
        <w:rPr>
          <w:rFonts w:ascii="宋体" w:hAnsi="宋体" w:eastAsia="宋体" w:cs="宋体"/>
          <w:spacing w:val="-48"/>
          <w:sz w:val="24"/>
          <w:szCs w:val="24"/>
        </w:rPr>
        <w:t xml:space="preserve"> </w:t>
      </w:r>
      <w:r>
        <w:rPr>
          <w:rFonts w:ascii="宋体" w:hAnsi="宋体" w:eastAsia="宋体" w:cs="宋体"/>
          <w:spacing w:val="-2"/>
          <w:sz w:val="24"/>
          <w:szCs w:val="24"/>
        </w:rPr>
        <w:t>谈判小组将根据各供应商的评审排序，依次推荐本项目（各标段）的成</w:t>
      </w:r>
      <w:r>
        <w:rPr>
          <w:rFonts w:ascii="宋体" w:hAnsi="宋体" w:eastAsia="宋体" w:cs="宋体"/>
          <w:spacing w:val="-4"/>
          <w:sz w:val="24"/>
          <w:szCs w:val="24"/>
        </w:rPr>
        <w:t>交候选人，起草并签署评审报告。</w:t>
      </w:r>
    </w:p>
    <w:p w14:paraId="7A42DEC6">
      <w:pPr>
        <w:spacing w:before="184" w:line="218" w:lineRule="auto"/>
        <w:ind w:left="523"/>
        <w:outlineLvl w:val="1"/>
        <w:rPr>
          <w:rFonts w:ascii="宋体" w:hAnsi="宋体" w:eastAsia="宋体" w:cs="宋体"/>
          <w:sz w:val="24"/>
          <w:szCs w:val="24"/>
        </w:rPr>
      </w:pPr>
      <w:r>
        <w:rPr>
          <w:rFonts w:ascii="宋体" w:hAnsi="宋体" w:eastAsia="宋体" w:cs="宋体"/>
          <w:spacing w:val="-2"/>
          <w:sz w:val="24"/>
          <w:szCs w:val="24"/>
        </w:rPr>
        <w:t>7.报告违法行为</w:t>
      </w:r>
    </w:p>
    <w:p w14:paraId="0A0124D5">
      <w:pPr>
        <w:spacing w:before="181" w:line="346" w:lineRule="auto"/>
        <w:ind w:left="42" w:right="145" w:firstLine="475"/>
        <w:rPr>
          <w:rFonts w:ascii="宋体" w:hAnsi="宋体" w:eastAsia="宋体" w:cs="宋体"/>
          <w:sz w:val="24"/>
          <w:szCs w:val="24"/>
        </w:rPr>
      </w:pPr>
      <w:r>
        <w:rPr>
          <w:rFonts w:ascii="宋体" w:hAnsi="宋体" w:eastAsia="宋体" w:cs="宋体"/>
          <w:sz w:val="24"/>
          <w:szCs w:val="24"/>
        </w:rPr>
        <w:t>谈判小组在评审过程中发现供应商有行贿、提供虚</w:t>
      </w:r>
      <w:r>
        <w:rPr>
          <w:rFonts w:ascii="宋体" w:hAnsi="宋体" w:eastAsia="宋体" w:cs="宋体"/>
          <w:spacing w:val="-1"/>
          <w:sz w:val="24"/>
          <w:szCs w:val="24"/>
        </w:rPr>
        <w:t>假材料或者串通等违法</w:t>
      </w:r>
      <w:r>
        <w:rPr>
          <w:rFonts w:ascii="宋体" w:hAnsi="宋体" w:eastAsia="宋体" w:cs="宋体"/>
          <w:sz w:val="24"/>
          <w:szCs w:val="24"/>
        </w:rPr>
        <w:t xml:space="preserve"> </w:t>
      </w:r>
      <w:r>
        <w:rPr>
          <w:rFonts w:ascii="宋体" w:hAnsi="宋体" w:eastAsia="宋体" w:cs="宋体"/>
          <w:spacing w:val="-2"/>
          <w:sz w:val="24"/>
          <w:szCs w:val="24"/>
        </w:rPr>
        <w:t>行为时，有向采购人、采购代理机构或者有关部门报告的职责。</w:t>
      </w:r>
    </w:p>
    <w:p w14:paraId="247BE908">
      <w:pPr>
        <w:spacing w:before="34" w:line="220" w:lineRule="auto"/>
        <w:ind w:left="519"/>
        <w:rPr>
          <w:rFonts w:ascii="宋体" w:hAnsi="宋体" w:eastAsia="宋体" w:cs="宋体"/>
          <w:sz w:val="24"/>
          <w:szCs w:val="24"/>
        </w:rPr>
      </w:pPr>
      <w:r>
        <w:rPr>
          <w:rFonts w:ascii="宋体" w:hAnsi="宋体" w:eastAsia="宋体" w:cs="宋体"/>
          <w:spacing w:val="-2"/>
          <w:sz w:val="24"/>
          <w:szCs w:val="24"/>
        </w:rPr>
        <w:t>8.例外情况</w:t>
      </w:r>
    </w:p>
    <w:p w14:paraId="269B04E6">
      <w:pPr>
        <w:spacing w:before="183" w:line="288" w:lineRule="auto"/>
        <w:ind w:left="43" w:right="34" w:firstLine="476"/>
        <w:rPr>
          <w:rFonts w:ascii="宋体" w:hAnsi="宋体" w:eastAsia="宋体" w:cs="宋体"/>
          <w:sz w:val="24"/>
          <w:szCs w:val="24"/>
        </w:rPr>
      </w:pPr>
      <w:r>
        <w:rPr>
          <w:rFonts w:ascii="宋体" w:hAnsi="宋体" w:eastAsia="宋体" w:cs="宋体"/>
          <w:spacing w:val="-3"/>
          <w:sz w:val="24"/>
          <w:szCs w:val="24"/>
        </w:rPr>
        <w:t>8.1</w:t>
      </w:r>
      <w:r>
        <w:rPr>
          <w:rFonts w:ascii="宋体" w:hAnsi="宋体" w:eastAsia="宋体" w:cs="宋体"/>
          <w:spacing w:val="-39"/>
          <w:sz w:val="24"/>
          <w:szCs w:val="24"/>
        </w:rPr>
        <w:t xml:space="preserve"> </w:t>
      </w:r>
      <w:r>
        <w:rPr>
          <w:rFonts w:ascii="宋体" w:hAnsi="宋体" w:eastAsia="宋体" w:cs="宋体"/>
          <w:spacing w:val="-3"/>
          <w:sz w:val="24"/>
          <w:szCs w:val="24"/>
        </w:rPr>
        <w:t>谈判文件条款存在含义不清或者相互矛盾的，谈判小组应当按照《供应</w:t>
      </w:r>
      <w:r>
        <w:rPr>
          <w:rFonts w:ascii="宋体" w:hAnsi="宋体" w:eastAsia="宋体" w:cs="宋体"/>
          <w:sz w:val="24"/>
          <w:szCs w:val="24"/>
        </w:rPr>
        <w:t xml:space="preserve"> </w:t>
      </w:r>
      <w:r>
        <w:rPr>
          <w:rFonts w:ascii="宋体" w:hAnsi="宋体" w:eastAsia="宋体" w:cs="宋体"/>
          <w:spacing w:val="-1"/>
          <w:sz w:val="24"/>
          <w:szCs w:val="24"/>
        </w:rPr>
        <w:t>商须知前附表》解释权顺序作出结论。</w:t>
      </w:r>
    </w:p>
    <w:p w14:paraId="51E4C6B5">
      <w:pPr>
        <w:spacing w:before="183" w:line="220" w:lineRule="auto"/>
        <w:ind w:left="519"/>
        <w:rPr>
          <w:rFonts w:ascii="宋体" w:hAnsi="宋体" w:eastAsia="宋体" w:cs="宋体"/>
          <w:sz w:val="24"/>
          <w:szCs w:val="24"/>
        </w:rPr>
      </w:pPr>
      <w:r>
        <w:rPr>
          <w:rFonts w:ascii="宋体" w:hAnsi="宋体" w:eastAsia="宋体" w:cs="宋体"/>
          <w:spacing w:val="-2"/>
          <w:sz w:val="24"/>
          <w:szCs w:val="24"/>
        </w:rPr>
        <w:t>8.2</w:t>
      </w:r>
      <w:r>
        <w:rPr>
          <w:rFonts w:ascii="宋体" w:hAnsi="宋体" w:eastAsia="宋体" w:cs="宋体"/>
          <w:spacing w:val="-51"/>
          <w:sz w:val="24"/>
          <w:szCs w:val="24"/>
        </w:rPr>
        <w:t xml:space="preserve"> </w:t>
      </w:r>
      <w:r>
        <w:rPr>
          <w:rFonts w:ascii="宋体" w:hAnsi="宋体" w:eastAsia="宋体" w:cs="宋体"/>
          <w:spacing w:val="-2"/>
          <w:sz w:val="24"/>
          <w:szCs w:val="24"/>
        </w:rPr>
        <w:t>谈判小组发现谈判文件存在歧义、重大缺陷导致评审工作无法进行，</w:t>
      </w:r>
    </w:p>
    <w:p w14:paraId="4C9D02D9">
      <w:pPr>
        <w:spacing w:before="182" w:line="312" w:lineRule="auto"/>
        <w:ind w:left="38" w:right="144" w:firstLine="2"/>
        <w:rPr>
          <w:rFonts w:hint="eastAsia" w:ascii="宋体" w:hAnsi="宋体" w:eastAsia="宋体" w:cs="宋体"/>
          <w:sz w:val="24"/>
          <w:szCs w:val="24"/>
          <w:lang w:val="en-US" w:eastAsia="zh-CN"/>
        </w:rPr>
        <w:sectPr>
          <w:footerReference r:id="rId21" w:type="default"/>
          <w:pgSz w:w="11907" w:h="16841"/>
          <w:pgMar w:top="1431" w:right="1785" w:bottom="1014" w:left="1785" w:header="0" w:footer="853" w:gutter="0"/>
          <w:cols w:space="720" w:num="1"/>
        </w:sectPr>
      </w:pPr>
      <w:r>
        <w:rPr>
          <w:rFonts w:ascii="宋体" w:hAnsi="宋体" w:eastAsia="宋体" w:cs="宋体"/>
          <w:sz w:val="24"/>
          <w:szCs w:val="24"/>
        </w:rPr>
        <w:t>或者谈判文件的内容违反国家有关强制性规定的</w:t>
      </w:r>
      <w:r>
        <w:rPr>
          <w:rFonts w:ascii="宋体" w:hAnsi="宋体" w:eastAsia="宋体" w:cs="宋体"/>
          <w:spacing w:val="-1"/>
          <w:sz w:val="24"/>
          <w:szCs w:val="24"/>
        </w:rPr>
        <w:t>，应当停止评审工作，与采购</w:t>
      </w:r>
      <w:r>
        <w:rPr>
          <w:rFonts w:ascii="宋体" w:hAnsi="宋体" w:eastAsia="宋体" w:cs="宋体"/>
          <w:sz w:val="24"/>
          <w:szCs w:val="24"/>
        </w:rPr>
        <w:t xml:space="preserve"> 人或代理机构沟通并做书面记录。采购人或代理机构书面</w:t>
      </w:r>
      <w:r>
        <w:rPr>
          <w:rFonts w:ascii="宋体" w:hAnsi="宋体" w:eastAsia="宋体" w:cs="宋体"/>
          <w:spacing w:val="-1"/>
          <w:sz w:val="24"/>
          <w:szCs w:val="24"/>
        </w:rPr>
        <w:t>确认后，应当修改谈</w:t>
      </w:r>
      <w:r>
        <w:rPr>
          <w:rFonts w:ascii="宋体" w:hAnsi="宋体" w:eastAsia="宋体" w:cs="宋体"/>
          <w:sz w:val="24"/>
          <w:szCs w:val="24"/>
        </w:rPr>
        <w:t xml:space="preserve"> </w:t>
      </w:r>
      <w:r>
        <w:rPr>
          <w:rFonts w:ascii="宋体" w:hAnsi="宋体" w:eastAsia="宋体" w:cs="宋体"/>
          <w:spacing w:val="-4"/>
          <w:sz w:val="24"/>
          <w:szCs w:val="24"/>
        </w:rPr>
        <w:t>判文件，重新组织采购活动。</w:t>
      </w:r>
      <w:r>
        <w:rPr>
          <w:rFonts w:hint="eastAsia" w:ascii="宋体" w:hAnsi="宋体" w:eastAsia="宋体" w:cs="宋体"/>
          <w:spacing w:val="-4"/>
          <w:sz w:val="24"/>
          <w:szCs w:val="24"/>
          <w:lang w:val="en-US" w:eastAsia="zh-CN"/>
        </w:rPr>
        <w:t xml:space="preserve"> </w:t>
      </w:r>
    </w:p>
    <w:p w14:paraId="63191E21">
      <w:pPr>
        <w:spacing w:before="92" w:line="219" w:lineRule="auto"/>
        <w:ind w:firstLine="2488" w:firstLineChars="700"/>
        <w:outlineLvl w:val="0"/>
        <w:rPr>
          <w:rFonts w:ascii="宋体" w:hAnsi="宋体" w:eastAsia="宋体" w:cs="宋体"/>
          <w:sz w:val="36"/>
          <w:szCs w:val="36"/>
        </w:rPr>
      </w:pPr>
      <w:bookmarkStart w:id="16" w:name="bookmark3"/>
      <w:bookmarkEnd w:id="16"/>
      <w:r>
        <w:rPr>
          <w:rFonts w:ascii="宋体" w:hAnsi="宋体" w:eastAsia="宋体" w:cs="宋体"/>
          <w:b/>
          <w:bCs/>
          <w:spacing w:val="-3"/>
          <w:sz w:val="36"/>
          <w:szCs w:val="36"/>
        </w:rPr>
        <w:t>第四章</w:t>
      </w:r>
      <w:r>
        <w:rPr>
          <w:rFonts w:ascii="宋体" w:hAnsi="宋体" w:eastAsia="宋体" w:cs="宋体"/>
          <w:spacing w:val="-3"/>
          <w:sz w:val="36"/>
          <w:szCs w:val="36"/>
        </w:rPr>
        <w:t xml:space="preserve">   </w:t>
      </w:r>
      <w:r>
        <w:rPr>
          <w:rFonts w:ascii="宋体" w:hAnsi="宋体" w:eastAsia="宋体" w:cs="宋体"/>
          <w:b/>
          <w:bCs/>
          <w:spacing w:val="-3"/>
          <w:sz w:val="36"/>
          <w:szCs w:val="36"/>
        </w:rPr>
        <w:t>采购需求</w:t>
      </w:r>
    </w:p>
    <w:p w14:paraId="71EA15C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1、学院基本情况:安徽工业职业技术学院天井湖校区位于铜陵市长江西路274号，校园占地面积178亩，现状空调数量:约1200台。空调均为分体空调。空调品牌情况:均为格力品牌。</w:t>
      </w:r>
    </w:p>
    <w:p w14:paraId="26E4CBD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2、空调设备维修服务项目内容</w:t>
      </w:r>
    </w:p>
    <w:p w14:paraId="4086D51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硬件维修:包括传感器、变压器、压缩机电容、风机电容、室外机风叶、导风板、接收头、排水管、整流桥、遥控器、四通阀线圈、同步电机、挂机通用电脑板、空调内机接水槽、灌流枫叶、外机接水盘、室外电机、交流接触器、找漏、挂机空调毛细管、柜机导风叶片组件、柜机电加热丝、三通阀(含制冷剂)、柜机空调毛细管、柜式空调通用电脑板、压力开关、过滤器等设备的维修以及通过调试解决而未更换配件的检修。</w:t>
      </w:r>
    </w:p>
    <w:p w14:paraId="7BDE9B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（2）辅材安装:包括连接管、电源线、水管、支架、空气开关、保温层等辅材安装。</w:t>
      </w:r>
    </w:p>
    <w:p w14:paraId="5AFF899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（3）空调移机:包括整机移机、内机移机、外机移机等。</w:t>
      </w:r>
    </w:p>
    <w:p w14:paraId="1F1CACA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（4）空调遥控:更换空调遥控，以旧换新，不包括遥控器电池。</w:t>
      </w:r>
    </w:p>
    <w:p w14:paraId="1B1030B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（5）协助做好质保期内的空调维修问题沟通和处理。</w:t>
      </w:r>
    </w:p>
    <w:p w14:paraId="5624960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（6）其他合理的服务需求。</w:t>
      </w:r>
    </w:p>
    <w:p w14:paraId="7B9BAE8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pacing w:val="-2"/>
          <w:sz w:val="24"/>
          <w:szCs w:val="24"/>
          <w:lang w:val="en-US" w:eastAsia="zh-CN"/>
        </w:rPr>
        <w:t>3、总体要求</w:t>
      </w:r>
    </w:p>
    <w:p w14:paraId="3BE43AA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（1）若采购人空调出现故障，成交供应商接到通知后应保证在4小时之内到达现场提供维修服务。如遇特殊情况，经双方协商同意，成交供应商可在采购人同意的时间内到达现场维修。</w:t>
      </w:r>
    </w:p>
    <w:p w14:paraId="60403B5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（2）供应商根据维修要求投入必要的专业检修及辅助设备。</w:t>
      </w:r>
    </w:p>
    <w:p w14:paraId="6766EBC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（3）空调设备维修以实际产生的数量为准。供应商应做好空调设备维修记录、重大故障和突发事件的处理记录等工作。</w:t>
      </w:r>
    </w:p>
    <w:p w14:paraId="66C5671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供应商投入的所有作业人员应遵守学院各项规章管理等相关要求，否则院方有权要求成交供应商及时更换相关作业人员。若维修服务达不到采购人需求(包括但不限于响应时间、修复时间超过48小时、以及维修人员态度恶劣等其他情形)，采购人有权终止合同。</w:t>
      </w:r>
    </w:p>
    <w:p w14:paraId="1944664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（5）供应商负责维修人员的工资和社会养老、医疗、工伤、失业等保险费用，若发生劳动争议及赔偿均由中标单位自行解决。</w:t>
      </w:r>
    </w:p>
    <w:p w14:paraId="5336494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（6）在维修保养中，其所有的人身安全，财物安全等全部由成交供应商承担。</w:t>
      </w:r>
    </w:p>
    <w:p w14:paraId="7D13663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（7）成交供应商不得以任何方式转包或分包给其他经营者，否则采购人有权单方终止合同，由此产生的一切经济损失由成交供应商自行承担。</w:t>
      </w:r>
    </w:p>
    <w:p w14:paraId="6B94939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（8）验收标准:按国家行业相关标准作为验收标准进行验收。</w:t>
      </w:r>
    </w:p>
    <w:p w14:paraId="7FD8A6A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4、价格及配件要求</w:t>
      </w:r>
    </w:p>
    <w:p w14:paraId="04913C8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pacing w:val="-2"/>
          <w:sz w:val="24"/>
          <w:szCs w:val="24"/>
          <w:lang w:val="en-US" w:eastAsia="zh-CN"/>
        </w:rPr>
      </w:pPr>
      <w:r>
        <w:rPr>
          <w:rFonts w:ascii="宋体" w:hAnsi="宋体" w:eastAsia="宋体" w:cs="宋体"/>
          <w:spacing w:val="3"/>
          <w:sz w:val="24"/>
          <w:szCs w:val="24"/>
        </w:rPr>
        <w:t>★</w:t>
      </w:r>
      <w:r>
        <w:rPr>
          <w:rFonts w:hint="eastAsia" w:ascii="宋体" w:hAnsi="宋体" w:eastAsia="宋体" w:cs="宋体"/>
          <w:spacing w:val="-2"/>
          <w:sz w:val="24"/>
          <w:szCs w:val="24"/>
          <w:lang w:val="en-US" w:eastAsia="zh-CN"/>
        </w:rPr>
        <w:t>（1）</w:t>
      </w:r>
      <w:bookmarkStart w:id="18" w:name="_GoBack"/>
      <w:r>
        <w:rPr>
          <w:rFonts w:hint="eastAsia" w:ascii="宋体" w:hAnsi="宋体" w:eastAsia="宋体" w:cs="宋体"/>
          <w:color w:val="auto"/>
          <w:spacing w:val="-2"/>
          <w:sz w:val="24"/>
          <w:szCs w:val="24"/>
          <w:lang w:val="en-US" w:eastAsia="zh-CN"/>
        </w:rPr>
        <w:t>本项目最终投标报价为一次性综合单价报价，最终不作调整，供应商须自行考虑相关风险。</w:t>
      </w:r>
    </w:p>
    <w:bookmarkEnd w:id="18"/>
    <w:p w14:paraId="15F3A43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（2）本项目所需的主要维修配件必须是设备的原厂家生产的配件。</w:t>
      </w:r>
    </w:p>
    <w:p w14:paraId="31819A7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（3）设备维修技术要求必须执行原厂家的技术参数标准。</w:t>
      </w:r>
    </w:p>
    <w:p w14:paraId="543F69A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（4）设备日常运转的各项技术指标须达到或相当于设备原厂家的技术性能。</w:t>
      </w:r>
    </w:p>
    <w:p w14:paraId="737A750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（5）维修的设备性能不能达到各项技术指标须达到或相当于设备原厂家的技术性能的严重影响正常使用的，采购人拒付后期的维修费或扣减维修费。</w:t>
      </w:r>
    </w:p>
    <w:p w14:paraId="64599CB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r>
        <w:rPr>
          <w:rFonts w:ascii="宋体" w:hAnsi="宋体" w:eastAsia="宋体" w:cs="宋体"/>
          <w:spacing w:val="3"/>
          <w:sz w:val="24"/>
          <w:szCs w:val="24"/>
        </w:rPr>
        <w:t>★</w:t>
      </w:r>
      <w:r>
        <w:rPr>
          <w:rFonts w:hint="eastAsia" w:ascii="宋体" w:hAnsi="宋体" w:eastAsia="宋体" w:cs="宋体"/>
          <w:spacing w:val="-2"/>
          <w:sz w:val="24"/>
          <w:szCs w:val="24"/>
          <w:lang w:val="en-US" w:eastAsia="zh-CN"/>
        </w:rPr>
        <w:t>（6）本次报价核心配件必须是原厂配件（压缩机）</w:t>
      </w:r>
    </w:p>
    <w:p w14:paraId="44BCA252">
      <w:pPr>
        <w:pStyle w:val="6"/>
        <w:spacing w:line="267" w:lineRule="auto"/>
      </w:pPr>
    </w:p>
    <w:p w14:paraId="2BC7679B">
      <w:pPr>
        <w:pStyle w:val="6"/>
        <w:spacing w:line="267" w:lineRule="auto"/>
      </w:pPr>
    </w:p>
    <w:p w14:paraId="5DA9F348">
      <w:pPr>
        <w:pStyle w:val="6"/>
        <w:spacing w:line="267" w:lineRule="auto"/>
      </w:pPr>
    </w:p>
    <w:p w14:paraId="0ABEA6FA">
      <w:pPr>
        <w:pStyle w:val="6"/>
        <w:spacing w:line="267" w:lineRule="auto"/>
      </w:pPr>
    </w:p>
    <w:p w14:paraId="42733547">
      <w:pPr>
        <w:pStyle w:val="6"/>
        <w:spacing w:line="268" w:lineRule="auto"/>
      </w:pPr>
    </w:p>
    <w:p w14:paraId="6012C94C">
      <w:pPr>
        <w:pStyle w:val="6"/>
        <w:spacing w:line="268" w:lineRule="auto"/>
      </w:pPr>
    </w:p>
    <w:p w14:paraId="467D51F4">
      <w:pPr>
        <w:pStyle w:val="6"/>
        <w:spacing w:line="268" w:lineRule="auto"/>
      </w:pPr>
    </w:p>
    <w:p w14:paraId="3F99EF7F">
      <w:pPr>
        <w:spacing w:before="117" w:line="219" w:lineRule="auto"/>
        <w:ind w:left="1922"/>
        <w:outlineLvl w:val="0"/>
        <w:rPr>
          <w:rFonts w:ascii="宋体" w:hAnsi="宋体" w:eastAsia="宋体" w:cs="宋体"/>
          <w:b/>
          <w:bCs/>
          <w:spacing w:val="-3"/>
          <w:sz w:val="36"/>
          <w:szCs w:val="36"/>
        </w:rPr>
      </w:pPr>
    </w:p>
    <w:p w14:paraId="5FE4019F">
      <w:pPr>
        <w:spacing w:before="117" w:line="219" w:lineRule="auto"/>
        <w:ind w:left="1922"/>
        <w:outlineLvl w:val="0"/>
        <w:rPr>
          <w:rFonts w:ascii="宋体" w:hAnsi="宋体" w:eastAsia="宋体" w:cs="宋体"/>
          <w:b/>
          <w:bCs/>
          <w:spacing w:val="-3"/>
          <w:sz w:val="36"/>
          <w:szCs w:val="36"/>
        </w:rPr>
      </w:pPr>
    </w:p>
    <w:p w14:paraId="628AB8A2">
      <w:pPr>
        <w:spacing w:before="117" w:line="219" w:lineRule="auto"/>
        <w:ind w:left="1922"/>
        <w:outlineLvl w:val="0"/>
        <w:rPr>
          <w:rFonts w:ascii="宋体" w:hAnsi="宋体" w:eastAsia="宋体" w:cs="宋体"/>
          <w:b/>
          <w:bCs/>
          <w:spacing w:val="-3"/>
          <w:sz w:val="36"/>
          <w:szCs w:val="36"/>
        </w:rPr>
      </w:pPr>
    </w:p>
    <w:p w14:paraId="40A1B239">
      <w:pPr>
        <w:spacing w:before="117" w:line="219" w:lineRule="auto"/>
        <w:ind w:left="1922"/>
        <w:outlineLvl w:val="0"/>
        <w:rPr>
          <w:rFonts w:ascii="宋体" w:hAnsi="宋体" w:eastAsia="宋体" w:cs="宋体"/>
          <w:b/>
          <w:bCs/>
          <w:spacing w:val="-3"/>
          <w:sz w:val="36"/>
          <w:szCs w:val="36"/>
        </w:rPr>
      </w:pPr>
    </w:p>
    <w:p w14:paraId="47CE1D4A">
      <w:pPr>
        <w:spacing w:before="117" w:line="219" w:lineRule="auto"/>
        <w:ind w:left="1922"/>
        <w:outlineLvl w:val="0"/>
        <w:rPr>
          <w:rFonts w:ascii="宋体" w:hAnsi="宋体" w:eastAsia="宋体" w:cs="宋体"/>
          <w:b/>
          <w:bCs/>
          <w:spacing w:val="-3"/>
          <w:sz w:val="36"/>
          <w:szCs w:val="36"/>
        </w:rPr>
      </w:pPr>
    </w:p>
    <w:p w14:paraId="2FE7E8E5">
      <w:pPr>
        <w:spacing w:before="117" w:line="219" w:lineRule="auto"/>
        <w:ind w:left="1922"/>
        <w:outlineLvl w:val="0"/>
        <w:rPr>
          <w:rFonts w:ascii="宋体" w:hAnsi="宋体" w:eastAsia="宋体" w:cs="宋体"/>
          <w:b/>
          <w:bCs/>
          <w:spacing w:val="-3"/>
          <w:sz w:val="36"/>
          <w:szCs w:val="36"/>
        </w:rPr>
      </w:pPr>
    </w:p>
    <w:p w14:paraId="2B1E41B7">
      <w:pPr>
        <w:spacing w:before="117" w:line="219" w:lineRule="auto"/>
        <w:ind w:left="1922"/>
        <w:outlineLvl w:val="0"/>
        <w:rPr>
          <w:rFonts w:ascii="宋体" w:hAnsi="宋体" w:eastAsia="宋体" w:cs="宋体"/>
          <w:b/>
          <w:bCs/>
          <w:spacing w:val="-3"/>
          <w:sz w:val="36"/>
          <w:szCs w:val="36"/>
        </w:rPr>
      </w:pPr>
    </w:p>
    <w:p w14:paraId="1E9CCB30">
      <w:pPr>
        <w:spacing w:before="117" w:line="219" w:lineRule="auto"/>
        <w:ind w:left="1922"/>
        <w:outlineLvl w:val="0"/>
        <w:rPr>
          <w:rFonts w:ascii="宋体" w:hAnsi="宋体" w:eastAsia="宋体" w:cs="宋体"/>
          <w:b/>
          <w:bCs/>
          <w:spacing w:val="-3"/>
          <w:sz w:val="36"/>
          <w:szCs w:val="36"/>
        </w:rPr>
      </w:pPr>
    </w:p>
    <w:p w14:paraId="0790BA39">
      <w:pPr>
        <w:spacing w:before="117" w:line="219" w:lineRule="auto"/>
        <w:ind w:left="1922"/>
        <w:outlineLvl w:val="0"/>
        <w:rPr>
          <w:rFonts w:ascii="宋体" w:hAnsi="宋体" w:eastAsia="宋体" w:cs="宋体"/>
          <w:b/>
          <w:bCs/>
          <w:spacing w:val="-3"/>
          <w:sz w:val="36"/>
          <w:szCs w:val="36"/>
        </w:rPr>
      </w:pPr>
    </w:p>
    <w:p w14:paraId="6A1D7A8C">
      <w:pPr>
        <w:spacing w:before="117" w:line="219" w:lineRule="auto"/>
        <w:ind w:left="1922"/>
        <w:outlineLvl w:val="0"/>
        <w:rPr>
          <w:rFonts w:ascii="宋体" w:hAnsi="宋体" w:eastAsia="宋体" w:cs="宋体"/>
          <w:b/>
          <w:bCs/>
          <w:spacing w:val="-3"/>
          <w:sz w:val="36"/>
          <w:szCs w:val="36"/>
        </w:rPr>
      </w:pPr>
    </w:p>
    <w:p w14:paraId="246CCF68">
      <w:pPr>
        <w:spacing w:before="117" w:line="219" w:lineRule="auto"/>
        <w:ind w:left="1922"/>
        <w:outlineLvl w:val="0"/>
        <w:rPr>
          <w:rFonts w:ascii="宋体" w:hAnsi="宋体" w:eastAsia="宋体" w:cs="宋体"/>
          <w:b/>
          <w:bCs/>
          <w:spacing w:val="-3"/>
          <w:sz w:val="36"/>
          <w:szCs w:val="36"/>
        </w:rPr>
      </w:pPr>
    </w:p>
    <w:p w14:paraId="221AF767">
      <w:pPr>
        <w:spacing w:before="117" w:line="219" w:lineRule="auto"/>
        <w:ind w:left="1922"/>
        <w:outlineLvl w:val="0"/>
        <w:rPr>
          <w:rFonts w:ascii="宋体" w:hAnsi="宋体" w:eastAsia="宋体" w:cs="宋体"/>
          <w:b/>
          <w:bCs/>
          <w:spacing w:val="-3"/>
          <w:sz w:val="36"/>
          <w:szCs w:val="36"/>
        </w:rPr>
      </w:pPr>
    </w:p>
    <w:p w14:paraId="79A7060C">
      <w:pPr>
        <w:spacing w:before="117" w:line="219" w:lineRule="auto"/>
        <w:ind w:left="1922"/>
        <w:outlineLvl w:val="0"/>
        <w:rPr>
          <w:rFonts w:ascii="宋体" w:hAnsi="宋体" w:eastAsia="宋体" w:cs="宋体"/>
          <w:sz w:val="36"/>
          <w:szCs w:val="36"/>
        </w:rPr>
      </w:pPr>
      <w:r>
        <w:rPr>
          <w:rFonts w:ascii="宋体" w:hAnsi="宋体" w:eastAsia="宋体" w:cs="宋体"/>
          <w:b/>
          <w:bCs/>
          <w:spacing w:val="-3"/>
          <w:sz w:val="36"/>
          <w:szCs w:val="36"/>
        </w:rPr>
        <w:t>第五章</w:t>
      </w:r>
      <w:r>
        <w:rPr>
          <w:rFonts w:ascii="宋体" w:hAnsi="宋体" w:eastAsia="宋体" w:cs="宋体"/>
          <w:spacing w:val="-3"/>
          <w:sz w:val="36"/>
          <w:szCs w:val="36"/>
        </w:rPr>
        <w:t xml:space="preserve">   </w:t>
      </w:r>
      <w:r>
        <w:rPr>
          <w:rFonts w:ascii="宋体" w:hAnsi="宋体" w:eastAsia="宋体" w:cs="宋体"/>
          <w:b/>
          <w:bCs/>
          <w:spacing w:val="-3"/>
          <w:sz w:val="36"/>
          <w:szCs w:val="36"/>
        </w:rPr>
        <w:t>拟签订的合同文本</w:t>
      </w:r>
    </w:p>
    <w:p w14:paraId="08870A9E">
      <w:pPr>
        <w:spacing w:before="254" w:line="220" w:lineRule="auto"/>
        <w:ind w:left="42"/>
        <w:rPr>
          <w:rFonts w:ascii="宋体" w:hAnsi="宋体" w:eastAsia="宋体" w:cs="宋体"/>
          <w:sz w:val="24"/>
          <w:szCs w:val="24"/>
        </w:rPr>
      </w:pPr>
      <w:r>
        <w:rPr>
          <w:rFonts w:ascii="宋体" w:hAnsi="宋体" w:eastAsia="宋体" w:cs="宋体"/>
          <w:spacing w:val="-3"/>
          <w:sz w:val="24"/>
          <w:szCs w:val="24"/>
        </w:rPr>
        <w:t>项目编号：</w:t>
      </w:r>
      <w:r>
        <w:rPr>
          <w:rFonts w:ascii="宋体" w:hAnsi="宋体" w:eastAsia="宋体" w:cs="宋体"/>
          <w:sz w:val="24"/>
          <w:szCs w:val="24"/>
          <w:u w:val="single" w:color="auto"/>
        </w:rPr>
        <w:t xml:space="preserve">            </w:t>
      </w:r>
    </w:p>
    <w:p w14:paraId="232E35BB">
      <w:pPr>
        <w:pStyle w:val="6"/>
        <w:spacing w:line="271" w:lineRule="auto"/>
      </w:pPr>
    </w:p>
    <w:p w14:paraId="438999B7">
      <w:pPr>
        <w:pStyle w:val="6"/>
        <w:spacing w:line="271" w:lineRule="auto"/>
      </w:pPr>
    </w:p>
    <w:p w14:paraId="031FC382">
      <w:pPr>
        <w:pStyle w:val="6"/>
        <w:spacing w:line="272" w:lineRule="auto"/>
      </w:pPr>
    </w:p>
    <w:p w14:paraId="56B72737">
      <w:pPr>
        <w:pStyle w:val="6"/>
        <w:spacing w:line="272" w:lineRule="auto"/>
      </w:pPr>
    </w:p>
    <w:p w14:paraId="11D7168B">
      <w:pPr>
        <w:spacing w:before="117" w:line="219" w:lineRule="auto"/>
        <w:ind w:left="2374"/>
        <w:rPr>
          <w:rFonts w:ascii="宋体" w:hAnsi="宋体" w:eastAsia="宋体" w:cs="宋体"/>
          <w:sz w:val="36"/>
          <w:szCs w:val="36"/>
        </w:rPr>
      </w:pPr>
      <w:r>
        <w:rPr>
          <w:rFonts w:ascii="宋体" w:hAnsi="宋体" w:eastAsia="宋体" w:cs="宋体"/>
          <w:b/>
          <w:bCs/>
          <w:spacing w:val="-4"/>
          <w:sz w:val="36"/>
          <w:szCs w:val="36"/>
        </w:rPr>
        <w:t>政府采购合同参考范本</w:t>
      </w:r>
    </w:p>
    <w:p w14:paraId="18C2564A">
      <w:pPr>
        <w:spacing w:before="273" w:line="220" w:lineRule="auto"/>
        <w:ind w:left="3288"/>
        <w:rPr>
          <w:rFonts w:ascii="宋体" w:hAnsi="宋体" w:eastAsia="宋体" w:cs="宋体"/>
          <w:sz w:val="36"/>
          <w:szCs w:val="36"/>
        </w:rPr>
      </w:pPr>
      <w:r>
        <w:rPr>
          <w:rFonts w:ascii="宋体" w:hAnsi="宋体" w:eastAsia="宋体" w:cs="宋体"/>
          <w:b/>
          <w:bCs/>
          <w:spacing w:val="-8"/>
          <w:sz w:val="36"/>
          <w:szCs w:val="36"/>
        </w:rPr>
        <w:t>（服务类）</w:t>
      </w:r>
    </w:p>
    <w:p w14:paraId="0AEB96F5">
      <w:pPr>
        <w:spacing w:before="255" w:line="219" w:lineRule="auto"/>
        <w:ind w:left="3302"/>
        <w:rPr>
          <w:rFonts w:ascii="宋体" w:hAnsi="宋体" w:eastAsia="宋体" w:cs="宋体"/>
          <w:sz w:val="24"/>
          <w:szCs w:val="24"/>
        </w:rPr>
      </w:pPr>
      <w:r>
        <w:rPr>
          <w:rFonts w:ascii="宋体" w:hAnsi="宋体" w:eastAsia="宋体" w:cs="宋体"/>
          <w:b/>
          <w:bCs/>
          <w:spacing w:val="-3"/>
          <w:sz w:val="24"/>
          <w:szCs w:val="24"/>
        </w:rPr>
        <w:t>第一部分</w:t>
      </w:r>
      <w:r>
        <w:rPr>
          <w:rFonts w:ascii="宋体" w:hAnsi="宋体" w:eastAsia="宋体" w:cs="宋体"/>
          <w:spacing w:val="-3"/>
          <w:sz w:val="24"/>
          <w:szCs w:val="24"/>
        </w:rPr>
        <w:t xml:space="preserve"> </w:t>
      </w:r>
      <w:r>
        <w:rPr>
          <w:rFonts w:ascii="宋体" w:hAnsi="宋体" w:eastAsia="宋体" w:cs="宋体"/>
          <w:b/>
          <w:bCs/>
          <w:spacing w:val="-3"/>
          <w:sz w:val="24"/>
          <w:szCs w:val="24"/>
        </w:rPr>
        <w:t>合同书</w:t>
      </w:r>
    </w:p>
    <w:p w14:paraId="2B58162A">
      <w:pPr>
        <w:pStyle w:val="6"/>
        <w:spacing w:line="296" w:lineRule="auto"/>
      </w:pPr>
    </w:p>
    <w:p w14:paraId="2CD02CC4">
      <w:pPr>
        <w:pStyle w:val="6"/>
        <w:spacing w:line="296" w:lineRule="auto"/>
      </w:pPr>
    </w:p>
    <w:p w14:paraId="38C75EFD">
      <w:pPr>
        <w:pStyle w:val="6"/>
        <w:spacing w:line="297" w:lineRule="auto"/>
      </w:pPr>
    </w:p>
    <w:p w14:paraId="6CCEEFAA">
      <w:pPr>
        <w:pStyle w:val="6"/>
        <w:spacing w:line="297" w:lineRule="auto"/>
      </w:pPr>
    </w:p>
    <w:p w14:paraId="5827DFB4">
      <w:pPr>
        <w:spacing w:before="78" w:line="220" w:lineRule="auto"/>
        <w:ind w:left="1002"/>
        <w:rPr>
          <w:rFonts w:ascii="宋体" w:hAnsi="宋体" w:eastAsia="宋体" w:cs="宋体"/>
          <w:sz w:val="24"/>
          <w:szCs w:val="24"/>
        </w:rPr>
      </w:pPr>
      <w:r>
        <w:rPr>
          <w:rFonts w:ascii="宋体" w:hAnsi="宋体" w:eastAsia="宋体" w:cs="宋体"/>
          <w:spacing w:val="-3"/>
          <w:sz w:val="24"/>
          <w:szCs w:val="24"/>
        </w:rPr>
        <w:t>项目名称：</w:t>
      </w:r>
      <w:r>
        <w:rPr>
          <w:rFonts w:ascii="宋体" w:hAnsi="宋体" w:eastAsia="宋体" w:cs="宋体"/>
          <w:sz w:val="24"/>
          <w:szCs w:val="24"/>
          <w:u w:val="single" w:color="auto"/>
        </w:rPr>
        <w:t xml:space="preserve">                                    </w:t>
      </w:r>
    </w:p>
    <w:p w14:paraId="51A6C166">
      <w:pPr>
        <w:pStyle w:val="6"/>
        <w:spacing w:line="248" w:lineRule="auto"/>
      </w:pPr>
    </w:p>
    <w:p w14:paraId="32AF9FB6">
      <w:pPr>
        <w:pStyle w:val="6"/>
        <w:spacing w:line="249" w:lineRule="auto"/>
      </w:pPr>
    </w:p>
    <w:p w14:paraId="6E272C36">
      <w:pPr>
        <w:pStyle w:val="6"/>
        <w:spacing w:line="249" w:lineRule="auto"/>
      </w:pPr>
    </w:p>
    <w:p w14:paraId="2A0436EC">
      <w:pPr>
        <w:pStyle w:val="6"/>
        <w:spacing w:line="249" w:lineRule="auto"/>
      </w:pPr>
    </w:p>
    <w:p w14:paraId="77200529">
      <w:pPr>
        <w:pStyle w:val="6"/>
        <w:spacing w:line="249" w:lineRule="auto"/>
      </w:pPr>
    </w:p>
    <w:p w14:paraId="32253954">
      <w:pPr>
        <w:pStyle w:val="6"/>
        <w:spacing w:line="249" w:lineRule="auto"/>
      </w:pPr>
    </w:p>
    <w:p w14:paraId="7B1E418B">
      <w:pPr>
        <w:spacing w:before="78" w:line="221" w:lineRule="auto"/>
        <w:ind w:left="1029"/>
        <w:rPr>
          <w:rFonts w:ascii="宋体" w:hAnsi="宋体" w:eastAsia="宋体" w:cs="宋体"/>
          <w:sz w:val="24"/>
          <w:szCs w:val="24"/>
        </w:rPr>
      </w:pPr>
      <w:r>
        <w:rPr>
          <w:rFonts w:ascii="宋体" w:hAnsi="宋体" w:eastAsia="宋体" w:cs="宋体"/>
          <w:spacing w:val="-14"/>
          <w:sz w:val="24"/>
          <w:szCs w:val="24"/>
        </w:rPr>
        <w:t>甲方：</w:t>
      </w:r>
      <w:r>
        <w:rPr>
          <w:rFonts w:ascii="宋体" w:hAnsi="宋体" w:eastAsia="宋体" w:cs="宋体"/>
          <w:sz w:val="24"/>
          <w:szCs w:val="24"/>
          <w:u w:val="single" w:color="auto"/>
        </w:rPr>
        <w:t xml:space="preserve">                                        </w:t>
      </w:r>
    </w:p>
    <w:p w14:paraId="65509147">
      <w:pPr>
        <w:pStyle w:val="6"/>
        <w:spacing w:line="283" w:lineRule="auto"/>
      </w:pPr>
    </w:p>
    <w:p w14:paraId="31E61232">
      <w:pPr>
        <w:pStyle w:val="6"/>
        <w:spacing w:line="284" w:lineRule="auto"/>
      </w:pPr>
    </w:p>
    <w:p w14:paraId="47FB1D6F">
      <w:pPr>
        <w:spacing w:before="78" w:line="221" w:lineRule="auto"/>
        <w:ind w:left="1021"/>
        <w:rPr>
          <w:rFonts w:ascii="宋体" w:hAnsi="宋体" w:eastAsia="宋体" w:cs="宋体"/>
          <w:sz w:val="24"/>
          <w:szCs w:val="24"/>
        </w:rPr>
      </w:pPr>
      <w:r>
        <w:rPr>
          <w:rFonts w:ascii="宋体" w:hAnsi="宋体" w:eastAsia="宋体" w:cs="宋体"/>
          <w:spacing w:val="-6"/>
          <w:sz w:val="24"/>
          <w:szCs w:val="24"/>
        </w:rPr>
        <w:t>乙方：</w:t>
      </w:r>
      <w:r>
        <w:rPr>
          <w:rFonts w:ascii="宋体" w:hAnsi="宋体" w:eastAsia="宋体" w:cs="宋体"/>
          <w:spacing w:val="-6"/>
          <w:sz w:val="24"/>
          <w:szCs w:val="24"/>
          <w:u w:val="single" w:color="auto"/>
        </w:rPr>
        <w:t xml:space="preserve">                                </w:t>
      </w:r>
      <w:r>
        <w:rPr>
          <w:rFonts w:ascii="宋体" w:hAnsi="宋体" w:eastAsia="宋体" w:cs="宋体"/>
          <w:spacing w:val="-7"/>
          <w:sz w:val="24"/>
          <w:szCs w:val="24"/>
          <w:u w:val="single" w:color="auto"/>
        </w:rPr>
        <w:t xml:space="preserve">         </w:t>
      </w:r>
    </w:p>
    <w:p w14:paraId="3073CD9A">
      <w:pPr>
        <w:pStyle w:val="6"/>
        <w:spacing w:line="282" w:lineRule="auto"/>
      </w:pPr>
    </w:p>
    <w:p w14:paraId="7F0C7D1C">
      <w:pPr>
        <w:pStyle w:val="6"/>
        <w:spacing w:line="283" w:lineRule="auto"/>
      </w:pPr>
    </w:p>
    <w:p w14:paraId="42F932AB">
      <w:pPr>
        <w:spacing w:before="79" w:line="222" w:lineRule="auto"/>
        <w:ind w:left="998"/>
        <w:rPr>
          <w:rFonts w:ascii="宋体" w:hAnsi="宋体" w:eastAsia="宋体" w:cs="宋体"/>
          <w:sz w:val="24"/>
          <w:szCs w:val="24"/>
        </w:rPr>
      </w:pPr>
      <w:r>
        <w:rPr>
          <w:rFonts w:ascii="宋体" w:hAnsi="宋体" w:eastAsia="宋体" w:cs="宋体"/>
          <w:spacing w:val="-3"/>
          <w:sz w:val="24"/>
          <w:szCs w:val="24"/>
        </w:rPr>
        <w:t>签订地：</w:t>
      </w:r>
      <w:r>
        <w:rPr>
          <w:rFonts w:ascii="宋体" w:hAnsi="宋体" w:eastAsia="宋体" w:cs="宋体"/>
          <w:sz w:val="24"/>
          <w:szCs w:val="24"/>
          <w:u w:val="single" w:color="auto"/>
        </w:rPr>
        <w:t xml:space="preserve">                                      </w:t>
      </w:r>
    </w:p>
    <w:p w14:paraId="74862948">
      <w:pPr>
        <w:pStyle w:val="6"/>
        <w:spacing w:line="281" w:lineRule="auto"/>
      </w:pPr>
    </w:p>
    <w:p w14:paraId="50658642">
      <w:pPr>
        <w:pStyle w:val="6"/>
        <w:spacing w:line="281" w:lineRule="auto"/>
      </w:pPr>
    </w:p>
    <w:p w14:paraId="2CA65FB9">
      <w:pPr>
        <w:spacing w:before="79" w:line="220" w:lineRule="auto"/>
        <w:ind w:left="998"/>
        <w:rPr>
          <w:rFonts w:ascii="宋体" w:hAnsi="宋体" w:eastAsia="宋体" w:cs="宋体"/>
          <w:sz w:val="24"/>
          <w:szCs w:val="24"/>
        </w:rPr>
      </w:pPr>
      <w:r>
        <w:rPr>
          <w:rFonts w:ascii="宋体" w:hAnsi="宋体" w:eastAsia="宋体" w:cs="宋体"/>
          <w:spacing w:val="-2"/>
          <w:sz w:val="24"/>
          <w:szCs w:val="24"/>
        </w:rPr>
        <w:t>签订日期：</w:t>
      </w:r>
      <w:r>
        <w:rPr>
          <w:rFonts w:ascii="宋体" w:hAnsi="宋体" w:eastAsia="宋体" w:cs="宋体"/>
          <w:spacing w:val="-2"/>
          <w:sz w:val="24"/>
          <w:szCs w:val="24"/>
          <w:u w:val="single" w:color="auto"/>
        </w:rPr>
        <w:t xml:space="preserve">               </w:t>
      </w:r>
      <w:r>
        <w:rPr>
          <w:rFonts w:ascii="宋体" w:hAnsi="宋体" w:eastAsia="宋体" w:cs="宋体"/>
          <w:spacing w:val="-99"/>
          <w:sz w:val="24"/>
          <w:szCs w:val="24"/>
        </w:rPr>
        <w:t xml:space="preserve"> </w:t>
      </w:r>
      <w:r>
        <w:rPr>
          <w:rFonts w:ascii="宋体" w:hAnsi="宋体" w:eastAsia="宋体" w:cs="宋体"/>
          <w:spacing w:val="-2"/>
          <w:sz w:val="24"/>
          <w:szCs w:val="24"/>
        </w:rPr>
        <w:t>年</w:t>
      </w:r>
      <w:r>
        <w:rPr>
          <w:rFonts w:ascii="宋体" w:hAnsi="宋体" w:eastAsia="宋体" w:cs="宋体"/>
          <w:sz w:val="24"/>
          <w:szCs w:val="24"/>
          <w:u w:val="single" w:color="auto"/>
        </w:rPr>
        <w:t xml:space="preserve">       </w:t>
      </w:r>
      <w:r>
        <w:rPr>
          <w:rFonts w:ascii="宋体" w:hAnsi="宋体" w:eastAsia="宋体" w:cs="宋体"/>
          <w:spacing w:val="-105"/>
          <w:sz w:val="24"/>
          <w:szCs w:val="24"/>
        </w:rPr>
        <w:t xml:space="preserve"> </w:t>
      </w:r>
      <w:r>
        <w:rPr>
          <w:rFonts w:ascii="宋体" w:hAnsi="宋体" w:eastAsia="宋体" w:cs="宋体"/>
          <w:spacing w:val="-2"/>
          <w:sz w:val="24"/>
          <w:szCs w:val="24"/>
        </w:rPr>
        <w:t>月</w:t>
      </w:r>
      <w:r>
        <w:rPr>
          <w:rFonts w:ascii="宋体" w:hAnsi="宋体" w:eastAsia="宋体" w:cs="宋体"/>
          <w:sz w:val="24"/>
          <w:szCs w:val="24"/>
          <w:u w:val="single" w:color="auto"/>
        </w:rPr>
        <w:t xml:space="preserve">       </w:t>
      </w:r>
      <w:r>
        <w:rPr>
          <w:rFonts w:ascii="宋体" w:hAnsi="宋体" w:eastAsia="宋体" w:cs="宋体"/>
          <w:spacing w:val="-69"/>
          <w:sz w:val="24"/>
          <w:szCs w:val="24"/>
        </w:rPr>
        <w:t xml:space="preserve"> </w:t>
      </w:r>
      <w:r>
        <w:rPr>
          <w:rFonts w:ascii="宋体" w:hAnsi="宋体" w:eastAsia="宋体" w:cs="宋体"/>
          <w:spacing w:val="-2"/>
          <w:sz w:val="24"/>
          <w:szCs w:val="24"/>
        </w:rPr>
        <w:t>日</w:t>
      </w:r>
    </w:p>
    <w:p w14:paraId="3147EE4D">
      <w:pPr>
        <w:spacing w:line="220" w:lineRule="auto"/>
        <w:rPr>
          <w:rFonts w:ascii="宋体" w:hAnsi="宋体" w:eastAsia="宋体" w:cs="宋体"/>
          <w:sz w:val="24"/>
          <w:szCs w:val="24"/>
        </w:rPr>
        <w:sectPr>
          <w:footerReference r:id="rId22" w:type="default"/>
          <w:pgSz w:w="11907" w:h="16841"/>
          <w:pgMar w:top="1431" w:right="1785" w:bottom="1014" w:left="1785" w:header="0" w:footer="853" w:gutter="0"/>
          <w:cols w:space="720" w:num="1"/>
        </w:sectPr>
      </w:pPr>
    </w:p>
    <w:p w14:paraId="2B7ED2E5">
      <w:pPr>
        <w:spacing w:before="227" w:line="350" w:lineRule="auto"/>
        <w:ind w:left="37" w:right="81" w:firstLine="5"/>
        <w:jc w:val="both"/>
        <w:rPr>
          <w:rFonts w:ascii="宋体" w:hAnsi="宋体" w:eastAsia="宋体" w:cs="宋体"/>
          <w:sz w:val="24"/>
          <w:szCs w:val="24"/>
        </w:rPr>
      </w:pPr>
      <w:r>
        <w:rPr>
          <w:rFonts w:ascii="宋体" w:hAnsi="宋体" w:eastAsia="宋体" w:cs="宋体"/>
          <w:spacing w:val="5"/>
          <w:sz w:val="24"/>
          <w:szCs w:val="24"/>
          <w:u w:val="single" w:color="auto"/>
        </w:rPr>
        <w:t xml:space="preserve">式  </w:t>
      </w:r>
      <w:r>
        <w:rPr>
          <w:rFonts w:ascii="宋体" w:hAnsi="宋体" w:eastAsia="宋体" w:cs="宋体"/>
          <w:spacing w:val="-111"/>
          <w:sz w:val="24"/>
          <w:szCs w:val="24"/>
        </w:rPr>
        <w:t xml:space="preserve"> </w:t>
      </w:r>
      <w:r>
        <w:rPr>
          <w:rFonts w:ascii="宋体" w:hAnsi="宋体" w:eastAsia="宋体" w:cs="宋体"/>
          <w:spacing w:val="5"/>
          <w:sz w:val="24"/>
          <w:szCs w:val="24"/>
        </w:rPr>
        <w:t>对</w:t>
      </w:r>
      <w:r>
        <w:rPr>
          <w:rFonts w:ascii="宋体" w:hAnsi="宋体" w:eastAsia="宋体" w:cs="宋体"/>
          <w:spacing w:val="-113"/>
          <w:sz w:val="24"/>
          <w:szCs w:val="24"/>
        </w:rPr>
        <w:t xml:space="preserve"> </w:t>
      </w:r>
      <w:r>
        <w:rPr>
          <w:rFonts w:ascii="宋体" w:hAnsi="宋体" w:eastAsia="宋体" w:cs="宋体"/>
          <w:spacing w:val="-111"/>
          <w:sz w:val="24"/>
          <w:szCs w:val="24"/>
          <w:u w:val="single" w:color="auto"/>
        </w:rPr>
        <w:t xml:space="preserve"> </w:t>
      </w:r>
      <w:r>
        <w:rPr>
          <w:rFonts w:hint="eastAsia" w:ascii="宋体" w:hAnsi="宋体" w:eastAsia="宋体" w:cs="宋体"/>
          <w:spacing w:val="5"/>
          <w:sz w:val="24"/>
          <w:szCs w:val="24"/>
          <w:u w:val="single" w:color="auto"/>
          <w:lang w:eastAsia="zh-CN"/>
        </w:rPr>
        <w:t>安徽工业职业技术学院空调设备维修服务</w:t>
      </w:r>
      <w:r>
        <w:rPr>
          <w:rFonts w:ascii="宋体" w:hAnsi="宋体" w:eastAsia="宋体" w:cs="宋体"/>
          <w:spacing w:val="5"/>
          <w:sz w:val="24"/>
          <w:szCs w:val="24"/>
          <w:u w:val="single" w:color="auto"/>
        </w:rPr>
        <w:t>采购</w:t>
      </w:r>
      <w:r>
        <w:rPr>
          <w:rFonts w:ascii="宋体" w:hAnsi="宋体" w:eastAsia="宋体" w:cs="宋体"/>
          <w:spacing w:val="-108"/>
          <w:sz w:val="24"/>
          <w:szCs w:val="24"/>
          <w:u w:val="single" w:color="auto"/>
        </w:rPr>
        <w:t xml:space="preserve"> </w:t>
      </w:r>
      <w:r>
        <w:rPr>
          <w:rFonts w:ascii="宋体" w:hAnsi="宋体" w:eastAsia="宋体" w:cs="宋体"/>
          <w:spacing w:val="-107"/>
          <w:sz w:val="24"/>
          <w:szCs w:val="24"/>
        </w:rPr>
        <w:t xml:space="preserve"> </w:t>
      </w:r>
      <w:r>
        <w:rPr>
          <w:rFonts w:ascii="宋体" w:hAnsi="宋体" w:eastAsia="宋体" w:cs="宋体"/>
          <w:spacing w:val="5"/>
          <w:sz w:val="24"/>
          <w:szCs w:val="24"/>
        </w:rPr>
        <w:t>项目进行了采</w:t>
      </w:r>
      <w:r>
        <w:rPr>
          <w:rFonts w:ascii="宋体" w:hAnsi="宋体" w:eastAsia="宋体" w:cs="宋体"/>
          <w:spacing w:val="4"/>
          <w:sz w:val="24"/>
          <w:szCs w:val="24"/>
        </w:rPr>
        <w:t>购。经</w:t>
      </w:r>
      <w:r>
        <w:rPr>
          <w:rFonts w:ascii="宋体" w:hAnsi="宋体" w:eastAsia="宋体" w:cs="宋体"/>
          <w:spacing w:val="-112"/>
          <w:sz w:val="24"/>
          <w:szCs w:val="24"/>
        </w:rPr>
        <w:t xml:space="preserve"> </w:t>
      </w:r>
      <w:r>
        <w:rPr>
          <w:rFonts w:ascii="宋体" w:hAnsi="宋体" w:eastAsia="宋体" w:cs="宋体"/>
          <w:spacing w:val="4"/>
          <w:sz w:val="24"/>
          <w:szCs w:val="24"/>
          <w:u w:val="single" w:color="auto"/>
        </w:rPr>
        <w:t xml:space="preserve">   谈判小组</w:t>
      </w:r>
      <w:r>
        <w:rPr>
          <w:rFonts w:ascii="宋体" w:hAnsi="宋体" w:eastAsia="宋体" w:cs="宋体"/>
          <w:sz w:val="24"/>
          <w:szCs w:val="24"/>
        </w:rPr>
        <w:t xml:space="preserve"> </w:t>
      </w:r>
      <w:r>
        <w:rPr>
          <w:rFonts w:ascii="宋体" w:hAnsi="宋体" w:eastAsia="宋体" w:cs="宋体"/>
          <w:spacing w:val="4"/>
          <w:sz w:val="24"/>
          <w:szCs w:val="24"/>
        </w:rPr>
        <w:t>评定</w:t>
      </w:r>
      <w:r>
        <w:rPr>
          <w:rFonts w:ascii="宋体" w:hAnsi="宋体" w:eastAsia="宋体" w:cs="宋体"/>
          <w:spacing w:val="-18"/>
          <w:sz w:val="24"/>
          <w:szCs w:val="24"/>
        </w:rPr>
        <w:t>，</w:t>
      </w:r>
      <w:r>
        <w:rPr>
          <w:rFonts w:ascii="宋体" w:hAnsi="宋体" w:eastAsia="宋体" w:cs="宋体"/>
          <w:spacing w:val="3"/>
          <w:sz w:val="24"/>
          <w:szCs w:val="24"/>
          <w:u w:val="single" w:color="auto"/>
        </w:rPr>
        <w:t xml:space="preserve">   </w:t>
      </w:r>
      <w:r>
        <w:rPr>
          <w:rFonts w:ascii="宋体" w:hAnsi="宋体" w:eastAsia="宋体" w:cs="宋体"/>
          <w:spacing w:val="-18"/>
          <w:sz w:val="24"/>
          <w:szCs w:val="24"/>
          <w:u w:val="single" w:color="auto"/>
        </w:rPr>
        <w:t>（</w:t>
      </w:r>
      <w:r>
        <w:rPr>
          <w:rFonts w:ascii="宋体" w:hAnsi="宋体" w:eastAsia="宋体" w:cs="宋体"/>
          <w:spacing w:val="4"/>
          <w:sz w:val="24"/>
          <w:szCs w:val="24"/>
          <w:u w:val="single" w:color="auto"/>
        </w:rPr>
        <w:t xml:space="preserve">成交供应商名称） </w:t>
      </w:r>
      <w:r>
        <w:rPr>
          <w:rFonts w:ascii="宋体" w:hAnsi="宋体" w:eastAsia="宋体" w:cs="宋体"/>
          <w:spacing w:val="-106"/>
          <w:sz w:val="24"/>
          <w:szCs w:val="24"/>
        </w:rPr>
        <w:t xml:space="preserve"> </w:t>
      </w:r>
      <w:r>
        <w:rPr>
          <w:rFonts w:ascii="宋体" w:hAnsi="宋体" w:eastAsia="宋体" w:cs="宋体"/>
          <w:spacing w:val="4"/>
          <w:sz w:val="24"/>
          <w:szCs w:val="24"/>
        </w:rPr>
        <w:t>为该项目成交供应商。现按照采购</w:t>
      </w:r>
      <w:r>
        <w:rPr>
          <w:rFonts w:ascii="宋体" w:hAnsi="宋体" w:eastAsia="宋体" w:cs="宋体"/>
          <w:spacing w:val="3"/>
          <w:sz w:val="24"/>
          <w:szCs w:val="24"/>
        </w:rPr>
        <w:t>文件确定的</w:t>
      </w:r>
      <w:r>
        <w:rPr>
          <w:rFonts w:ascii="宋体" w:hAnsi="宋体" w:eastAsia="宋体" w:cs="宋体"/>
          <w:sz w:val="24"/>
          <w:szCs w:val="24"/>
        </w:rPr>
        <w:t xml:space="preserve"> </w:t>
      </w:r>
      <w:r>
        <w:rPr>
          <w:rFonts w:ascii="宋体" w:hAnsi="宋体" w:eastAsia="宋体" w:cs="宋体"/>
          <w:spacing w:val="-5"/>
          <w:sz w:val="24"/>
          <w:szCs w:val="24"/>
        </w:rPr>
        <w:t>事项签订本合同。</w:t>
      </w:r>
    </w:p>
    <w:p w14:paraId="67288C66">
      <w:pPr>
        <w:spacing w:before="32" w:line="353" w:lineRule="auto"/>
        <w:ind w:left="38" w:right="83" w:firstLine="479"/>
        <w:jc w:val="both"/>
        <w:rPr>
          <w:rFonts w:ascii="宋体" w:hAnsi="宋体" w:eastAsia="宋体" w:cs="宋体"/>
          <w:sz w:val="24"/>
          <w:szCs w:val="24"/>
        </w:rPr>
      </w:pPr>
      <w:r>
        <w:rPr>
          <w:rFonts w:ascii="宋体" w:hAnsi="宋体" w:eastAsia="宋体" w:cs="宋体"/>
          <w:spacing w:val="3"/>
          <w:sz w:val="24"/>
          <w:szCs w:val="24"/>
        </w:rPr>
        <w:t>根据《中华人民共和国民法典》《中华人民共和国政府采购法》等相关法</w:t>
      </w:r>
      <w:r>
        <w:rPr>
          <w:rFonts w:ascii="宋体" w:hAnsi="宋体" w:eastAsia="宋体" w:cs="宋体"/>
          <w:spacing w:val="6"/>
          <w:sz w:val="24"/>
          <w:szCs w:val="24"/>
        </w:rPr>
        <w:t xml:space="preserve"> </w:t>
      </w:r>
      <w:r>
        <w:rPr>
          <w:rFonts w:ascii="宋体" w:hAnsi="宋体" w:eastAsia="宋体" w:cs="宋体"/>
          <w:spacing w:val="-10"/>
          <w:sz w:val="24"/>
          <w:szCs w:val="24"/>
        </w:rPr>
        <w:t>律法规之规定，按照平等、自愿、公平和诚实信用的原则，经</w:t>
      </w:r>
      <w:r>
        <w:rPr>
          <w:rFonts w:ascii="宋体" w:hAnsi="宋体" w:eastAsia="宋体" w:cs="宋体"/>
          <w:spacing w:val="-10"/>
          <w:sz w:val="24"/>
          <w:szCs w:val="24"/>
          <w:u w:val="single" w:color="auto"/>
        </w:rPr>
        <w:t xml:space="preserve">  （采购人）</w:t>
      </w:r>
      <w:r>
        <w:rPr>
          <w:rFonts w:ascii="宋体" w:hAnsi="宋体" w:eastAsia="宋体" w:cs="宋体"/>
          <w:spacing w:val="29"/>
          <w:sz w:val="24"/>
          <w:szCs w:val="24"/>
          <w:u w:val="single" w:color="auto"/>
        </w:rPr>
        <w:t xml:space="preserve">  </w:t>
      </w:r>
      <w:r>
        <w:rPr>
          <w:rFonts w:ascii="宋体" w:hAnsi="宋体" w:eastAsia="宋体" w:cs="宋体"/>
          <w:spacing w:val="-67"/>
          <w:sz w:val="24"/>
          <w:szCs w:val="24"/>
        </w:rPr>
        <w:t xml:space="preserve"> </w:t>
      </w:r>
      <w:r>
        <w:rPr>
          <w:rFonts w:ascii="宋体" w:hAnsi="宋体" w:eastAsia="宋体" w:cs="宋体"/>
          <w:spacing w:val="-10"/>
          <w:sz w:val="24"/>
          <w:szCs w:val="24"/>
        </w:rPr>
        <w:t>(以</w:t>
      </w:r>
      <w:r>
        <w:rPr>
          <w:rFonts w:ascii="宋体" w:hAnsi="宋体" w:eastAsia="宋体" w:cs="宋体"/>
          <w:sz w:val="24"/>
          <w:szCs w:val="24"/>
        </w:rPr>
        <w:t xml:space="preserve"> </w:t>
      </w:r>
      <w:r>
        <w:rPr>
          <w:rFonts w:ascii="宋体" w:hAnsi="宋体" w:eastAsia="宋体" w:cs="宋体"/>
          <w:spacing w:val="1"/>
          <w:sz w:val="24"/>
          <w:szCs w:val="24"/>
        </w:rPr>
        <w:t>下简称：甲方)和</w:t>
      </w:r>
      <w:r>
        <w:rPr>
          <w:rFonts w:ascii="宋体" w:hAnsi="宋体" w:eastAsia="宋体" w:cs="宋体"/>
          <w:spacing w:val="1"/>
          <w:sz w:val="24"/>
          <w:szCs w:val="24"/>
          <w:u w:val="single" w:color="auto"/>
        </w:rPr>
        <w:t xml:space="preserve">  （成交供应商名称）   </w:t>
      </w:r>
      <w:r>
        <w:rPr>
          <w:rFonts w:ascii="宋体" w:hAnsi="宋体" w:eastAsia="宋体" w:cs="宋体"/>
          <w:spacing w:val="-54"/>
          <w:sz w:val="24"/>
          <w:szCs w:val="24"/>
        </w:rPr>
        <w:t xml:space="preserve"> </w:t>
      </w:r>
      <w:r>
        <w:rPr>
          <w:rFonts w:ascii="宋体" w:hAnsi="宋体" w:eastAsia="宋体" w:cs="宋体"/>
          <w:spacing w:val="1"/>
          <w:sz w:val="24"/>
          <w:szCs w:val="24"/>
        </w:rPr>
        <w:t>(以下简称：乙方)协商一致，约定</w:t>
      </w:r>
      <w:r>
        <w:rPr>
          <w:rFonts w:ascii="宋体" w:hAnsi="宋体" w:eastAsia="宋体" w:cs="宋体"/>
          <w:sz w:val="24"/>
          <w:szCs w:val="24"/>
        </w:rPr>
        <w:t xml:space="preserve"> </w:t>
      </w:r>
      <w:r>
        <w:rPr>
          <w:rFonts w:ascii="宋体" w:hAnsi="宋体" w:eastAsia="宋体" w:cs="宋体"/>
          <w:spacing w:val="-3"/>
          <w:sz w:val="24"/>
          <w:szCs w:val="24"/>
        </w:rPr>
        <w:t>以下合同条款，以兹共同遵守、全面履行。</w:t>
      </w:r>
    </w:p>
    <w:p w14:paraId="556259D5">
      <w:pPr>
        <w:spacing w:before="33" w:line="220" w:lineRule="auto"/>
        <w:ind w:left="538"/>
        <w:outlineLvl w:val="0"/>
        <w:rPr>
          <w:rFonts w:ascii="宋体" w:hAnsi="宋体" w:eastAsia="宋体" w:cs="宋体"/>
          <w:sz w:val="24"/>
          <w:szCs w:val="24"/>
        </w:rPr>
      </w:pPr>
      <w:r>
        <w:rPr>
          <w:rFonts w:ascii="宋体" w:hAnsi="宋体" w:eastAsia="宋体" w:cs="宋体"/>
          <w:b/>
          <w:bCs/>
          <w:spacing w:val="-5"/>
          <w:sz w:val="24"/>
          <w:szCs w:val="24"/>
        </w:rPr>
        <w:t>1.1</w:t>
      </w:r>
      <w:r>
        <w:rPr>
          <w:rFonts w:ascii="宋体" w:hAnsi="宋体" w:eastAsia="宋体" w:cs="宋体"/>
          <w:spacing w:val="-5"/>
          <w:sz w:val="24"/>
          <w:szCs w:val="24"/>
        </w:rPr>
        <w:t xml:space="preserve"> </w:t>
      </w:r>
      <w:r>
        <w:rPr>
          <w:rFonts w:ascii="宋体" w:hAnsi="宋体" w:eastAsia="宋体" w:cs="宋体"/>
          <w:b/>
          <w:bCs/>
          <w:spacing w:val="-5"/>
          <w:sz w:val="24"/>
          <w:szCs w:val="24"/>
        </w:rPr>
        <w:t>合同组成部分</w:t>
      </w:r>
    </w:p>
    <w:p w14:paraId="342D9C9E">
      <w:pPr>
        <w:spacing w:before="182" w:line="350" w:lineRule="auto"/>
        <w:ind w:left="42" w:firstLine="483"/>
        <w:jc w:val="both"/>
        <w:rPr>
          <w:rFonts w:ascii="宋体" w:hAnsi="宋体" w:eastAsia="宋体" w:cs="宋体"/>
          <w:sz w:val="24"/>
          <w:szCs w:val="24"/>
        </w:rPr>
      </w:pPr>
      <w:r>
        <w:rPr>
          <w:rFonts w:ascii="宋体" w:hAnsi="宋体" w:eastAsia="宋体" w:cs="宋体"/>
          <w:spacing w:val="-2"/>
          <w:sz w:val="24"/>
          <w:szCs w:val="24"/>
        </w:rPr>
        <w:t>下列文件为本合同的组成部分，并构成一个整体，需综合解释、相互补充。</w:t>
      </w:r>
      <w:r>
        <w:rPr>
          <w:rFonts w:ascii="宋体" w:hAnsi="宋体" w:eastAsia="宋体" w:cs="宋体"/>
          <w:spacing w:val="13"/>
          <w:sz w:val="24"/>
          <w:szCs w:val="24"/>
        </w:rPr>
        <w:t xml:space="preserve"> </w:t>
      </w:r>
      <w:r>
        <w:rPr>
          <w:rFonts w:ascii="宋体" w:hAnsi="宋体" w:eastAsia="宋体" w:cs="宋体"/>
          <w:spacing w:val="3"/>
          <w:sz w:val="24"/>
          <w:szCs w:val="24"/>
        </w:rPr>
        <w:t>如果下列文件内容出现不一致的情形，那么在保证按照采购文件确定的事</w:t>
      </w:r>
      <w:r>
        <w:rPr>
          <w:rFonts w:ascii="宋体" w:hAnsi="宋体" w:eastAsia="宋体" w:cs="宋体"/>
          <w:spacing w:val="2"/>
          <w:sz w:val="24"/>
          <w:szCs w:val="24"/>
        </w:rPr>
        <w:t>项的</w:t>
      </w:r>
      <w:r>
        <w:rPr>
          <w:rFonts w:ascii="宋体" w:hAnsi="宋体" w:eastAsia="宋体" w:cs="宋体"/>
          <w:sz w:val="24"/>
          <w:szCs w:val="24"/>
        </w:rPr>
        <w:t xml:space="preserve"> </w:t>
      </w:r>
      <w:r>
        <w:rPr>
          <w:rFonts w:ascii="宋体" w:hAnsi="宋体" w:eastAsia="宋体" w:cs="宋体"/>
          <w:spacing w:val="-3"/>
          <w:sz w:val="24"/>
          <w:szCs w:val="24"/>
        </w:rPr>
        <w:t>前提下，组成本合同的多个文件的优先适用顺序如下：</w:t>
      </w:r>
    </w:p>
    <w:p w14:paraId="47194343">
      <w:pPr>
        <w:spacing w:before="36" w:line="219" w:lineRule="auto"/>
        <w:ind w:left="535"/>
        <w:rPr>
          <w:rFonts w:ascii="宋体" w:hAnsi="宋体" w:eastAsia="宋体" w:cs="宋体"/>
          <w:sz w:val="24"/>
          <w:szCs w:val="24"/>
        </w:rPr>
      </w:pPr>
      <w:r>
        <w:rPr>
          <w:rFonts w:ascii="宋体" w:hAnsi="宋体" w:eastAsia="宋体" w:cs="宋体"/>
          <w:spacing w:val="-4"/>
          <w:sz w:val="24"/>
          <w:szCs w:val="24"/>
        </w:rPr>
        <w:t>1.1.1 本合同及其补充合同、变更协议；</w:t>
      </w:r>
    </w:p>
    <w:p w14:paraId="6C2EFD8E">
      <w:pPr>
        <w:spacing w:before="181" w:line="219" w:lineRule="auto"/>
        <w:ind w:left="535"/>
        <w:rPr>
          <w:rFonts w:ascii="宋体" w:hAnsi="宋体" w:eastAsia="宋体" w:cs="宋体"/>
          <w:sz w:val="24"/>
          <w:szCs w:val="24"/>
        </w:rPr>
      </w:pPr>
      <w:r>
        <w:rPr>
          <w:rFonts w:ascii="宋体" w:hAnsi="宋体" w:eastAsia="宋体" w:cs="宋体"/>
          <w:spacing w:val="-3"/>
          <w:sz w:val="24"/>
          <w:szCs w:val="24"/>
        </w:rPr>
        <w:t>1.1.2 成交通知书；</w:t>
      </w:r>
    </w:p>
    <w:p w14:paraId="375D3480">
      <w:pPr>
        <w:spacing w:before="183" w:line="220" w:lineRule="auto"/>
        <w:ind w:left="535"/>
        <w:rPr>
          <w:rFonts w:ascii="宋体" w:hAnsi="宋体" w:eastAsia="宋体" w:cs="宋体"/>
          <w:sz w:val="24"/>
          <w:szCs w:val="24"/>
        </w:rPr>
      </w:pPr>
      <w:r>
        <w:rPr>
          <w:rFonts w:ascii="宋体" w:hAnsi="宋体" w:eastAsia="宋体" w:cs="宋体"/>
          <w:spacing w:val="-4"/>
          <w:sz w:val="24"/>
          <w:szCs w:val="24"/>
        </w:rPr>
        <w:t>1.1.3 响应文件（含澄清或者说明文件</w:t>
      </w:r>
      <w:r>
        <w:rPr>
          <w:rFonts w:ascii="宋体" w:hAnsi="宋体" w:eastAsia="宋体" w:cs="宋体"/>
          <w:sz w:val="24"/>
          <w:szCs w:val="24"/>
        </w:rPr>
        <w:t>）；</w:t>
      </w:r>
    </w:p>
    <w:p w14:paraId="7D213697">
      <w:pPr>
        <w:spacing w:before="180" w:line="219" w:lineRule="auto"/>
        <w:ind w:left="535"/>
        <w:rPr>
          <w:rFonts w:ascii="宋体" w:hAnsi="宋体" w:eastAsia="宋体" w:cs="宋体"/>
          <w:sz w:val="24"/>
          <w:szCs w:val="24"/>
        </w:rPr>
      </w:pPr>
      <w:r>
        <w:rPr>
          <w:rFonts w:ascii="宋体" w:hAnsi="宋体" w:eastAsia="宋体" w:cs="宋体"/>
          <w:spacing w:val="-2"/>
          <w:sz w:val="24"/>
          <w:szCs w:val="24"/>
        </w:rPr>
        <w:t>1.1.4 采购文件（含澄清或者修改文件</w:t>
      </w:r>
      <w:r>
        <w:rPr>
          <w:rFonts w:ascii="宋体" w:hAnsi="宋体" w:eastAsia="宋体" w:cs="宋体"/>
          <w:spacing w:val="5"/>
          <w:sz w:val="24"/>
          <w:szCs w:val="24"/>
        </w:rPr>
        <w:t>）；</w:t>
      </w:r>
    </w:p>
    <w:p w14:paraId="64E40B68">
      <w:pPr>
        <w:spacing w:before="184" w:line="219" w:lineRule="auto"/>
        <w:ind w:left="535"/>
        <w:rPr>
          <w:rFonts w:ascii="宋体" w:hAnsi="宋体" w:eastAsia="宋体" w:cs="宋体"/>
          <w:sz w:val="24"/>
          <w:szCs w:val="24"/>
        </w:rPr>
      </w:pPr>
      <w:r>
        <w:rPr>
          <w:rFonts w:ascii="宋体" w:hAnsi="宋体" w:eastAsia="宋体" w:cs="宋体"/>
          <w:spacing w:val="-4"/>
          <w:sz w:val="24"/>
          <w:szCs w:val="24"/>
        </w:rPr>
        <w:t>1.1.5 其他相关采购文件。</w:t>
      </w:r>
    </w:p>
    <w:p w14:paraId="4295E5F9">
      <w:pPr>
        <w:spacing w:before="181" w:line="220" w:lineRule="auto"/>
        <w:ind w:left="538"/>
        <w:outlineLvl w:val="0"/>
        <w:rPr>
          <w:rFonts w:ascii="宋体" w:hAnsi="宋体" w:eastAsia="宋体" w:cs="宋体"/>
          <w:sz w:val="24"/>
          <w:szCs w:val="24"/>
        </w:rPr>
      </w:pPr>
      <w:r>
        <w:rPr>
          <w:rFonts w:ascii="宋体" w:hAnsi="宋体" w:eastAsia="宋体" w:cs="宋体"/>
          <w:b/>
          <w:bCs/>
          <w:spacing w:val="-9"/>
          <w:sz w:val="24"/>
          <w:szCs w:val="24"/>
        </w:rPr>
        <w:t>1.2</w:t>
      </w:r>
      <w:r>
        <w:rPr>
          <w:rFonts w:ascii="宋体" w:hAnsi="宋体" w:eastAsia="宋体" w:cs="宋体"/>
          <w:spacing w:val="14"/>
          <w:sz w:val="24"/>
          <w:szCs w:val="24"/>
        </w:rPr>
        <w:t xml:space="preserve"> </w:t>
      </w:r>
      <w:r>
        <w:rPr>
          <w:rFonts w:ascii="宋体" w:hAnsi="宋体" w:eastAsia="宋体" w:cs="宋体"/>
          <w:b/>
          <w:bCs/>
          <w:spacing w:val="-9"/>
          <w:sz w:val="24"/>
          <w:szCs w:val="24"/>
        </w:rPr>
        <w:t>标的</w:t>
      </w:r>
    </w:p>
    <w:p w14:paraId="1026D47C">
      <w:pPr>
        <w:spacing w:before="181" w:line="220" w:lineRule="auto"/>
        <w:ind w:left="535"/>
        <w:rPr>
          <w:rFonts w:ascii="宋体" w:hAnsi="宋体" w:eastAsia="宋体" w:cs="宋体"/>
          <w:sz w:val="24"/>
          <w:szCs w:val="24"/>
        </w:rPr>
      </w:pPr>
      <w:r>
        <w:rPr>
          <w:rFonts w:ascii="宋体" w:hAnsi="宋体" w:eastAsia="宋体" w:cs="宋体"/>
          <w:spacing w:val="-3"/>
          <w:sz w:val="24"/>
          <w:szCs w:val="24"/>
        </w:rPr>
        <w:t>1.2.1 服务内容</w:t>
      </w:r>
      <w:r>
        <w:rPr>
          <w:rFonts w:ascii="宋体" w:hAnsi="宋体" w:eastAsia="宋体" w:cs="宋体"/>
          <w:spacing w:val="1"/>
          <w:sz w:val="24"/>
          <w:szCs w:val="24"/>
        </w:rPr>
        <w:t>：</w:t>
      </w:r>
      <w:r>
        <w:rPr>
          <w:rFonts w:ascii="宋体" w:hAnsi="宋体" w:eastAsia="宋体" w:cs="宋体"/>
          <w:sz w:val="24"/>
          <w:szCs w:val="24"/>
          <w:u w:val="single" w:color="auto"/>
        </w:rPr>
        <w:t xml:space="preserve">                                        </w:t>
      </w:r>
      <w:r>
        <w:rPr>
          <w:rFonts w:ascii="宋体" w:hAnsi="宋体" w:eastAsia="宋体" w:cs="宋体"/>
          <w:spacing w:val="1"/>
          <w:sz w:val="24"/>
          <w:szCs w:val="24"/>
        </w:rPr>
        <w:t>；</w:t>
      </w:r>
    </w:p>
    <w:p w14:paraId="48F47DCE">
      <w:pPr>
        <w:spacing w:before="180" w:line="220" w:lineRule="auto"/>
        <w:jc w:val="right"/>
        <w:rPr>
          <w:rFonts w:ascii="宋体" w:hAnsi="宋体" w:eastAsia="宋体" w:cs="宋体"/>
          <w:sz w:val="24"/>
          <w:szCs w:val="24"/>
        </w:rPr>
      </w:pPr>
      <w:r>
        <w:rPr>
          <w:rFonts w:ascii="宋体" w:hAnsi="宋体" w:eastAsia="宋体" w:cs="宋体"/>
          <w:spacing w:val="-3"/>
          <w:sz w:val="24"/>
          <w:szCs w:val="24"/>
        </w:rPr>
        <w:t>1.2.2 服务标准</w:t>
      </w:r>
      <w:r>
        <w:rPr>
          <w:rFonts w:ascii="宋体" w:hAnsi="宋体" w:eastAsia="宋体" w:cs="宋体"/>
          <w:spacing w:val="-27"/>
          <w:sz w:val="24"/>
          <w:szCs w:val="24"/>
        </w:rPr>
        <w:t>：</w:t>
      </w:r>
      <w:r>
        <w:rPr>
          <w:rFonts w:ascii="宋体" w:hAnsi="宋体" w:eastAsia="宋体" w:cs="宋体"/>
          <w:sz w:val="24"/>
          <w:szCs w:val="24"/>
          <w:u w:val="single" w:color="auto"/>
        </w:rPr>
        <w:t xml:space="preserve">                                                </w:t>
      </w:r>
      <w:r>
        <w:rPr>
          <w:rFonts w:ascii="宋体" w:hAnsi="宋体" w:eastAsia="宋体" w:cs="宋体"/>
          <w:spacing w:val="-27"/>
          <w:sz w:val="24"/>
          <w:szCs w:val="24"/>
        </w:rPr>
        <w:t>；</w:t>
      </w:r>
    </w:p>
    <w:p w14:paraId="47C153BE">
      <w:pPr>
        <w:spacing w:before="182" w:line="220" w:lineRule="auto"/>
        <w:ind w:left="535"/>
        <w:rPr>
          <w:rFonts w:ascii="宋体" w:hAnsi="宋体" w:eastAsia="宋体" w:cs="宋体"/>
          <w:sz w:val="24"/>
          <w:szCs w:val="24"/>
        </w:rPr>
      </w:pPr>
      <w:r>
        <w:rPr>
          <w:rFonts w:ascii="宋体" w:hAnsi="宋体" w:eastAsia="宋体" w:cs="宋体"/>
          <w:spacing w:val="-3"/>
          <w:sz w:val="24"/>
          <w:szCs w:val="24"/>
        </w:rPr>
        <w:t>1.2.3 服务人员组成</w:t>
      </w:r>
      <w:r>
        <w:rPr>
          <w:rFonts w:ascii="宋体" w:hAnsi="宋体" w:eastAsia="宋体" w:cs="宋体"/>
          <w:spacing w:val="4"/>
          <w:sz w:val="24"/>
          <w:szCs w:val="24"/>
        </w:rPr>
        <w:t>：</w:t>
      </w:r>
      <w:r>
        <w:rPr>
          <w:rFonts w:ascii="宋体" w:hAnsi="宋体" w:eastAsia="宋体" w:cs="宋体"/>
          <w:sz w:val="24"/>
          <w:szCs w:val="24"/>
          <w:u w:val="single" w:color="auto"/>
        </w:rPr>
        <w:t xml:space="preserve">                         </w:t>
      </w:r>
      <w:r>
        <w:rPr>
          <w:rFonts w:ascii="宋体" w:hAnsi="宋体" w:eastAsia="宋体" w:cs="宋体"/>
          <w:spacing w:val="4"/>
          <w:sz w:val="24"/>
          <w:szCs w:val="24"/>
        </w:rPr>
        <w:t>；</w:t>
      </w:r>
    </w:p>
    <w:p w14:paraId="3B096F56">
      <w:pPr>
        <w:spacing w:before="180" w:line="218" w:lineRule="auto"/>
        <w:ind w:left="538"/>
        <w:outlineLvl w:val="0"/>
        <w:rPr>
          <w:rFonts w:ascii="宋体" w:hAnsi="宋体" w:eastAsia="宋体" w:cs="宋体"/>
          <w:sz w:val="24"/>
          <w:szCs w:val="24"/>
        </w:rPr>
      </w:pPr>
      <w:r>
        <w:rPr>
          <w:rFonts w:ascii="宋体" w:hAnsi="宋体" w:eastAsia="宋体" w:cs="宋体"/>
          <w:b/>
          <w:bCs/>
          <w:spacing w:val="-9"/>
          <w:sz w:val="24"/>
          <w:szCs w:val="24"/>
        </w:rPr>
        <w:t>1.3</w:t>
      </w:r>
      <w:r>
        <w:rPr>
          <w:rFonts w:ascii="宋体" w:hAnsi="宋体" w:eastAsia="宋体" w:cs="宋体"/>
          <w:spacing w:val="14"/>
          <w:sz w:val="24"/>
          <w:szCs w:val="24"/>
        </w:rPr>
        <w:t xml:space="preserve"> </w:t>
      </w:r>
      <w:r>
        <w:rPr>
          <w:rFonts w:ascii="宋体" w:hAnsi="宋体" w:eastAsia="宋体" w:cs="宋体"/>
          <w:b/>
          <w:bCs/>
          <w:spacing w:val="-9"/>
          <w:sz w:val="24"/>
          <w:szCs w:val="24"/>
        </w:rPr>
        <w:t>价款</w:t>
      </w:r>
    </w:p>
    <w:p w14:paraId="61D55B5D">
      <w:pPr>
        <w:spacing w:before="185" w:line="218" w:lineRule="auto"/>
        <w:ind w:left="519"/>
        <w:rPr>
          <w:rFonts w:ascii="宋体" w:hAnsi="宋体" w:eastAsia="宋体" w:cs="宋体"/>
          <w:sz w:val="24"/>
          <w:szCs w:val="24"/>
        </w:rPr>
      </w:pPr>
      <w:r>
        <w:rPr>
          <w:rFonts w:ascii="宋体" w:hAnsi="宋体" w:eastAsia="宋体" w:cs="宋体"/>
          <w:spacing w:val="-3"/>
          <w:sz w:val="24"/>
          <w:szCs w:val="24"/>
        </w:rPr>
        <w:t>本项目采用以下第</w:t>
      </w:r>
      <w:r>
        <w:rPr>
          <w:rFonts w:ascii="宋体" w:hAnsi="宋体" w:eastAsia="宋体" w:cs="宋体"/>
          <w:spacing w:val="-113"/>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3"/>
          <w:sz w:val="24"/>
          <w:szCs w:val="24"/>
        </w:rPr>
        <w:t>条款规定的计价方式计价。</w:t>
      </w:r>
    </w:p>
    <w:p w14:paraId="144DE9DB">
      <w:pPr>
        <w:spacing w:before="183" w:line="346" w:lineRule="auto"/>
        <w:ind w:left="40" w:right="139" w:firstLine="495"/>
        <w:rPr>
          <w:rFonts w:ascii="宋体" w:hAnsi="宋体" w:eastAsia="宋体" w:cs="宋体"/>
          <w:sz w:val="24"/>
          <w:szCs w:val="24"/>
        </w:rPr>
      </w:pPr>
      <w:r>
        <w:rPr>
          <w:rFonts w:ascii="宋体" w:hAnsi="宋体" w:eastAsia="宋体" w:cs="宋体"/>
          <w:spacing w:val="6"/>
          <w:sz w:val="24"/>
          <w:szCs w:val="24"/>
        </w:rPr>
        <w:t>1.3.1 总价合同，本合同总价（含税）为：￥</w:t>
      </w:r>
      <w:r>
        <w:rPr>
          <w:rFonts w:ascii="宋体" w:hAnsi="宋体" w:eastAsia="宋体" w:cs="宋体"/>
          <w:spacing w:val="-61"/>
          <w:sz w:val="24"/>
          <w:szCs w:val="24"/>
        </w:rPr>
        <w:t xml:space="preserve"> </w:t>
      </w:r>
      <w:r>
        <w:rPr>
          <w:rFonts w:ascii="宋体" w:hAnsi="宋体" w:eastAsia="宋体" w:cs="宋体"/>
          <w:spacing w:val="3"/>
          <w:sz w:val="24"/>
          <w:szCs w:val="24"/>
          <w:u w:val="single" w:color="auto"/>
        </w:rPr>
        <w:t xml:space="preserve">            </w:t>
      </w:r>
      <w:r>
        <w:rPr>
          <w:rFonts w:ascii="宋体" w:hAnsi="宋体" w:eastAsia="宋体" w:cs="宋体"/>
          <w:spacing w:val="-106"/>
          <w:sz w:val="24"/>
          <w:szCs w:val="24"/>
        </w:rPr>
        <w:t xml:space="preserve"> </w:t>
      </w:r>
      <w:r>
        <w:rPr>
          <w:rFonts w:ascii="宋体" w:hAnsi="宋体" w:eastAsia="宋体" w:cs="宋体"/>
          <w:spacing w:val="6"/>
          <w:sz w:val="24"/>
          <w:szCs w:val="24"/>
        </w:rPr>
        <w:t>元（大写：</w:t>
      </w:r>
      <w:r>
        <w:rPr>
          <w:rFonts w:ascii="宋体" w:hAnsi="宋体" w:eastAsia="宋体" w:cs="宋体"/>
          <w:sz w:val="24"/>
          <w:szCs w:val="24"/>
        </w:rPr>
        <w:t xml:space="preserve"> </w:t>
      </w:r>
      <w:r>
        <w:rPr>
          <w:rFonts w:ascii="宋体" w:hAnsi="宋体" w:eastAsia="宋体" w:cs="宋体"/>
          <w:spacing w:val="-7"/>
          <w:sz w:val="24"/>
          <w:szCs w:val="24"/>
        </w:rPr>
        <w:t>元人民币）。</w:t>
      </w:r>
    </w:p>
    <w:p w14:paraId="0F936D4F">
      <w:pPr>
        <w:spacing w:before="34" w:line="218" w:lineRule="auto"/>
        <w:ind w:left="521"/>
        <w:rPr>
          <w:rFonts w:ascii="宋体" w:hAnsi="宋体" w:eastAsia="宋体" w:cs="宋体"/>
          <w:sz w:val="24"/>
          <w:szCs w:val="24"/>
        </w:rPr>
      </w:pPr>
      <w:r>
        <w:rPr>
          <w:rFonts w:ascii="宋体" w:hAnsi="宋体" w:eastAsia="宋体" w:cs="宋体"/>
          <w:spacing w:val="-2"/>
          <w:sz w:val="24"/>
          <w:szCs w:val="24"/>
        </w:rPr>
        <w:t>分项价格（如有</w:t>
      </w:r>
      <w:r>
        <w:rPr>
          <w:rFonts w:ascii="宋体" w:hAnsi="宋体" w:eastAsia="宋体" w:cs="宋体"/>
          <w:sz w:val="24"/>
          <w:szCs w:val="24"/>
        </w:rPr>
        <w:t>）：</w:t>
      </w:r>
    </w:p>
    <w:p w14:paraId="0CAE2CE0">
      <w:pPr>
        <w:spacing w:line="150" w:lineRule="exact"/>
      </w:pPr>
    </w:p>
    <w:tbl>
      <w:tblPr>
        <w:tblStyle w:val="13"/>
        <w:tblW w:w="7160" w:type="dxa"/>
        <w:tblInd w:w="58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6"/>
        <w:gridCol w:w="3399"/>
        <w:gridCol w:w="2555"/>
      </w:tblGrid>
      <w:tr w14:paraId="63A9F1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206" w:type="dxa"/>
            <w:vAlign w:val="top"/>
          </w:tcPr>
          <w:p w14:paraId="368B9B27">
            <w:pPr>
              <w:spacing w:before="38" w:line="221" w:lineRule="auto"/>
              <w:ind w:left="368"/>
              <w:rPr>
                <w:rFonts w:ascii="宋体" w:hAnsi="宋体" w:eastAsia="宋体" w:cs="宋体"/>
                <w:sz w:val="24"/>
                <w:szCs w:val="24"/>
              </w:rPr>
            </w:pPr>
            <w:r>
              <w:rPr>
                <w:rFonts w:ascii="宋体" w:hAnsi="宋体" w:eastAsia="宋体" w:cs="宋体"/>
                <w:spacing w:val="-3"/>
                <w:sz w:val="24"/>
                <w:szCs w:val="24"/>
              </w:rPr>
              <w:t>序号</w:t>
            </w:r>
          </w:p>
        </w:tc>
        <w:tc>
          <w:tcPr>
            <w:tcW w:w="3399" w:type="dxa"/>
            <w:vAlign w:val="top"/>
          </w:tcPr>
          <w:p w14:paraId="4E9B3BC9">
            <w:pPr>
              <w:spacing w:before="38" w:line="220" w:lineRule="auto"/>
              <w:ind w:left="1326"/>
              <w:rPr>
                <w:rFonts w:ascii="宋体" w:hAnsi="宋体" w:eastAsia="宋体" w:cs="宋体"/>
                <w:sz w:val="24"/>
                <w:szCs w:val="24"/>
              </w:rPr>
            </w:pPr>
            <w:r>
              <w:rPr>
                <w:rFonts w:ascii="宋体" w:hAnsi="宋体" w:eastAsia="宋体" w:cs="宋体"/>
                <w:spacing w:val="-3"/>
                <w:sz w:val="24"/>
                <w:szCs w:val="24"/>
              </w:rPr>
              <w:t>分项名称</w:t>
            </w:r>
          </w:p>
        </w:tc>
        <w:tc>
          <w:tcPr>
            <w:tcW w:w="2555" w:type="dxa"/>
            <w:vAlign w:val="top"/>
          </w:tcPr>
          <w:p w14:paraId="42C60659">
            <w:pPr>
              <w:spacing w:before="38" w:line="218" w:lineRule="auto"/>
              <w:ind w:left="805"/>
              <w:rPr>
                <w:rFonts w:ascii="宋体" w:hAnsi="宋体" w:eastAsia="宋体" w:cs="宋体"/>
                <w:sz w:val="24"/>
                <w:szCs w:val="24"/>
              </w:rPr>
            </w:pPr>
            <w:r>
              <w:rPr>
                <w:rFonts w:ascii="宋体" w:hAnsi="宋体" w:eastAsia="宋体" w:cs="宋体"/>
                <w:spacing w:val="-3"/>
                <w:sz w:val="24"/>
                <w:szCs w:val="24"/>
              </w:rPr>
              <w:t>分项价格</w:t>
            </w:r>
          </w:p>
        </w:tc>
      </w:tr>
      <w:tr w14:paraId="7A0A7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206" w:type="dxa"/>
            <w:vAlign w:val="top"/>
          </w:tcPr>
          <w:p w14:paraId="4A733C79">
            <w:pPr>
              <w:rPr>
                <w:rFonts w:ascii="Arial"/>
                <w:sz w:val="21"/>
              </w:rPr>
            </w:pPr>
          </w:p>
        </w:tc>
        <w:tc>
          <w:tcPr>
            <w:tcW w:w="3399" w:type="dxa"/>
            <w:vAlign w:val="top"/>
          </w:tcPr>
          <w:p w14:paraId="5E21C1D1">
            <w:pPr>
              <w:rPr>
                <w:rFonts w:ascii="Arial"/>
                <w:sz w:val="21"/>
              </w:rPr>
            </w:pPr>
          </w:p>
        </w:tc>
        <w:tc>
          <w:tcPr>
            <w:tcW w:w="2555" w:type="dxa"/>
            <w:vAlign w:val="top"/>
          </w:tcPr>
          <w:p w14:paraId="19F21C82">
            <w:pPr>
              <w:rPr>
                <w:rFonts w:ascii="Arial"/>
                <w:sz w:val="21"/>
              </w:rPr>
            </w:pPr>
          </w:p>
        </w:tc>
      </w:tr>
      <w:tr w14:paraId="28F5DE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1206" w:type="dxa"/>
            <w:vAlign w:val="top"/>
          </w:tcPr>
          <w:p w14:paraId="357F64FC">
            <w:pPr>
              <w:rPr>
                <w:rFonts w:ascii="Arial"/>
                <w:sz w:val="21"/>
              </w:rPr>
            </w:pPr>
          </w:p>
        </w:tc>
        <w:tc>
          <w:tcPr>
            <w:tcW w:w="3399" w:type="dxa"/>
            <w:vAlign w:val="top"/>
          </w:tcPr>
          <w:p w14:paraId="7906E67C">
            <w:pPr>
              <w:rPr>
                <w:rFonts w:ascii="Arial"/>
                <w:sz w:val="21"/>
              </w:rPr>
            </w:pPr>
          </w:p>
        </w:tc>
        <w:tc>
          <w:tcPr>
            <w:tcW w:w="2555" w:type="dxa"/>
            <w:vAlign w:val="top"/>
          </w:tcPr>
          <w:p w14:paraId="14E8DD38">
            <w:pPr>
              <w:rPr>
                <w:rFonts w:ascii="Arial"/>
                <w:sz w:val="21"/>
              </w:rPr>
            </w:pPr>
          </w:p>
        </w:tc>
      </w:tr>
    </w:tbl>
    <w:p w14:paraId="7C991FCD">
      <w:pPr>
        <w:pStyle w:val="6"/>
      </w:pPr>
    </w:p>
    <w:p w14:paraId="09DB5F5D">
      <w:pPr>
        <w:sectPr>
          <w:headerReference r:id="rId23" w:type="default"/>
          <w:footerReference r:id="rId24" w:type="default"/>
          <w:pgSz w:w="11907" w:h="16841"/>
          <w:pgMar w:top="1747" w:right="1726" w:bottom="1014" w:left="1785" w:header="1486" w:footer="853" w:gutter="0"/>
          <w:cols w:space="720" w:num="1"/>
        </w:sectPr>
      </w:pPr>
    </w:p>
    <w:p w14:paraId="44327D2B">
      <w:pPr>
        <w:spacing w:before="27"/>
      </w:pPr>
    </w:p>
    <w:p w14:paraId="29E0CD22">
      <w:pPr>
        <w:spacing w:before="27"/>
      </w:pPr>
    </w:p>
    <w:p w14:paraId="5131A17B">
      <w:pPr>
        <w:spacing w:before="27"/>
      </w:pPr>
    </w:p>
    <w:p w14:paraId="009EFF6E">
      <w:pPr>
        <w:spacing w:before="26"/>
      </w:pPr>
    </w:p>
    <w:tbl>
      <w:tblPr>
        <w:tblStyle w:val="13"/>
        <w:tblW w:w="7160" w:type="dxa"/>
        <w:tblInd w:w="58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05"/>
        <w:gridCol w:w="2555"/>
      </w:tblGrid>
      <w:tr w14:paraId="1A058E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4605" w:type="dxa"/>
            <w:vAlign w:val="top"/>
          </w:tcPr>
          <w:p w14:paraId="1BEF0310">
            <w:pPr>
              <w:spacing w:before="38" w:line="218" w:lineRule="auto"/>
              <w:ind w:left="2176"/>
              <w:rPr>
                <w:rFonts w:ascii="宋体" w:hAnsi="宋体" w:eastAsia="宋体" w:cs="宋体"/>
                <w:sz w:val="24"/>
                <w:szCs w:val="24"/>
              </w:rPr>
            </w:pPr>
            <w:r>
              <w:rPr>
                <w:rFonts w:ascii="宋体" w:hAnsi="宋体" w:eastAsia="宋体" w:cs="宋体"/>
                <w:spacing w:val="-4"/>
                <w:sz w:val="24"/>
                <w:szCs w:val="24"/>
              </w:rPr>
              <w:t>总价</w:t>
            </w:r>
          </w:p>
        </w:tc>
        <w:tc>
          <w:tcPr>
            <w:tcW w:w="2555" w:type="dxa"/>
            <w:vAlign w:val="top"/>
          </w:tcPr>
          <w:p w14:paraId="0BBAEF5C">
            <w:pPr>
              <w:rPr>
                <w:rFonts w:ascii="Arial"/>
                <w:sz w:val="21"/>
              </w:rPr>
            </w:pPr>
          </w:p>
        </w:tc>
      </w:tr>
    </w:tbl>
    <w:p w14:paraId="05EACA1C">
      <w:pPr>
        <w:spacing w:before="33" w:line="349" w:lineRule="auto"/>
        <w:ind w:left="40" w:firstLine="495"/>
        <w:jc w:val="both"/>
        <w:rPr>
          <w:rFonts w:ascii="宋体" w:hAnsi="宋体" w:eastAsia="宋体" w:cs="宋体"/>
          <w:sz w:val="24"/>
          <w:szCs w:val="24"/>
        </w:rPr>
      </w:pPr>
      <w:r>
        <w:rPr>
          <w:rFonts w:ascii="宋体" w:hAnsi="宋体" w:eastAsia="宋体" w:cs="宋体"/>
          <w:spacing w:val="-1"/>
          <w:sz w:val="24"/>
          <w:szCs w:val="24"/>
        </w:rPr>
        <w:t>1.3.2 单价合同，本合同单价（含税）标准为：</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。服</w:t>
      </w:r>
      <w:r>
        <w:rPr>
          <w:rFonts w:ascii="宋体" w:hAnsi="宋体" w:eastAsia="宋体" w:cs="宋体"/>
          <w:spacing w:val="9"/>
          <w:sz w:val="24"/>
          <w:szCs w:val="24"/>
        </w:rPr>
        <w:t xml:space="preserve"> </w:t>
      </w:r>
      <w:r>
        <w:rPr>
          <w:rFonts w:ascii="宋体" w:hAnsi="宋体" w:eastAsia="宋体" w:cs="宋体"/>
          <w:spacing w:val="3"/>
          <w:sz w:val="24"/>
          <w:szCs w:val="24"/>
        </w:rPr>
        <w:t>务工作量的计量方式为：</w:t>
      </w:r>
      <w:r>
        <w:rPr>
          <w:rFonts w:ascii="宋体" w:hAnsi="宋体" w:eastAsia="宋体" w:cs="宋体"/>
          <w:spacing w:val="20"/>
          <w:sz w:val="25"/>
          <w:szCs w:val="25"/>
          <w:u w:val="single" w:color="auto"/>
        </w:rPr>
        <w:t xml:space="preserve">      </w:t>
      </w:r>
      <w:r>
        <w:rPr>
          <w:rFonts w:ascii="宋体" w:hAnsi="宋体" w:eastAsia="宋体" w:cs="宋体"/>
          <w:b/>
          <w:bCs/>
          <w:i/>
          <w:iCs/>
          <w:spacing w:val="3"/>
          <w:sz w:val="25"/>
          <w:szCs w:val="25"/>
          <w:u w:val="single" w:color="auto"/>
        </w:rPr>
        <w:t>合同专用条款</w:t>
      </w:r>
      <w:r>
        <w:rPr>
          <w:rFonts w:ascii="宋体" w:hAnsi="宋体" w:eastAsia="宋体" w:cs="宋体"/>
          <w:spacing w:val="3"/>
          <w:sz w:val="25"/>
          <w:szCs w:val="25"/>
          <w:u w:val="single" w:color="auto"/>
        </w:rPr>
        <w:t xml:space="preserve">    </w:t>
      </w:r>
      <w:r>
        <w:rPr>
          <w:rFonts w:ascii="宋体" w:hAnsi="宋体" w:eastAsia="宋体" w:cs="宋体"/>
          <w:spacing w:val="3"/>
          <w:sz w:val="24"/>
          <w:szCs w:val="24"/>
        </w:rPr>
        <w:t>。单价合同，在合同履行</w:t>
      </w:r>
      <w:r>
        <w:rPr>
          <w:rFonts w:ascii="宋体" w:hAnsi="宋体" w:eastAsia="宋体" w:cs="宋体"/>
          <w:spacing w:val="2"/>
          <w:sz w:val="24"/>
          <w:szCs w:val="24"/>
        </w:rPr>
        <w:t xml:space="preserve"> </w:t>
      </w:r>
      <w:r>
        <w:rPr>
          <w:rFonts w:ascii="宋体" w:hAnsi="宋体" w:eastAsia="宋体" w:cs="宋体"/>
          <w:spacing w:val="3"/>
          <w:sz w:val="24"/>
          <w:szCs w:val="24"/>
        </w:rPr>
        <w:t>期间内，根据实际完成的工作量据实结算，但结算总价上限不得超过预算金额</w:t>
      </w:r>
      <w:r>
        <w:rPr>
          <w:rFonts w:ascii="宋体" w:hAnsi="宋体" w:eastAsia="宋体" w:cs="宋体"/>
          <w:spacing w:val="6"/>
          <w:sz w:val="24"/>
          <w:szCs w:val="24"/>
        </w:rPr>
        <w:t xml:space="preserve"> </w:t>
      </w:r>
      <w:r>
        <w:rPr>
          <w:rFonts w:ascii="宋体" w:hAnsi="宋体" w:eastAsia="宋体" w:cs="宋体"/>
          <w:spacing w:val="-2"/>
          <w:sz w:val="24"/>
          <w:szCs w:val="24"/>
        </w:rPr>
        <w:t>或者双方确定的金额￥</w:t>
      </w:r>
      <w:r>
        <w:rPr>
          <w:rFonts w:ascii="宋体" w:hAnsi="宋体" w:eastAsia="宋体" w:cs="宋体"/>
          <w:spacing w:val="-95"/>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2"/>
          <w:sz w:val="24"/>
          <w:szCs w:val="24"/>
        </w:rPr>
        <w:t>元（大写：</w:t>
      </w:r>
      <w:r>
        <w:rPr>
          <w:rFonts w:ascii="宋体" w:hAnsi="宋体" w:eastAsia="宋体" w:cs="宋体"/>
          <w:spacing w:val="-2"/>
          <w:sz w:val="24"/>
          <w:szCs w:val="24"/>
          <w:u w:val="single" w:color="auto"/>
        </w:rPr>
        <w:t xml:space="preserve">     </w:t>
      </w:r>
      <w:r>
        <w:rPr>
          <w:rFonts w:ascii="宋体" w:hAnsi="宋体" w:eastAsia="宋体" w:cs="宋体"/>
          <w:spacing w:val="-3"/>
          <w:sz w:val="24"/>
          <w:szCs w:val="24"/>
          <w:u w:val="single" w:color="auto"/>
        </w:rPr>
        <w:t xml:space="preserve">            </w:t>
      </w:r>
      <w:r>
        <w:rPr>
          <w:rFonts w:ascii="宋体" w:hAnsi="宋体" w:eastAsia="宋体" w:cs="宋体"/>
          <w:spacing w:val="-109"/>
          <w:sz w:val="24"/>
          <w:szCs w:val="24"/>
        </w:rPr>
        <w:t xml:space="preserve"> </w:t>
      </w:r>
      <w:r>
        <w:rPr>
          <w:rFonts w:ascii="宋体" w:hAnsi="宋体" w:eastAsia="宋体" w:cs="宋体"/>
          <w:spacing w:val="-3"/>
          <w:sz w:val="24"/>
          <w:szCs w:val="24"/>
        </w:rPr>
        <w:t>元人民币）。</w:t>
      </w:r>
    </w:p>
    <w:p w14:paraId="37DF7983">
      <w:pPr>
        <w:spacing w:before="34" w:line="218" w:lineRule="auto"/>
        <w:ind w:left="540"/>
        <w:outlineLvl w:val="1"/>
        <w:rPr>
          <w:rFonts w:ascii="宋体" w:hAnsi="宋体" w:eastAsia="宋体" w:cs="宋体"/>
          <w:sz w:val="24"/>
          <w:szCs w:val="24"/>
        </w:rPr>
      </w:pPr>
      <w:r>
        <w:rPr>
          <w:rFonts w:ascii="宋体" w:hAnsi="宋体" w:eastAsia="宋体" w:cs="宋体"/>
          <w:spacing w:val="-1"/>
          <w:sz w:val="24"/>
          <w:szCs w:val="24"/>
        </w:rPr>
        <w:t>1.3.3</w:t>
      </w:r>
      <w:r>
        <w:rPr>
          <w:rFonts w:ascii="宋体" w:hAnsi="宋体" w:eastAsia="宋体" w:cs="宋体"/>
          <w:spacing w:val="-50"/>
          <w:sz w:val="24"/>
          <w:szCs w:val="24"/>
        </w:rPr>
        <w:t xml:space="preserve"> </w:t>
      </w:r>
      <w:r>
        <w:rPr>
          <w:rFonts w:ascii="宋体" w:hAnsi="宋体" w:eastAsia="宋体" w:cs="宋体"/>
          <w:spacing w:val="-1"/>
          <w:sz w:val="24"/>
          <w:szCs w:val="24"/>
        </w:rPr>
        <w:t>其他计价方式：</w:t>
      </w:r>
      <w:r>
        <w:rPr>
          <w:rFonts w:ascii="宋体" w:hAnsi="宋体" w:eastAsia="宋体" w:cs="宋体"/>
          <w:spacing w:val="-1"/>
          <w:sz w:val="24"/>
          <w:szCs w:val="24"/>
          <w:u w:val="single" w:color="auto"/>
        </w:rPr>
        <w:t xml:space="preserve">            </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w:t>
      </w:r>
    </w:p>
    <w:p w14:paraId="7B97D7B4">
      <w:pPr>
        <w:spacing w:before="184" w:line="220" w:lineRule="auto"/>
        <w:ind w:left="535"/>
        <w:rPr>
          <w:rFonts w:ascii="宋体" w:hAnsi="宋体" w:eastAsia="宋体" w:cs="宋体"/>
          <w:sz w:val="24"/>
          <w:szCs w:val="24"/>
        </w:rPr>
      </w:pPr>
      <w:r>
        <w:rPr>
          <w:rFonts w:ascii="宋体" w:hAnsi="宋体" w:eastAsia="宋体" w:cs="宋体"/>
          <w:b/>
          <w:bCs/>
          <w:spacing w:val="-8"/>
          <w:sz w:val="24"/>
          <w:szCs w:val="24"/>
        </w:rPr>
        <w:t>1.4</w:t>
      </w:r>
      <w:r>
        <w:rPr>
          <w:rFonts w:ascii="宋体" w:hAnsi="宋体" w:eastAsia="宋体" w:cs="宋体"/>
          <w:spacing w:val="-38"/>
          <w:sz w:val="24"/>
          <w:szCs w:val="24"/>
        </w:rPr>
        <w:t xml:space="preserve"> </w:t>
      </w:r>
      <w:r>
        <w:rPr>
          <w:rFonts w:ascii="宋体" w:hAnsi="宋体" w:eastAsia="宋体" w:cs="宋体"/>
          <w:b/>
          <w:bCs/>
          <w:spacing w:val="-8"/>
          <w:sz w:val="24"/>
          <w:szCs w:val="24"/>
        </w:rPr>
        <w:t>履约保证金</w:t>
      </w:r>
    </w:p>
    <w:p w14:paraId="62874902">
      <w:pPr>
        <w:spacing w:before="178" w:line="220" w:lineRule="auto"/>
        <w:ind w:left="541"/>
        <w:rPr>
          <w:rFonts w:ascii="宋体" w:hAnsi="宋体" w:eastAsia="宋体" w:cs="宋体"/>
          <w:sz w:val="24"/>
          <w:szCs w:val="24"/>
        </w:rPr>
      </w:pPr>
      <w:r>
        <w:rPr>
          <w:rFonts w:ascii="宋体" w:hAnsi="宋体" w:eastAsia="宋体" w:cs="宋体"/>
          <w:spacing w:val="-3"/>
          <w:sz w:val="24"/>
          <w:szCs w:val="24"/>
        </w:rPr>
        <w:t>乙方</w:t>
      </w:r>
      <w:r>
        <w:rPr>
          <w:rFonts w:ascii="宋体" w:hAnsi="宋体" w:eastAsia="宋体" w:cs="宋体"/>
          <w:spacing w:val="-3"/>
          <w:sz w:val="24"/>
          <w:szCs w:val="24"/>
          <w:u w:val="single" w:color="auto"/>
        </w:rPr>
        <w:t xml:space="preserve"> 否 </w:t>
      </w:r>
      <w:r>
        <w:rPr>
          <w:rFonts w:ascii="宋体" w:hAnsi="宋体" w:eastAsia="宋体" w:cs="宋体"/>
          <w:spacing w:val="-3"/>
          <w:sz w:val="24"/>
          <w:szCs w:val="24"/>
        </w:rPr>
        <w:t>（是/否）需要支付履约保证金。若需要支付履约保证金的，则：</w:t>
      </w:r>
    </w:p>
    <w:p w14:paraId="47759249">
      <w:pPr>
        <w:spacing w:before="183" w:line="220" w:lineRule="auto"/>
        <w:ind w:left="535"/>
        <w:outlineLvl w:val="0"/>
        <w:rPr>
          <w:rFonts w:ascii="宋体" w:hAnsi="宋体" w:eastAsia="宋体" w:cs="宋体"/>
          <w:sz w:val="24"/>
          <w:szCs w:val="24"/>
        </w:rPr>
      </w:pPr>
      <w:r>
        <w:rPr>
          <w:rFonts w:ascii="宋体" w:hAnsi="宋体" w:eastAsia="宋体" w:cs="宋体"/>
          <w:spacing w:val="-3"/>
          <w:sz w:val="24"/>
          <w:szCs w:val="24"/>
        </w:rPr>
        <w:t>1.4.1</w:t>
      </w:r>
      <w:r>
        <w:rPr>
          <w:rFonts w:ascii="宋体" w:hAnsi="宋体" w:eastAsia="宋体" w:cs="宋体"/>
          <w:spacing w:val="-29"/>
          <w:sz w:val="24"/>
          <w:szCs w:val="24"/>
        </w:rPr>
        <w:t xml:space="preserve"> </w:t>
      </w:r>
      <w:r>
        <w:rPr>
          <w:rFonts w:ascii="宋体" w:hAnsi="宋体" w:eastAsia="宋体" w:cs="宋体"/>
          <w:spacing w:val="-3"/>
          <w:sz w:val="24"/>
          <w:szCs w:val="24"/>
        </w:rPr>
        <w:t>履约保证金的比例为合同金额的</w:t>
      </w:r>
      <w:r>
        <w:rPr>
          <w:rFonts w:ascii="宋体" w:hAnsi="宋体" w:eastAsia="宋体" w:cs="宋体"/>
          <w:spacing w:val="-119"/>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17"/>
          <w:sz w:val="24"/>
          <w:szCs w:val="24"/>
        </w:rPr>
        <w:t xml:space="preserve"> </w:t>
      </w:r>
      <w:r>
        <w:rPr>
          <w:rFonts w:ascii="宋体" w:hAnsi="宋体" w:eastAsia="宋体" w:cs="宋体"/>
          <w:spacing w:val="-3"/>
          <w:sz w:val="24"/>
          <w:szCs w:val="24"/>
        </w:rPr>
        <w:t>%；</w:t>
      </w:r>
    </w:p>
    <w:p w14:paraId="540542E1">
      <w:pPr>
        <w:spacing w:before="180" w:line="212" w:lineRule="auto"/>
        <w:ind w:left="535"/>
        <w:outlineLvl w:val="0"/>
        <w:rPr>
          <w:rFonts w:ascii="宋体" w:hAnsi="宋体" w:eastAsia="宋体" w:cs="宋体"/>
          <w:sz w:val="24"/>
          <w:szCs w:val="24"/>
        </w:rPr>
      </w:pPr>
      <w:r>
        <w:rPr>
          <w:rFonts w:ascii="宋体" w:hAnsi="宋体" w:eastAsia="宋体" w:cs="宋体"/>
          <w:spacing w:val="-1"/>
          <w:sz w:val="24"/>
          <w:szCs w:val="24"/>
        </w:rPr>
        <w:t>1.4.2</w:t>
      </w:r>
      <w:r>
        <w:rPr>
          <w:rFonts w:ascii="宋体" w:hAnsi="宋体" w:eastAsia="宋体" w:cs="宋体"/>
          <w:spacing w:val="-47"/>
          <w:sz w:val="24"/>
          <w:szCs w:val="24"/>
        </w:rPr>
        <w:t xml:space="preserve"> </w:t>
      </w:r>
      <w:r>
        <w:rPr>
          <w:rFonts w:ascii="宋体" w:hAnsi="宋体" w:eastAsia="宋体" w:cs="宋体"/>
          <w:spacing w:val="-1"/>
          <w:sz w:val="24"/>
          <w:szCs w:val="24"/>
        </w:rPr>
        <w:t>履约保证金支付方式详见</w:t>
      </w:r>
      <w:r>
        <w:rPr>
          <w:rFonts w:ascii="宋体" w:hAnsi="宋体" w:eastAsia="宋体" w:cs="宋体"/>
          <w:spacing w:val="35"/>
          <w:sz w:val="25"/>
          <w:szCs w:val="25"/>
          <w:u w:val="single" w:color="auto"/>
        </w:rPr>
        <w:t xml:space="preserve">   </w:t>
      </w:r>
      <w:r>
        <w:rPr>
          <w:rFonts w:ascii="宋体" w:hAnsi="宋体" w:eastAsia="宋体" w:cs="宋体"/>
          <w:b/>
          <w:bCs/>
          <w:i/>
          <w:iCs/>
          <w:spacing w:val="-1"/>
          <w:sz w:val="25"/>
          <w:szCs w:val="25"/>
          <w:u w:val="single" w:color="auto"/>
        </w:rPr>
        <w:t>合同专用条款</w:t>
      </w:r>
      <w:r>
        <w:rPr>
          <w:rFonts w:ascii="宋体" w:hAnsi="宋体" w:eastAsia="宋体" w:cs="宋体"/>
          <w:spacing w:val="-1"/>
          <w:sz w:val="25"/>
          <w:szCs w:val="25"/>
          <w:u w:val="single" w:color="auto"/>
        </w:rPr>
        <w:t xml:space="preserve">        </w:t>
      </w:r>
      <w:r>
        <w:rPr>
          <w:rFonts w:ascii="宋体" w:hAnsi="宋体" w:eastAsia="宋体" w:cs="宋体"/>
          <w:spacing w:val="-2"/>
          <w:sz w:val="25"/>
          <w:szCs w:val="25"/>
          <w:u w:val="single" w:color="auto"/>
        </w:rPr>
        <w:t xml:space="preserve">  </w:t>
      </w:r>
      <w:r>
        <w:rPr>
          <w:rFonts w:ascii="宋体" w:hAnsi="宋体" w:eastAsia="宋体" w:cs="宋体"/>
          <w:spacing w:val="-2"/>
          <w:sz w:val="24"/>
          <w:szCs w:val="24"/>
        </w:rPr>
        <w:t>；</w:t>
      </w:r>
    </w:p>
    <w:p w14:paraId="38309F9F">
      <w:pPr>
        <w:spacing w:before="180" w:line="220" w:lineRule="auto"/>
        <w:ind w:left="535"/>
        <w:outlineLvl w:val="1"/>
        <w:rPr>
          <w:rFonts w:ascii="宋体" w:hAnsi="宋体" w:eastAsia="宋体" w:cs="宋体"/>
          <w:sz w:val="24"/>
          <w:szCs w:val="24"/>
        </w:rPr>
      </w:pPr>
      <w:r>
        <w:rPr>
          <w:rFonts w:ascii="宋体" w:hAnsi="宋体" w:eastAsia="宋体" w:cs="宋体"/>
          <w:spacing w:val="2"/>
          <w:sz w:val="24"/>
          <w:szCs w:val="24"/>
        </w:rPr>
        <w:t>1.4.3 如果乙方不履行合同，履约保证金不予退还；如果乙方未能按合同</w:t>
      </w:r>
    </w:p>
    <w:p w14:paraId="7BFAC225">
      <w:pPr>
        <w:spacing w:before="180" w:line="347" w:lineRule="auto"/>
        <w:ind w:left="50" w:right="88" w:hanging="6"/>
        <w:rPr>
          <w:rFonts w:ascii="宋体" w:hAnsi="宋体" w:eastAsia="宋体" w:cs="宋体"/>
          <w:sz w:val="24"/>
          <w:szCs w:val="24"/>
        </w:rPr>
      </w:pPr>
      <w:r>
        <w:rPr>
          <w:rFonts w:ascii="宋体" w:hAnsi="宋体" w:eastAsia="宋体" w:cs="宋体"/>
          <w:spacing w:val="3"/>
          <w:sz w:val="24"/>
          <w:szCs w:val="24"/>
        </w:rPr>
        <w:t>约定全面履行义务，那么甲方有权从履约保证金中取得补偿或赔偿，同时不影</w:t>
      </w:r>
      <w:r>
        <w:rPr>
          <w:rFonts w:ascii="宋体" w:hAnsi="宋体" w:eastAsia="宋体" w:cs="宋体"/>
          <w:sz w:val="24"/>
          <w:szCs w:val="24"/>
        </w:rPr>
        <w:t xml:space="preserve"> </w:t>
      </w:r>
      <w:r>
        <w:rPr>
          <w:rFonts w:ascii="宋体" w:hAnsi="宋体" w:eastAsia="宋体" w:cs="宋体"/>
          <w:spacing w:val="-3"/>
          <w:sz w:val="24"/>
          <w:szCs w:val="24"/>
        </w:rPr>
        <w:t>响甲方要求乙方承担合同约定的超过履约保证金的违约责任的权利；</w:t>
      </w:r>
    </w:p>
    <w:p w14:paraId="030252EB">
      <w:pPr>
        <w:spacing w:before="31" w:line="220" w:lineRule="auto"/>
        <w:ind w:left="535"/>
        <w:outlineLvl w:val="0"/>
        <w:rPr>
          <w:rFonts w:ascii="宋体" w:hAnsi="宋体" w:eastAsia="宋体" w:cs="宋体"/>
          <w:sz w:val="24"/>
          <w:szCs w:val="24"/>
        </w:rPr>
      </w:pPr>
      <w:r>
        <w:rPr>
          <w:rFonts w:ascii="宋体" w:hAnsi="宋体" w:eastAsia="宋体" w:cs="宋体"/>
          <w:spacing w:val="-4"/>
          <w:sz w:val="24"/>
          <w:szCs w:val="24"/>
        </w:rPr>
        <w:t>1.4.4 甲方在项目验收结束后及时退还履约保证金。甲方在项目</w:t>
      </w:r>
      <w:r>
        <w:rPr>
          <w:rFonts w:ascii="宋体" w:hAnsi="宋体" w:eastAsia="宋体" w:cs="宋体"/>
          <w:spacing w:val="-5"/>
          <w:sz w:val="24"/>
          <w:szCs w:val="24"/>
        </w:rPr>
        <w:t>通过验收之</w:t>
      </w:r>
    </w:p>
    <w:p w14:paraId="3193A082">
      <w:pPr>
        <w:spacing w:before="183" w:line="350" w:lineRule="auto"/>
        <w:ind w:left="39" w:right="84" w:firstLine="40"/>
        <w:jc w:val="both"/>
        <w:rPr>
          <w:rFonts w:ascii="宋体" w:hAnsi="宋体" w:eastAsia="宋体" w:cs="宋体"/>
          <w:sz w:val="24"/>
          <w:szCs w:val="24"/>
        </w:rPr>
      </w:pPr>
      <w:r>
        <w:rPr>
          <w:rFonts w:ascii="宋体" w:hAnsi="宋体" w:eastAsia="宋体" w:cs="宋体"/>
          <w:spacing w:val="-2"/>
          <w:sz w:val="24"/>
          <w:szCs w:val="24"/>
        </w:rPr>
        <w:t>日起</w:t>
      </w:r>
      <w:r>
        <w:rPr>
          <w:rFonts w:ascii="宋体" w:hAnsi="宋体" w:eastAsia="宋体" w:cs="宋体"/>
          <w:spacing w:val="-2"/>
          <w:sz w:val="24"/>
          <w:szCs w:val="24"/>
          <w:u w:val="single" w:color="auto"/>
        </w:rPr>
        <w:t xml:space="preserve">       </w:t>
      </w:r>
      <w:r>
        <w:rPr>
          <w:rFonts w:ascii="宋体" w:hAnsi="宋体" w:eastAsia="宋体" w:cs="宋体"/>
          <w:spacing w:val="-96"/>
          <w:sz w:val="24"/>
          <w:szCs w:val="24"/>
        </w:rPr>
        <w:t xml:space="preserve"> </w:t>
      </w:r>
      <w:r>
        <w:rPr>
          <w:rFonts w:ascii="宋体" w:hAnsi="宋体" w:eastAsia="宋体" w:cs="宋体"/>
          <w:spacing w:val="-2"/>
          <w:sz w:val="24"/>
          <w:szCs w:val="24"/>
        </w:rPr>
        <w:t>个工作日内将履约保证金退还乙方，逾期退还的，乙方可要求甲方</w:t>
      </w:r>
      <w:r>
        <w:rPr>
          <w:rFonts w:ascii="宋体" w:hAnsi="宋体" w:eastAsia="宋体" w:cs="宋体"/>
          <w:sz w:val="24"/>
          <w:szCs w:val="24"/>
        </w:rPr>
        <w:t xml:space="preserve"> </w:t>
      </w:r>
      <w:r>
        <w:rPr>
          <w:rFonts w:ascii="宋体" w:hAnsi="宋体" w:eastAsia="宋体" w:cs="宋体"/>
          <w:spacing w:val="-1"/>
          <w:sz w:val="24"/>
          <w:szCs w:val="24"/>
        </w:rPr>
        <w:t>支付违约金，违约金按每迟延退还一日的应退还而未退还金额的</w:t>
      </w:r>
      <w:r>
        <w:rPr>
          <w:rFonts w:ascii="宋体" w:hAnsi="宋体" w:eastAsia="宋体" w:cs="宋体"/>
          <w:spacing w:val="-104"/>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116"/>
          <w:sz w:val="24"/>
          <w:szCs w:val="24"/>
        </w:rPr>
        <w:t xml:space="preserve"> </w:t>
      </w:r>
      <w:r>
        <w:rPr>
          <w:rFonts w:ascii="宋体" w:hAnsi="宋体" w:eastAsia="宋体" w:cs="宋体"/>
          <w:spacing w:val="-1"/>
          <w:sz w:val="24"/>
          <w:szCs w:val="24"/>
        </w:rPr>
        <w:t>%计</w:t>
      </w:r>
      <w:r>
        <w:rPr>
          <w:rFonts w:ascii="宋体" w:hAnsi="宋体" w:eastAsia="宋体" w:cs="宋体"/>
          <w:sz w:val="24"/>
          <w:szCs w:val="24"/>
        </w:rPr>
        <w:t xml:space="preserve"> </w:t>
      </w:r>
      <w:r>
        <w:rPr>
          <w:rFonts w:ascii="宋体" w:hAnsi="宋体" w:eastAsia="宋体" w:cs="宋体"/>
          <w:spacing w:val="-1"/>
          <w:sz w:val="24"/>
          <w:szCs w:val="24"/>
        </w:rPr>
        <w:t>算，最高限额为本合同履约保证金的</w:t>
      </w:r>
      <w:r>
        <w:rPr>
          <w:rFonts w:ascii="宋体" w:hAnsi="宋体" w:eastAsia="宋体" w:cs="宋体"/>
          <w:spacing w:val="-107"/>
          <w:sz w:val="24"/>
          <w:szCs w:val="24"/>
        </w:rPr>
        <w:t xml:space="preserve">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 xml:space="preserve"> %。</w:t>
      </w:r>
    </w:p>
    <w:p w14:paraId="785EAB6D">
      <w:pPr>
        <w:spacing w:before="36" w:line="220" w:lineRule="auto"/>
        <w:ind w:left="538"/>
        <w:outlineLvl w:val="0"/>
        <w:rPr>
          <w:rFonts w:ascii="宋体" w:hAnsi="宋体" w:eastAsia="宋体" w:cs="宋体"/>
          <w:sz w:val="24"/>
          <w:szCs w:val="24"/>
        </w:rPr>
      </w:pPr>
      <w:r>
        <w:rPr>
          <w:rFonts w:ascii="宋体" w:hAnsi="宋体" w:eastAsia="宋体" w:cs="宋体"/>
          <w:b/>
          <w:bCs/>
          <w:spacing w:val="-8"/>
          <w:sz w:val="24"/>
          <w:szCs w:val="24"/>
        </w:rPr>
        <w:t>1.5</w:t>
      </w:r>
      <w:r>
        <w:rPr>
          <w:rFonts w:ascii="宋体" w:hAnsi="宋体" w:eastAsia="宋体" w:cs="宋体"/>
          <w:spacing w:val="-47"/>
          <w:sz w:val="24"/>
          <w:szCs w:val="24"/>
        </w:rPr>
        <w:t xml:space="preserve"> </w:t>
      </w:r>
      <w:r>
        <w:rPr>
          <w:rFonts w:ascii="宋体" w:hAnsi="宋体" w:eastAsia="宋体" w:cs="宋体"/>
          <w:b/>
          <w:bCs/>
          <w:spacing w:val="-8"/>
          <w:sz w:val="24"/>
          <w:szCs w:val="24"/>
        </w:rPr>
        <w:t>预付款</w:t>
      </w:r>
    </w:p>
    <w:p w14:paraId="795C4066">
      <w:pPr>
        <w:spacing w:before="180" w:line="220" w:lineRule="auto"/>
        <w:ind w:left="549"/>
        <w:rPr>
          <w:rFonts w:ascii="宋体" w:hAnsi="宋体" w:eastAsia="宋体" w:cs="宋体"/>
          <w:sz w:val="24"/>
          <w:szCs w:val="24"/>
        </w:rPr>
      </w:pPr>
      <w:r>
        <w:rPr>
          <w:rFonts w:ascii="宋体" w:hAnsi="宋体" w:eastAsia="宋体" w:cs="宋体"/>
          <w:spacing w:val="-3"/>
          <w:sz w:val="24"/>
          <w:szCs w:val="24"/>
        </w:rPr>
        <w:t>甲方</w:t>
      </w:r>
      <w:r>
        <w:rPr>
          <w:rFonts w:ascii="宋体" w:hAnsi="宋体" w:eastAsia="宋体" w:cs="宋体"/>
          <w:spacing w:val="-3"/>
          <w:sz w:val="24"/>
          <w:szCs w:val="24"/>
          <w:u w:val="single" w:color="auto"/>
        </w:rPr>
        <w:t xml:space="preserve"> 否 </w:t>
      </w:r>
      <w:r>
        <w:rPr>
          <w:rFonts w:ascii="宋体" w:hAnsi="宋体" w:eastAsia="宋体" w:cs="宋体"/>
          <w:spacing w:val="-3"/>
          <w:sz w:val="24"/>
          <w:szCs w:val="24"/>
        </w:rPr>
        <w:t>（是/否）需要支付预付款。若需要支付预付款</w:t>
      </w:r>
      <w:r>
        <w:rPr>
          <w:rFonts w:ascii="宋体" w:hAnsi="宋体" w:eastAsia="宋体" w:cs="宋体"/>
          <w:spacing w:val="-4"/>
          <w:sz w:val="24"/>
          <w:szCs w:val="24"/>
        </w:rPr>
        <w:t>的，则：</w:t>
      </w:r>
    </w:p>
    <w:p w14:paraId="6D226D18">
      <w:pPr>
        <w:spacing w:before="183" w:line="212" w:lineRule="auto"/>
        <w:ind w:left="535"/>
        <w:rPr>
          <w:rFonts w:ascii="宋体" w:hAnsi="宋体" w:eastAsia="宋体" w:cs="宋体"/>
          <w:sz w:val="24"/>
          <w:szCs w:val="24"/>
        </w:rPr>
      </w:pPr>
      <w:r>
        <w:rPr>
          <w:rFonts w:ascii="宋体" w:hAnsi="宋体" w:eastAsia="宋体" w:cs="宋体"/>
          <w:spacing w:val="-1"/>
          <w:sz w:val="24"/>
          <w:szCs w:val="24"/>
        </w:rPr>
        <w:t>1.5.1</w:t>
      </w:r>
      <w:r>
        <w:rPr>
          <w:rFonts w:ascii="宋体" w:hAnsi="宋体" w:eastAsia="宋体" w:cs="宋体"/>
          <w:spacing w:val="-49"/>
          <w:sz w:val="24"/>
          <w:szCs w:val="24"/>
        </w:rPr>
        <w:t xml:space="preserve"> </w:t>
      </w:r>
      <w:r>
        <w:rPr>
          <w:rFonts w:ascii="宋体" w:hAnsi="宋体" w:eastAsia="宋体" w:cs="宋体"/>
          <w:spacing w:val="-1"/>
          <w:sz w:val="24"/>
          <w:szCs w:val="24"/>
        </w:rPr>
        <w:t>预付款比例、支付方式、时间详见</w:t>
      </w:r>
      <w:r>
        <w:rPr>
          <w:rFonts w:ascii="宋体" w:hAnsi="宋体" w:eastAsia="宋体" w:cs="宋体"/>
          <w:spacing w:val="35"/>
          <w:sz w:val="25"/>
          <w:szCs w:val="25"/>
          <w:u w:val="single" w:color="auto"/>
        </w:rPr>
        <w:t xml:space="preserve">   </w:t>
      </w:r>
      <w:r>
        <w:rPr>
          <w:rFonts w:ascii="宋体" w:hAnsi="宋体" w:eastAsia="宋体" w:cs="宋体"/>
          <w:b/>
          <w:bCs/>
          <w:i/>
          <w:iCs/>
          <w:spacing w:val="-1"/>
          <w:sz w:val="25"/>
          <w:szCs w:val="25"/>
          <w:u w:val="single" w:color="auto"/>
        </w:rPr>
        <w:t>合同专用条款</w:t>
      </w:r>
      <w:r>
        <w:rPr>
          <w:rFonts w:ascii="宋体" w:hAnsi="宋体" w:eastAsia="宋体" w:cs="宋体"/>
          <w:spacing w:val="-1"/>
          <w:sz w:val="25"/>
          <w:szCs w:val="25"/>
          <w:u w:val="single" w:color="auto"/>
        </w:rPr>
        <w:t xml:space="preserve">         </w:t>
      </w:r>
      <w:r>
        <w:rPr>
          <w:rFonts w:ascii="宋体" w:hAnsi="宋体" w:eastAsia="宋体" w:cs="宋体"/>
          <w:spacing w:val="-2"/>
          <w:sz w:val="25"/>
          <w:szCs w:val="25"/>
          <w:u w:val="single" w:color="auto"/>
        </w:rPr>
        <w:t xml:space="preserve"> </w:t>
      </w:r>
      <w:r>
        <w:rPr>
          <w:rFonts w:ascii="宋体" w:hAnsi="宋体" w:eastAsia="宋体" w:cs="宋体"/>
          <w:spacing w:val="-2"/>
          <w:sz w:val="24"/>
          <w:szCs w:val="24"/>
        </w:rPr>
        <w:t>；</w:t>
      </w:r>
    </w:p>
    <w:p w14:paraId="79DB3F2E">
      <w:pPr>
        <w:spacing w:before="178" w:line="212" w:lineRule="auto"/>
        <w:ind w:left="535"/>
        <w:rPr>
          <w:rFonts w:ascii="宋体" w:hAnsi="宋体" w:eastAsia="宋体" w:cs="宋体"/>
          <w:sz w:val="24"/>
          <w:szCs w:val="24"/>
        </w:rPr>
      </w:pPr>
      <w:r>
        <w:rPr>
          <w:rFonts w:ascii="宋体" w:hAnsi="宋体" w:eastAsia="宋体" w:cs="宋体"/>
          <w:spacing w:val="-1"/>
          <w:sz w:val="24"/>
          <w:szCs w:val="24"/>
        </w:rPr>
        <w:t>1.5.2</w:t>
      </w:r>
      <w:r>
        <w:rPr>
          <w:rFonts w:ascii="宋体" w:hAnsi="宋体" w:eastAsia="宋体" w:cs="宋体"/>
          <w:spacing w:val="-49"/>
          <w:sz w:val="24"/>
          <w:szCs w:val="24"/>
        </w:rPr>
        <w:t xml:space="preserve"> </w:t>
      </w:r>
      <w:r>
        <w:rPr>
          <w:rFonts w:ascii="宋体" w:hAnsi="宋体" w:eastAsia="宋体" w:cs="宋体"/>
          <w:spacing w:val="-1"/>
          <w:sz w:val="24"/>
          <w:szCs w:val="24"/>
        </w:rPr>
        <w:t>预付款的扣回方式详见</w:t>
      </w:r>
      <w:r>
        <w:rPr>
          <w:rFonts w:ascii="宋体" w:hAnsi="宋体" w:eastAsia="宋体" w:cs="宋体"/>
          <w:spacing w:val="35"/>
          <w:sz w:val="25"/>
          <w:szCs w:val="25"/>
          <w:u w:val="single" w:color="auto"/>
        </w:rPr>
        <w:t xml:space="preserve">   </w:t>
      </w:r>
      <w:r>
        <w:rPr>
          <w:rFonts w:ascii="宋体" w:hAnsi="宋体" w:eastAsia="宋体" w:cs="宋体"/>
          <w:b/>
          <w:bCs/>
          <w:i/>
          <w:iCs/>
          <w:spacing w:val="-1"/>
          <w:sz w:val="25"/>
          <w:szCs w:val="25"/>
          <w:u w:val="single" w:color="auto"/>
        </w:rPr>
        <w:t>合同专用条款</w:t>
      </w:r>
      <w:r>
        <w:rPr>
          <w:rFonts w:ascii="宋体" w:hAnsi="宋体" w:eastAsia="宋体" w:cs="宋体"/>
          <w:spacing w:val="-1"/>
          <w:sz w:val="25"/>
          <w:szCs w:val="25"/>
          <w:u w:val="single" w:color="auto"/>
        </w:rPr>
        <w:t xml:space="preserve">      </w:t>
      </w:r>
      <w:r>
        <w:rPr>
          <w:rFonts w:ascii="宋体" w:hAnsi="宋体" w:eastAsia="宋体" w:cs="宋体"/>
          <w:spacing w:val="-2"/>
          <w:sz w:val="25"/>
          <w:szCs w:val="25"/>
          <w:u w:val="single" w:color="auto"/>
        </w:rPr>
        <w:t xml:space="preserve">    </w:t>
      </w:r>
      <w:r>
        <w:rPr>
          <w:rFonts w:ascii="宋体" w:hAnsi="宋体" w:eastAsia="宋体" w:cs="宋体"/>
          <w:spacing w:val="-2"/>
          <w:sz w:val="24"/>
          <w:szCs w:val="24"/>
        </w:rPr>
        <w:t>；</w:t>
      </w:r>
    </w:p>
    <w:p w14:paraId="16A5DF1D">
      <w:pPr>
        <w:spacing w:before="181" w:line="283" w:lineRule="auto"/>
        <w:ind w:left="535" w:right="1492"/>
        <w:rPr>
          <w:rFonts w:ascii="宋体" w:hAnsi="宋体" w:eastAsia="宋体" w:cs="宋体"/>
          <w:sz w:val="24"/>
          <w:szCs w:val="24"/>
        </w:rPr>
      </w:pPr>
      <w:r>
        <w:rPr>
          <w:rFonts w:ascii="宋体" w:hAnsi="宋体" w:eastAsia="宋体" w:cs="宋体"/>
          <w:spacing w:val="-2"/>
          <w:sz w:val="24"/>
          <w:szCs w:val="24"/>
        </w:rPr>
        <w:t>1.5.3</w:t>
      </w:r>
      <w:r>
        <w:rPr>
          <w:rFonts w:ascii="宋体" w:hAnsi="宋体" w:eastAsia="宋体" w:cs="宋体"/>
          <w:spacing w:val="-49"/>
          <w:sz w:val="24"/>
          <w:szCs w:val="24"/>
        </w:rPr>
        <w:t xml:space="preserve"> </w:t>
      </w:r>
      <w:r>
        <w:rPr>
          <w:rFonts w:ascii="宋体" w:hAnsi="宋体" w:eastAsia="宋体" w:cs="宋体"/>
          <w:spacing w:val="-2"/>
          <w:sz w:val="24"/>
          <w:szCs w:val="24"/>
        </w:rPr>
        <w:t>预付款的担保措施详见</w:t>
      </w:r>
      <w:r>
        <w:rPr>
          <w:rFonts w:ascii="宋体" w:hAnsi="宋体" w:eastAsia="宋体" w:cs="宋体"/>
          <w:spacing w:val="35"/>
          <w:sz w:val="25"/>
          <w:szCs w:val="25"/>
          <w:u w:val="single" w:color="auto"/>
        </w:rPr>
        <w:t xml:space="preserve">   </w:t>
      </w:r>
      <w:r>
        <w:rPr>
          <w:rFonts w:ascii="宋体" w:hAnsi="宋体" w:eastAsia="宋体" w:cs="宋体"/>
          <w:b/>
          <w:bCs/>
          <w:i/>
          <w:iCs/>
          <w:spacing w:val="-2"/>
          <w:sz w:val="25"/>
          <w:szCs w:val="25"/>
          <w:u w:val="single" w:color="auto"/>
        </w:rPr>
        <w:t>合同专用条款</w:t>
      </w:r>
      <w:r>
        <w:rPr>
          <w:rFonts w:ascii="宋体" w:hAnsi="宋体" w:eastAsia="宋体" w:cs="宋体"/>
          <w:spacing w:val="-2"/>
          <w:sz w:val="25"/>
          <w:szCs w:val="25"/>
          <w:u w:val="single" w:color="auto"/>
        </w:rPr>
        <w:t xml:space="preserve">     </w:t>
      </w:r>
      <w:r>
        <w:rPr>
          <w:rFonts w:ascii="宋体" w:hAnsi="宋体" w:eastAsia="宋体" w:cs="宋体"/>
          <w:spacing w:val="-3"/>
          <w:sz w:val="25"/>
          <w:szCs w:val="25"/>
          <w:u w:val="single" w:color="auto"/>
        </w:rPr>
        <w:t xml:space="preserve">    </w:t>
      </w:r>
      <w:r>
        <w:rPr>
          <w:rFonts w:ascii="宋体" w:hAnsi="宋体" w:eastAsia="宋体" w:cs="宋体"/>
          <w:spacing w:val="-3"/>
          <w:sz w:val="24"/>
          <w:szCs w:val="24"/>
        </w:rPr>
        <w:t>。</w:t>
      </w:r>
      <w:r>
        <w:rPr>
          <w:rFonts w:ascii="宋体" w:hAnsi="宋体" w:eastAsia="宋体" w:cs="宋体"/>
          <w:sz w:val="24"/>
          <w:szCs w:val="24"/>
        </w:rPr>
        <w:t xml:space="preserve"> </w:t>
      </w:r>
      <w:r>
        <w:rPr>
          <w:rFonts w:ascii="宋体" w:hAnsi="宋体" w:eastAsia="宋体" w:cs="宋体"/>
          <w:b/>
          <w:bCs/>
          <w:spacing w:val="-9"/>
          <w:sz w:val="24"/>
          <w:szCs w:val="24"/>
        </w:rPr>
        <w:t>1.6</w:t>
      </w:r>
      <w:r>
        <w:rPr>
          <w:rFonts w:ascii="宋体" w:hAnsi="宋体" w:eastAsia="宋体" w:cs="宋体"/>
          <w:spacing w:val="-36"/>
          <w:sz w:val="24"/>
          <w:szCs w:val="24"/>
        </w:rPr>
        <w:t xml:space="preserve"> </w:t>
      </w:r>
      <w:r>
        <w:rPr>
          <w:rFonts w:ascii="宋体" w:hAnsi="宋体" w:eastAsia="宋体" w:cs="宋体"/>
          <w:b/>
          <w:bCs/>
          <w:spacing w:val="-9"/>
          <w:sz w:val="24"/>
          <w:szCs w:val="24"/>
        </w:rPr>
        <w:t>资金支付</w:t>
      </w:r>
    </w:p>
    <w:p w14:paraId="09B81C91">
      <w:pPr>
        <w:spacing w:before="182" w:line="324" w:lineRule="auto"/>
        <w:ind w:left="39" w:right="86" w:firstLine="496"/>
        <w:rPr>
          <w:rFonts w:ascii="宋体" w:hAnsi="宋体" w:eastAsia="宋体" w:cs="宋体"/>
          <w:sz w:val="24"/>
          <w:szCs w:val="24"/>
        </w:rPr>
      </w:pPr>
      <w:r>
        <w:rPr>
          <w:rFonts w:ascii="宋体" w:hAnsi="宋体" w:eastAsia="宋体" w:cs="宋体"/>
          <w:spacing w:val="-4"/>
          <w:sz w:val="24"/>
          <w:szCs w:val="24"/>
        </w:rPr>
        <w:t>1.6.1 甲方应严格履行合同，及时组织验收，验收合格后及时将</w:t>
      </w:r>
      <w:r>
        <w:rPr>
          <w:rFonts w:ascii="宋体" w:hAnsi="宋体" w:eastAsia="宋体" w:cs="宋体"/>
          <w:spacing w:val="-5"/>
          <w:sz w:val="24"/>
          <w:szCs w:val="24"/>
        </w:rPr>
        <w:t>合同款支付</w:t>
      </w:r>
      <w:r>
        <w:rPr>
          <w:rFonts w:ascii="宋体" w:hAnsi="宋体" w:eastAsia="宋体" w:cs="宋体"/>
          <w:sz w:val="24"/>
          <w:szCs w:val="24"/>
        </w:rPr>
        <w:t xml:space="preserve"> </w:t>
      </w:r>
      <w:r>
        <w:rPr>
          <w:rFonts w:ascii="宋体" w:hAnsi="宋体" w:eastAsia="宋体" w:cs="宋体"/>
          <w:spacing w:val="-1"/>
          <w:sz w:val="24"/>
          <w:szCs w:val="24"/>
        </w:rPr>
        <w:t>完毕。对于满足合同约定支付条件的，甲方自收到发票后</w:t>
      </w:r>
      <w:r>
        <w:rPr>
          <w:rFonts w:ascii="宋体" w:hAnsi="宋体" w:eastAsia="宋体" w:cs="宋体"/>
          <w:spacing w:val="-44"/>
          <w:sz w:val="24"/>
          <w:szCs w:val="24"/>
        </w:rPr>
        <w:t xml:space="preserve"> </w:t>
      </w:r>
      <w:r>
        <w:rPr>
          <w:rFonts w:ascii="宋体" w:hAnsi="宋体" w:eastAsia="宋体" w:cs="宋体"/>
          <w:spacing w:val="-1"/>
          <w:sz w:val="24"/>
          <w:szCs w:val="24"/>
        </w:rPr>
        <w:t>7</w:t>
      </w:r>
      <w:r>
        <w:rPr>
          <w:rFonts w:ascii="宋体" w:hAnsi="宋体" w:eastAsia="宋体" w:cs="宋体"/>
          <w:spacing w:val="-51"/>
          <w:sz w:val="24"/>
          <w:szCs w:val="24"/>
        </w:rPr>
        <w:t xml:space="preserve"> </w:t>
      </w:r>
      <w:r>
        <w:rPr>
          <w:rFonts w:ascii="宋体" w:hAnsi="宋体" w:eastAsia="宋体" w:cs="宋体"/>
          <w:spacing w:val="-1"/>
          <w:sz w:val="24"/>
          <w:szCs w:val="24"/>
        </w:rPr>
        <w:t>个工作日内将</w:t>
      </w:r>
      <w:r>
        <w:rPr>
          <w:rFonts w:ascii="宋体" w:hAnsi="宋体" w:eastAsia="宋体" w:cs="宋体"/>
          <w:spacing w:val="-2"/>
          <w:sz w:val="24"/>
          <w:szCs w:val="24"/>
        </w:rPr>
        <w:t>资金</w:t>
      </w:r>
      <w:r>
        <w:rPr>
          <w:rFonts w:ascii="宋体" w:hAnsi="宋体" w:eastAsia="宋体" w:cs="宋体"/>
          <w:sz w:val="24"/>
          <w:szCs w:val="24"/>
        </w:rPr>
        <w:t xml:space="preserve">  支付到合同约定的乙方账户，有条件的甲方可以即</w:t>
      </w:r>
      <w:r>
        <w:rPr>
          <w:rFonts w:ascii="宋体" w:hAnsi="宋体" w:eastAsia="宋体" w:cs="宋体"/>
          <w:spacing w:val="-1"/>
          <w:sz w:val="24"/>
          <w:szCs w:val="24"/>
        </w:rPr>
        <w:t>时支付。甲方不得以机构变</w:t>
      </w:r>
      <w:r>
        <w:rPr>
          <w:rFonts w:ascii="宋体" w:hAnsi="宋体" w:eastAsia="宋体" w:cs="宋体"/>
          <w:sz w:val="24"/>
          <w:szCs w:val="24"/>
        </w:rPr>
        <w:t xml:space="preserve">  </w:t>
      </w:r>
      <w:r>
        <w:rPr>
          <w:rFonts w:ascii="宋体" w:hAnsi="宋体" w:eastAsia="宋体" w:cs="宋体"/>
          <w:spacing w:val="-2"/>
          <w:sz w:val="24"/>
          <w:szCs w:val="24"/>
        </w:rPr>
        <w:t>动、人员更替、政策调整、单位放假等为由延迟付款。</w:t>
      </w:r>
    </w:p>
    <w:p w14:paraId="0F7C6FD6">
      <w:pPr>
        <w:spacing w:before="184" w:line="212" w:lineRule="auto"/>
        <w:ind w:left="535"/>
        <w:outlineLvl w:val="0"/>
        <w:rPr>
          <w:rFonts w:ascii="宋体" w:hAnsi="宋体" w:eastAsia="宋体" w:cs="宋体"/>
          <w:sz w:val="24"/>
          <w:szCs w:val="24"/>
        </w:rPr>
      </w:pPr>
      <w:r>
        <w:rPr>
          <w:rFonts w:ascii="宋体" w:hAnsi="宋体" w:eastAsia="宋体" w:cs="宋体"/>
          <w:spacing w:val="-2"/>
          <w:sz w:val="24"/>
          <w:szCs w:val="24"/>
        </w:rPr>
        <w:t>1.6.2</w:t>
      </w:r>
      <w:r>
        <w:rPr>
          <w:rFonts w:ascii="宋体" w:hAnsi="宋体" w:eastAsia="宋体" w:cs="宋体"/>
          <w:spacing w:val="-34"/>
          <w:sz w:val="24"/>
          <w:szCs w:val="24"/>
        </w:rPr>
        <w:t xml:space="preserve"> </w:t>
      </w:r>
      <w:r>
        <w:rPr>
          <w:rFonts w:ascii="宋体" w:hAnsi="宋体" w:eastAsia="宋体" w:cs="宋体"/>
          <w:spacing w:val="-2"/>
          <w:sz w:val="24"/>
          <w:szCs w:val="24"/>
        </w:rPr>
        <w:t>资金支付的方式、时间和条件详见</w:t>
      </w:r>
      <w:r>
        <w:rPr>
          <w:rFonts w:ascii="宋体" w:hAnsi="宋体" w:eastAsia="宋体" w:cs="宋体"/>
          <w:b/>
          <w:bCs/>
          <w:i/>
          <w:iCs/>
          <w:spacing w:val="-2"/>
          <w:sz w:val="25"/>
          <w:szCs w:val="25"/>
          <w:u w:val="single" w:color="auto"/>
        </w:rPr>
        <w:t>合同专用条款</w:t>
      </w:r>
      <w:r>
        <w:rPr>
          <w:rFonts w:ascii="宋体" w:hAnsi="宋体" w:eastAsia="宋体" w:cs="宋体"/>
          <w:spacing w:val="-2"/>
          <w:sz w:val="24"/>
          <w:szCs w:val="24"/>
        </w:rPr>
        <w:t>。</w:t>
      </w:r>
    </w:p>
    <w:p w14:paraId="654BBB36">
      <w:pPr>
        <w:spacing w:before="178" w:line="220" w:lineRule="auto"/>
        <w:ind w:left="538"/>
        <w:outlineLvl w:val="0"/>
        <w:rPr>
          <w:rFonts w:ascii="宋体" w:hAnsi="宋体" w:eastAsia="宋体" w:cs="宋体"/>
          <w:sz w:val="24"/>
          <w:szCs w:val="24"/>
        </w:rPr>
      </w:pPr>
      <w:r>
        <w:rPr>
          <w:rFonts w:ascii="宋体" w:hAnsi="宋体" w:eastAsia="宋体" w:cs="宋体"/>
          <w:b/>
          <w:bCs/>
          <w:spacing w:val="-4"/>
          <w:sz w:val="24"/>
          <w:szCs w:val="24"/>
        </w:rPr>
        <w:t>1.7</w:t>
      </w:r>
      <w:r>
        <w:rPr>
          <w:rFonts w:ascii="宋体" w:hAnsi="宋体" w:eastAsia="宋体" w:cs="宋体"/>
          <w:spacing w:val="-4"/>
          <w:sz w:val="24"/>
          <w:szCs w:val="24"/>
        </w:rPr>
        <w:t xml:space="preserve"> </w:t>
      </w:r>
      <w:r>
        <w:rPr>
          <w:rFonts w:ascii="宋体" w:hAnsi="宋体" w:eastAsia="宋体" w:cs="宋体"/>
          <w:b/>
          <w:bCs/>
          <w:spacing w:val="-4"/>
          <w:sz w:val="24"/>
          <w:szCs w:val="24"/>
        </w:rPr>
        <w:t>履行期限、地点和方式</w:t>
      </w:r>
    </w:p>
    <w:p w14:paraId="748B69C4">
      <w:pPr>
        <w:spacing w:before="182" w:line="212" w:lineRule="auto"/>
        <w:ind w:left="535"/>
        <w:rPr>
          <w:rFonts w:ascii="宋体" w:hAnsi="宋体" w:eastAsia="宋体" w:cs="宋体"/>
          <w:sz w:val="24"/>
          <w:szCs w:val="24"/>
        </w:rPr>
      </w:pPr>
      <w:r>
        <w:rPr>
          <w:rFonts w:ascii="宋体" w:hAnsi="宋体" w:eastAsia="宋体" w:cs="宋体"/>
          <w:spacing w:val="-1"/>
          <w:sz w:val="24"/>
          <w:szCs w:val="24"/>
        </w:rPr>
        <w:t>1.7.1 服务交付（实施）的时间（期限）：</w:t>
      </w:r>
      <w:r>
        <w:rPr>
          <w:rFonts w:ascii="宋体" w:hAnsi="宋体" w:eastAsia="宋体" w:cs="宋体"/>
          <w:b/>
          <w:bCs/>
          <w:i/>
          <w:iCs/>
          <w:spacing w:val="-1"/>
          <w:sz w:val="25"/>
          <w:szCs w:val="25"/>
          <w:u w:val="single" w:color="auto"/>
        </w:rPr>
        <w:t>合同专用条</w:t>
      </w:r>
      <w:r>
        <w:rPr>
          <w:rFonts w:ascii="宋体" w:hAnsi="宋体" w:eastAsia="宋体" w:cs="宋体"/>
          <w:b/>
          <w:bCs/>
          <w:i/>
          <w:iCs/>
          <w:spacing w:val="-2"/>
          <w:sz w:val="25"/>
          <w:szCs w:val="25"/>
          <w:u w:val="single" w:color="auto"/>
        </w:rPr>
        <w:t>款</w:t>
      </w:r>
      <w:r>
        <w:rPr>
          <w:rFonts w:ascii="宋体" w:hAnsi="宋体" w:eastAsia="宋体" w:cs="宋体"/>
          <w:spacing w:val="-2"/>
          <w:sz w:val="24"/>
          <w:szCs w:val="24"/>
        </w:rPr>
        <w:t>；</w:t>
      </w:r>
    </w:p>
    <w:p w14:paraId="572C4BE9">
      <w:pPr>
        <w:spacing w:line="212" w:lineRule="auto"/>
        <w:rPr>
          <w:rFonts w:ascii="宋体" w:hAnsi="宋体" w:eastAsia="宋体" w:cs="宋体"/>
          <w:sz w:val="24"/>
          <w:szCs w:val="24"/>
        </w:rPr>
        <w:sectPr>
          <w:headerReference r:id="rId25" w:type="default"/>
          <w:footerReference r:id="rId26" w:type="default"/>
          <w:pgSz w:w="11907" w:h="16841"/>
          <w:pgMar w:top="400" w:right="1725" w:bottom="1014" w:left="1785" w:header="0" w:footer="853" w:gutter="0"/>
          <w:cols w:space="720" w:num="1"/>
        </w:sectPr>
      </w:pPr>
    </w:p>
    <w:p w14:paraId="714E91D6">
      <w:pPr>
        <w:pStyle w:val="6"/>
        <w:spacing w:line="255" w:lineRule="auto"/>
      </w:pPr>
    </w:p>
    <w:p w14:paraId="0BF7FED2">
      <w:pPr>
        <w:pStyle w:val="6"/>
        <w:spacing w:line="255" w:lineRule="auto"/>
      </w:pPr>
    </w:p>
    <w:p w14:paraId="3CBA16A3">
      <w:pPr>
        <w:pStyle w:val="6"/>
        <w:spacing w:line="255" w:lineRule="auto"/>
      </w:pPr>
    </w:p>
    <w:p w14:paraId="1AF4293E">
      <w:pPr>
        <w:pStyle w:val="6"/>
        <w:spacing w:line="255" w:lineRule="auto"/>
      </w:pPr>
    </w:p>
    <w:p w14:paraId="07C84550">
      <w:pPr>
        <w:spacing w:before="81" w:line="212" w:lineRule="auto"/>
        <w:ind w:left="535"/>
        <w:rPr>
          <w:rFonts w:ascii="宋体" w:hAnsi="宋体" w:eastAsia="宋体" w:cs="宋体"/>
          <w:sz w:val="24"/>
          <w:szCs w:val="24"/>
        </w:rPr>
      </w:pPr>
      <w:r>
        <w:rPr>
          <w:rFonts w:ascii="宋体" w:hAnsi="宋体" w:eastAsia="宋体" w:cs="宋体"/>
          <w:spacing w:val="-1"/>
          <w:sz w:val="24"/>
          <w:szCs w:val="24"/>
        </w:rPr>
        <w:t>1.7.2 服务交付（实施）的地点（地域范围）：</w:t>
      </w:r>
      <w:r>
        <w:rPr>
          <w:rFonts w:ascii="宋体" w:hAnsi="宋体" w:eastAsia="宋体" w:cs="宋体"/>
          <w:b/>
          <w:bCs/>
          <w:i/>
          <w:iCs/>
          <w:spacing w:val="-1"/>
          <w:sz w:val="25"/>
          <w:szCs w:val="25"/>
          <w:u w:val="single" w:color="auto"/>
        </w:rPr>
        <w:t>合同专用条款</w:t>
      </w:r>
      <w:r>
        <w:rPr>
          <w:rFonts w:ascii="宋体" w:hAnsi="宋体" w:eastAsia="宋体" w:cs="宋体"/>
          <w:spacing w:val="-1"/>
          <w:sz w:val="24"/>
          <w:szCs w:val="24"/>
        </w:rPr>
        <w:t>；</w:t>
      </w:r>
    </w:p>
    <w:p w14:paraId="304913AF">
      <w:pPr>
        <w:spacing w:before="180" w:line="212" w:lineRule="auto"/>
        <w:ind w:left="535"/>
        <w:rPr>
          <w:rFonts w:ascii="宋体" w:hAnsi="宋体" w:eastAsia="宋体" w:cs="宋体"/>
          <w:sz w:val="24"/>
          <w:szCs w:val="24"/>
        </w:rPr>
      </w:pPr>
      <w:r>
        <w:rPr>
          <w:rFonts w:ascii="宋体" w:hAnsi="宋体" w:eastAsia="宋体" w:cs="宋体"/>
          <w:spacing w:val="-1"/>
          <w:sz w:val="24"/>
          <w:szCs w:val="24"/>
        </w:rPr>
        <w:t>1.7.3 服务交付（实施）的方式：</w:t>
      </w:r>
      <w:r>
        <w:rPr>
          <w:rFonts w:ascii="宋体" w:hAnsi="宋体" w:eastAsia="宋体" w:cs="宋体"/>
          <w:b/>
          <w:bCs/>
          <w:i/>
          <w:iCs/>
          <w:spacing w:val="-1"/>
          <w:sz w:val="25"/>
          <w:szCs w:val="25"/>
          <w:u w:val="single" w:color="auto"/>
        </w:rPr>
        <w:t>合</w:t>
      </w:r>
      <w:r>
        <w:rPr>
          <w:rFonts w:ascii="宋体" w:hAnsi="宋体" w:eastAsia="宋体" w:cs="宋体"/>
          <w:b/>
          <w:bCs/>
          <w:i/>
          <w:iCs/>
          <w:spacing w:val="-2"/>
          <w:sz w:val="25"/>
          <w:szCs w:val="25"/>
          <w:u w:val="single" w:color="auto"/>
        </w:rPr>
        <w:t>同专用条款</w:t>
      </w:r>
      <w:r>
        <w:rPr>
          <w:rFonts w:ascii="宋体" w:hAnsi="宋体" w:eastAsia="宋体" w:cs="宋体"/>
          <w:spacing w:val="-2"/>
          <w:sz w:val="24"/>
          <w:szCs w:val="24"/>
        </w:rPr>
        <w:t>。</w:t>
      </w:r>
    </w:p>
    <w:p w14:paraId="18866503">
      <w:pPr>
        <w:spacing w:before="177" w:line="220" w:lineRule="auto"/>
        <w:ind w:left="538"/>
        <w:outlineLvl w:val="0"/>
        <w:rPr>
          <w:rFonts w:ascii="宋体" w:hAnsi="宋体" w:eastAsia="宋体" w:cs="宋体"/>
          <w:sz w:val="24"/>
          <w:szCs w:val="24"/>
        </w:rPr>
      </w:pPr>
      <w:r>
        <w:rPr>
          <w:rFonts w:ascii="宋体" w:hAnsi="宋体" w:eastAsia="宋体" w:cs="宋体"/>
          <w:b/>
          <w:bCs/>
          <w:spacing w:val="-8"/>
          <w:sz w:val="24"/>
          <w:szCs w:val="24"/>
        </w:rPr>
        <w:t>1.8</w:t>
      </w:r>
      <w:r>
        <w:rPr>
          <w:rFonts w:ascii="宋体" w:hAnsi="宋体" w:eastAsia="宋体" w:cs="宋体"/>
          <w:spacing w:val="-43"/>
          <w:sz w:val="24"/>
          <w:szCs w:val="24"/>
        </w:rPr>
        <w:t xml:space="preserve"> </w:t>
      </w:r>
      <w:r>
        <w:rPr>
          <w:rFonts w:ascii="宋体" w:hAnsi="宋体" w:eastAsia="宋体" w:cs="宋体"/>
          <w:b/>
          <w:bCs/>
          <w:spacing w:val="-8"/>
          <w:sz w:val="24"/>
          <w:szCs w:val="24"/>
        </w:rPr>
        <w:t>违约责任</w:t>
      </w:r>
    </w:p>
    <w:p w14:paraId="0A0FD83E">
      <w:pPr>
        <w:spacing w:before="180" w:line="354" w:lineRule="auto"/>
        <w:ind w:left="39" w:right="24" w:firstLine="496"/>
        <w:jc w:val="both"/>
        <w:rPr>
          <w:rFonts w:ascii="宋体" w:hAnsi="宋体" w:eastAsia="宋体" w:cs="宋体"/>
          <w:sz w:val="24"/>
          <w:szCs w:val="24"/>
        </w:rPr>
      </w:pPr>
      <w:r>
        <w:rPr>
          <w:rFonts w:ascii="宋体" w:hAnsi="宋体" w:eastAsia="宋体" w:cs="宋体"/>
          <w:spacing w:val="2"/>
          <w:sz w:val="24"/>
          <w:szCs w:val="24"/>
        </w:rPr>
        <w:t>1.8.1 除不可抗力外，如果乙方没有按照本合同约定的期限、地点和方式</w:t>
      </w:r>
      <w:r>
        <w:rPr>
          <w:rFonts w:ascii="宋体" w:hAnsi="宋体" w:eastAsia="宋体" w:cs="宋体"/>
          <w:spacing w:val="15"/>
          <w:sz w:val="24"/>
          <w:szCs w:val="24"/>
        </w:rPr>
        <w:t xml:space="preserve"> </w:t>
      </w:r>
      <w:r>
        <w:rPr>
          <w:rFonts w:ascii="宋体" w:hAnsi="宋体" w:eastAsia="宋体" w:cs="宋体"/>
          <w:spacing w:val="3"/>
          <w:sz w:val="24"/>
          <w:szCs w:val="24"/>
        </w:rPr>
        <w:t>交付服务成果或者实施服务，那么甲方可要求乙方支付违约金，迟延履行违约</w:t>
      </w:r>
      <w:r>
        <w:rPr>
          <w:rFonts w:ascii="宋体" w:hAnsi="宋体" w:eastAsia="宋体" w:cs="宋体"/>
          <w:spacing w:val="1"/>
          <w:sz w:val="24"/>
          <w:szCs w:val="24"/>
        </w:rPr>
        <w:t xml:space="preserve"> </w:t>
      </w:r>
      <w:r>
        <w:rPr>
          <w:rFonts w:ascii="宋体" w:hAnsi="宋体" w:eastAsia="宋体" w:cs="宋体"/>
          <w:spacing w:val="3"/>
          <w:sz w:val="24"/>
          <w:szCs w:val="24"/>
        </w:rPr>
        <w:t>金按每迟延履行一日的应提供而未提供服务价格的</w:t>
      </w:r>
      <w:r>
        <w:rPr>
          <w:rFonts w:ascii="宋体" w:hAnsi="宋体" w:eastAsia="宋体" w:cs="宋体"/>
          <w:spacing w:val="3"/>
          <w:sz w:val="24"/>
          <w:szCs w:val="24"/>
          <w:u w:val="single" w:color="auto"/>
        </w:rPr>
        <w:t xml:space="preserve"> 0.1 </w:t>
      </w:r>
      <w:r>
        <w:rPr>
          <w:rFonts w:ascii="宋体" w:hAnsi="宋体" w:eastAsia="宋体" w:cs="宋体"/>
          <w:spacing w:val="3"/>
          <w:sz w:val="24"/>
          <w:szCs w:val="24"/>
        </w:rPr>
        <w:t>%计算，最高限额为本</w:t>
      </w:r>
      <w:r>
        <w:rPr>
          <w:rFonts w:ascii="宋体" w:hAnsi="宋体" w:eastAsia="宋体" w:cs="宋体"/>
          <w:sz w:val="24"/>
          <w:szCs w:val="24"/>
        </w:rPr>
        <w:t xml:space="preserve"> </w:t>
      </w:r>
      <w:r>
        <w:rPr>
          <w:rFonts w:ascii="宋体" w:hAnsi="宋体" w:eastAsia="宋体" w:cs="宋体"/>
          <w:spacing w:val="-1"/>
          <w:sz w:val="24"/>
          <w:szCs w:val="24"/>
        </w:rPr>
        <w:t>合同总价的</w:t>
      </w:r>
      <w:r>
        <w:rPr>
          <w:rFonts w:ascii="宋体" w:hAnsi="宋体" w:eastAsia="宋体" w:cs="宋体"/>
          <w:spacing w:val="-1"/>
          <w:sz w:val="24"/>
          <w:szCs w:val="24"/>
          <w:u w:val="single" w:color="auto"/>
        </w:rPr>
        <w:t xml:space="preserve">  10  </w:t>
      </w:r>
      <w:r>
        <w:rPr>
          <w:rFonts w:ascii="宋体" w:hAnsi="宋体" w:eastAsia="宋体" w:cs="宋体"/>
          <w:spacing w:val="-1"/>
          <w:sz w:val="24"/>
          <w:szCs w:val="24"/>
        </w:rPr>
        <w:t>%；迟延履行的违约金计算数额达到前述最高限额之日</w:t>
      </w:r>
      <w:r>
        <w:rPr>
          <w:rFonts w:ascii="宋体" w:hAnsi="宋体" w:eastAsia="宋体" w:cs="宋体"/>
          <w:spacing w:val="-2"/>
          <w:sz w:val="24"/>
          <w:szCs w:val="24"/>
        </w:rPr>
        <w:t>起，甲</w:t>
      </w:r>
      <w:r>
        <w:rPr>
          <w:rFonts w:ascii="宋体" w:hAnsi="宋体" w:eastAsia="宋体" w:cs="宋体"/>
          <w:sz w:val="24"/>
          <w:szCs w:val="24"/>
        </w:rPr>
        <w:t xml:space="preserve"> </w:t>
      </w:r>
      <w:r>
        <w:rPr>
          <w:rFonts w:ascii="宋体" w:hAnsi="宋体" w:eastAsia="宋体" w:cs="宋体"/>
          <w:spacing w:val="-2"/>
          <w:sz w:val="24"/>
          <w:szCs w:val="24"/>
        </w:rPr>
        <w:t>方有权在要求乙方支付违约金的同时，书面通知</w:t>
      </w:r>
      <w:r>
        <w:rPr>
          <w:rFonts w:ascii="宋体" w:hAnsi="宋体" w:eastAsia="宋体" w:cs="宋体"/>
          <w:spacing w:val="-3"/>
          <w:sz w:val="24"/>
          <w:szCs w:val="24"/>
        </w:rPr>
        <w:t>乙方解除本合同；</w:t>
      </w:r>
    </w:p>
    <w:p w14:paraId="5D4BEAFF">
      <w:pPr>
        <w:spacing w:before="35" w:line="219" w:lineRule="auto"/>
        <w:ind w:right="25"/>
        <w:jc w:val="right"/>
        <w:outlineLvl w:val="1"/>
        <w:rPr>
          <w:rFonts w:ascii="宋体" w:hAnsi="宋体" w:eastAsia="宋体" w:cs="宋体"/>
          <w:sz w:val="24"/>
          <w:szCs w:val="24"/>
        </w:rPr>
      </w:pPr>
      <w:r>
        <w:rPr>
          <w:rFonts w:ascii="宋体" w:hAnsi="宋体" w:eastAsia="宋体" w:cs="宋体"/>
          <w:spacing w:val="-3"/>
          <w:sz w:val="24"/>
          <w:szCs w:val="24"/>
        </w:rPr>
        <w:t>1.8.2</w:t>
      </w:r>
      <w:r>
        <w:rPr>
          <w:rFonts w:ascii="宋体" w:hAnsi="宋体" w:eastAsia="宋体" w:cs="宋体"/>
          <w:spacing w:val="-44"/>
          <w:sz w:val="24"/>
          <w:szCs w:val="24"/>
        </w:rPr>
        <w:t xml:space="preserve"> </w:t>
      </w:r>
      <w:r>
        <w:rPr>
          <w:rFonts w:ascii="宋体" w:hAnsi="宋体" w:eastAsia="宋体" w:cs="宋体"/>
          <w:spacing w:val="-3"/>
          <w:sz w:val="24"/>
          <w:szCs w:val="24"/>
        </w:rPr>
        <w:t>服务中涉及的货物，除不可抗力外，如果乙方没有按照本合同约定的</w:t>
      </w:r>
    </w:p>
    <w:p w14:paraId="7F8B471A">
      <w:pPr>
        <w:spacing w:before="181" w:line="353" w:lineRule="auto"/>
        <w:ind w:left="39" w:right="29" w:firstLine="1"/>
        <w:rPr>
          <w:rFonts w:ascii="宋体" w:hAnsi="宋体" w:eastAsia="宋体" w:cs="宋体"/>
          <w:sz w:val="24"/>
          <w:szCs w:val="24"/>
        </w:rPr>
      </w:pPr>
      <w:r>
        <w:rPr>
          <w:rFonts w:ascii="宋体" w:hAnsi="宋体" w:eastAsia="宋体" w:cs="宋体"/>
          <w:spacing w:val="3"/>
          <w:sz w:val="24"/>
          <w:szCs w:val="24"/>
        </w:rPr>
        <w:t>期限、地点和方式交付货物，那么甲方可要求乙方支付违约金，违约金按每迟</w:t>
      </w:r>
      <w:r>
        <w:rPr>
          <w:rFonts w:ascii="宋体" w:hAnsi="宋体" w:eastAsia="宋体" w:cs="宋体"/>
          <w:sz w:val="24"/>
          <w:szCs w:val="24"/>
        </w:rPr>
        <w:t xml:space="preserve"> </w:t>
      </w:r>
      <w:r>
        <w:rPr>
          <w:rFonts w:ascii="宋体" w:hAnsi="宋体" w:eastAsia="宋体" w:cs="宋体"/>
          <w:spacing w:val="2"/>
          <w:sz w:val="24"/>
          <w:szCs w:val="24"/>
        </w:rPr>
        <w:t>延交付货物一日的应交付而未交付货物价格的</w:t>
      </w:r>
      <w:r>
        <w:rPr>
          <w:rFonts w:ascii="宋体" w:hAnsi="宋体" w:eastAsia="宋体" w:cs="宋体"/>
          <w:spacing w:val="-91"/>
          <w:sz w:val="24"/>
          <w:szCs w:val="24"/>
        </w:rPr>
        <w:t xml:space="preserve"> </w:t>
      </w:r>
      <w:r>
        <w:rPr>
          <w:rFonts w:ascii="宋体" w:hAnsi="宋体" w:eastAsia="宋体" w:cs="宋体"/>
          <w:spacing w:val="2"/>
          <w:sz w:val="24"/>
          <w:szCs w:val="24"/>
          <w:u w:val="single" w:color="auto"/>
        </w:rPr>
        <w:t xml:space="preserve">  0.1  </w:t>
      </w:r>
      <w:r>
        <w:rPr>
          <w:rFonts w:ascii="宋体" w:hAnsi="宋体" w:eastAsia="宋体" w:cs="宋体"/>
          <w:spacing w:val="2"/>
          <w:sz w:val="24"/>
          <w:szCs w:val="24"/>
        </w:rPr>
        <w:t>%计算，最高限额为本合</w:t>
      </w:r>
      <w:r>
        <w:rPr>
          <w:rFonts w:ascii="宋体" w:hAnsi="宋体" w:eastAsia="宋体" w:cs="宋体"/>
          <w:sz w:val="24"/>
          <w:szCs w:val="24"/>
        </w:rPr>
        <w:t xml:space="preserve"> </w:t>
      </w:r>
      <w:r>
        <w:rPr>
          <w:rFonts w:ascii="宋体" w:hAnsi="宋体" w:eastAsia="宋体" w:cs="宋体"/>
          <w:spacing w:val="2"/>
          <w:sz w:val="24"/>
          <w:szCs w:val="24"/>
        </w:rPr>
        <w:t>同总价的</w:t>
      </w:r>
      <w:r>
        <w:rPr>
          <w:rFonts w:ascii="宋体" w:hAnsi="宋体" w:eastAsia="宋体" w:cs="宋体"/>
          <w:spacing w:val="32"/>
          <w:sz w:val="24"/>
          <w:szCs w:val="24"/>
          <w:u w:val="single" w:color="auto"/>
        </w:rPr>
        <w:t xml:space="preserve"> </w:t>
      </w:r>
      <w:r>
        <w:rPr>
          <w:rFonts w:ascii="宋体" w:hAnsi="宋体" w:eastAsia="宋体" w:cs="宋体"/>
          <w:spacing w:val="2"/>
          <w:sz w:val="24"/>
          <w:szCs w:val="24"/>
          <w:u w:val="single" w:color="auto"/>
        </w:rPr>
        <w:t xml:space="preserve">10  </w:t>
      </w:r>
      <w:r>
        <w:rPr>
          <w:rFonts w:ascii="宋体" w:hAnsi="宋体" w:eastAsia="宋体" w:cs="宋体"/>
          <w:spacing w:val="2"/>
          <w:sz w:val="24"/>
          <w:szCs w:val="24"/>
        </w:rPr>
        <w:t>%；迟延交付货物的违约金计算数额达到前述最</w:t>
      </w:r>
      <w:r>
        <w:rPr>
          <w:rFonts w:ascii="宋体" w:hAnsi="宋体" w:eastAsia="宋体" w:cs="宋体"/>
          <w:spacing w:val="1"/>
          <w:sz w:val="24"/>
          <w:szCs w:val="24"/>
        </w:rPr>
        <w:t>高限额之日起，</w:t>
      </w:r>
      <w:r>
        <w:rPr>
          <w:rFonts w:ascii="宋体" w:hAnsi="宋体" w:eastAsia="宋体" w:cs="宋体"/>
          <w:sz w:val="24"/>
          <w:szCs w:val="24"/>
        </w:rPr>
        <w:t xml:space="preserve"> </w:t>
      </w:r>
      <w:r>
        <w:rPr>
          <w:rFonts w:ascii="宋体" w:hAnsi="宋体" w:eastAsia="宋体" w:cs="宋体"/>
          <w:spacing w:val="-2"/>
          <w:sz w:val="24"/>
          <w:szCs w:val="24"/>
        </w:rPr>
        <w:t>甲方有权在要求乙方支付违约金的同时，书面通知乙方</w:t>
      </w:r>
      <w:r>
        <w:rPr>
          <w:rFonts w:ascii="宋体" w:hAnsi="宋体" w:eastAsia="宋体" w:cs="宋体"/>
          <w:spacing w:val="-3"/>
          <w:sz w:val="24"/>
          <w:szCs w:val="24"/>
        </w:rPr>
        <w:t>解除本合同；</w:t>
      </w:r>
    </w:p>
    <w:p w14:paraId="65177D50">
      <w:pPr>
        <w:spacing w:before="33" w:line="290" w:lineRule="auto"/>
        <w:ind w:left="61" w:right="28" w:firstLine="474"/>
        <w:rPr>
          <w:rFonts w:ascii="宋体" w:hAnsi="宋体" w:eastAsia="宋体" w:cs="宋体"/>
          <w:sz w:val="24"/>
          <w:szCs w:val="24"/>
        </w:rPr>
      </w:pPr>
      <w:r>
        <w:rPr>
          <w:rFonts w:ascii="宋体" w:hAnsi="宋体" w:eastAsia="宋体" w:cs="宋体"/>
          <w:spacing w:val="-3"/>
          <w:sz w:val="24"/>
          <w:szCs w:val="24"/>
        </w:rPr>
        <w:t>1.8.3</w:t>
      </w:r>
      <w:r>
        <w:rPr>
          <w:rFonts w:ascii="宋体" w:hAnsi="宋体" w:eastAsia="宋体" w:cs="宋体"/>
          <w:spacing w:val="-36"/>
          <w:sz w:val="24"/>
          <w:szCs w:val="24"/>
        </w:rPr>
        <w:t xml:space="preserve"> </w:t>
      </w:r>
      <w:r>
        <w:rPr>
          <w:rFonts w:ascii="宋体" w:hAnsi="宋体" w:eastAsia="宋体" w:cs="宋体"/>
          <w:spacing w:val="-3"/>
          <w:sz w:val="24"/>
          <w:szCs w:val="24"/>
        </w:rPr>
        <w:t>除不可抗力外，如果甲方没有按照本合同约定</w:t>
      </w:r>
      <w:r>
        <w:rPr>
          <w:rFonts w:ascii="宋体" w:hAnsi="宋体" w:eastAsia="宋体" w:cs="宋体"/>
          <w:spacing w:val="-4"/>
          <w:sz w:val="24"/>
          <w:szCs w:val="24"/>
        </w:rPr>
        <w:t>的付款方式付款，那么</w:t>
      </w:r>
      <w:r>
        <w:rPr>
          <w:rFonts w:ascii="宋体" w:hAnsi="宋体" w:eastAsia="宋体" w:cs="宋体"/>
          <w:sz w:val="24"/>
          <w:szCs w:val="24"/>
        </w:rPr>
        <w:t xml:space="preserve"> </w:t>
      </w:r>
      <w:r>
        <w:rPr>
          <w:rFonts w:ascii="宋体" w:hAnsi="宋体" w:eastAsia="宋体" w:cs="宋体"/>
          <w:spacing w:val="-1"/>
          <w:sz w:val="24"/>
          <w:szCs w:val="24"/>
        </w:rPr>
        <w:t>乙方可要求甲方支付违约金，违约金按每迟延付款一日的应付而未付款的</w:t>
      </w:r>
    </w:p>
    <w:p w14:paraId="11B8D9A3">
      <w:pPr>
        <w:tabs>
          <w:tab w:val="left" w:pos="400"/>
        </w:tabs>
        <w:spacing w:before="182" w:line="312" w:lineRule="auto"/>
        <w:ind w:left="37" w:right="31" w:hanging="9"/>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z w:val="24"/>
          <w:szCs w:val="24"/>
          <w:u w:val="single" w:color="auto"/>
        </w:rPr>
        <w:tab/>
      </w:r>
      <w:r>
        <w:rPr>
          <w:rFonts w:ascii="宋体" w:hAnsi="宋体" w:eastAsia="宋体" w:cs="宋体"/>
          <w:spacing w:val="-1"/>
          <w:sz w:val="24"/>
          <w:szCs w:val="24"/>
          <w:u w:val="single" w:color="auto"/>
        </w:rPr>
        <w:t xml:space="preserve">0.1  </w:t>
      </w:r>
      <w:r>
        <w:rPr>
          <w:rFonts w:ascii="宋体" w:hAnsi="宋体" w:eastAsia="宋体" w:cs="宋体"/>
          <w:spacing w:val="-1"/>
          <w:sz w:val="24"/>
          <w:szCs w:val="24"/>
        </w:rPr>
        <w:t>%计算，最高限额为本合同总价的</w:t>
      </w:r>
      <w:r>
        <w:rPr>
          <w:rFonts w:ascii="宋体" w:hAnsi="宋体" w:eastAsia="宋体" w:cs="宋体"/>
          <w:spacing w:val="-1"/>
          <w:sz w:val="24"/>
          <w:szCs w:val="24"/>
          <w:u w:val="single" w:color="auto"/>
        </w:rPr>
        <w:t xml:space="preserve">  10   </w:t>
      </w:r>
      <w:r>
        <w:rPr>
          <w:rFonts w:ascii="宋体" w:hAnsi="宋体" w:eastAsia="宋体" w:cs="宋体"/>
          <w:spacing w:val="-1"/>
          <w:sz w:val="24"/>
          <w:szCs w:val="24"/>
        </w:rPr>
        <w:t>%；迟延付款的违约金计算数</w:t>
      </w:r>
      <w:r>
        <w:rPr>
          <w:rFonts w:ascii="宋体" w:hAnsi="宋体" w:eastAsia="宋体" w:cs="宋体"/>
          <w:spacing w:val="18"/>
          <w:sz w:val="24"/>
          <w:szCs w:val="24"/>
        </w:rPr>
        <w:t xml:space="preserve"> </w:t>
      </w:r>
      <w:r>
        <w:rPr>
          <w:rFonts w:ascii="宋体" w:hAnsi="宋体" w:eastAsia="宋体" w:cs="宋体"/>
          <w:spacing w:val="3"/>
          <w:sz w:val="24"/>
          <w:szCs w:val="24"/>
        </w:rPr>
        <w:t>额达到前述最高限额之日起，乙方有权在要求甲方支付违约金的同时，书面通</w:t>
      </w:r>
      <w:r>
        <w:rPr>
          <w:rFonts w:ascii="宋体" w:hAnsi="宋体" w:eastAsia="宋体" w:cs="宋体"/>
          <w:spacing w:val="2"/>
          <w:sz w:val="24"/>
          <w:szCs w:val="24"/>
        </w:rPr>
        <w:t xml:space="preserve"> </w:t>
      </w:r>
      <w:r>
        <w:rPr>
          <w:rFonts w:ascii="宋体" w:hAnsi="宋体" w:eastAsia="宋体" w:cs="宋体"/>
          <w:spacing w:val="-7"/>
          <w:sz w:val="24"/>
          <w:szCs w:val="24"/>
        </w:rPr>
        <w:t>知甲方解除本合同；</w:t>
      </w:r>
    </w:p>
    <w:p w14:paraId="30B13663">
      <w:pPr>
        <w:spacing w:before="185" w:line="339" w:lineRule="auto"/>
        <w:ind w:left="38" w:right="26" w:firstLine="497"/>
        <w:rPr>
          <w:rFonts w:ascii="宋体" w:hAnsi="宋体" w:eastAsia="宋体" w:cs="宋体"/>
          <w:sz w:val="24"/>
          <w:szCs w:val="24"/>
        </w:rPr>
      </w:pPr>
      <w:r>
        <w:rPr>
          <w:rFonts w:ascii="宋体" w:hAnsi="宋体" w:eastAsia="宋体" w:cs="宋体"/>
          <w:spacing w:val="2"/>
          <w:sz w:val="24"/>
          <w:szCs w:val="24"/>
        </w:rPr>
        <w:t>1.8.4 除不可抗力外，任何一方未能履行本合同约定的其他主要义务，经</w:t>
      </w:r>
      <w:r>
        <w:rPr>
          <w:rFonts w:ascii="宋体" w:hAnsi="宋体" w:eastAsia="宋体" w:cs="宋体"/>
          <w:spacing w:val="15"/>
          <w:sz w:val="24"/>
          <w:szCs w:val="24"/>
        </w:rPr>
        <w:t xml:space="preserve"> </w:t>
      </w:r>
      <w:r>
        <w:rPr>
          <w:rFonts w:ascii="宋体" w:hAnsi="宋体" w:eastAsia="宋体" w:cs="宋体"/>
          <w:spacing w:val="3"/>
          <w:sz w:val="24"/>
          <w:szCs w:val="24"/>
        </w:rPr>
        <w:t>催告后在合理期限内仍未履行的，或者任何一方有其他违约行为致使不能实现</w:t>
      </w:r>
      <w:r>
        <w:rPr>
          <w:rFonts w:ascii="宋体" w:hAnsi="宋体" w:eastAsia="宋体" w:cs="宋体"/>
          <w:spacing w:val="2"/>
          <w:sz w:val="24"/>
          <w:szCs w:val="24"/>
        </w:rPr>
        <w:t xml:space="preserve"> </w:t>
      </w:r>
      <w:r>
        <w:rPr>
          <w:rFonts w:ascii="宋体" w:hAnsi="宋体" w:eastAsia="宋体" w:cs="宋体"/>
          <w:spacing w:val="3"/>
          <w:sz w:val="24"/>
          <w:szCs w:val="24"/>
        </w:rPr>
        <w:t>合同目的的，或者任何一方有腐败行为（即：提供或给予或接受或索取任何财</w:t>
      </w:r>
      <w:r>
        <w:rPr>
          <w:rFonts w:ascii="宋体" w:hAnsi="宋体" w:eastAsia="宋体" w:cs="宋体"/>
          <w:spacing w:val="2"/>
          <w:sz w:val="24"/>
          <w:szCs w:val="24"/>
        </w:rPr>
        <w:t xml:space="preserve"> </w:t>
      </w:r>
      <w:r>
        <w:rPr>
          <w:rFonts w:ascii="宋体" w:hAnsi="宋体" w:eastAsia="宋体" w:cs="宋体"/>
          <w:spacing w:val="3"/>
          <w:sz w:val="24"/>
          <w:szCs w:val="24"/>
        </w:rPr>
        <w:t>物或其他好处或者采取其他不正当手段影响对方当事人在合同签订、履行过程</w:t>
      </w:r>
      <w:r>
        <w:rPr>
          <w:rFonts w:ascii="宋体" w:hAnsi="宋体" w:eastAsia="宋体" w:cs="宋体"/>
          <w:spacing w:val="2"/>
          <w:sz w:val="24"/>
          <w:szCs w:val="24"/>
        </w:rPr>
        <w:t xml:space="preserve"> </w:t>
      </w:r>
      <w:r>
        <w:rPr>
          <w:rFonts w:ascii="宋体" w:hAnsi="宋体" w:eastAsia="宋体" w:cs="宋体"/>
          <w:spacing w:val="3"/>
          <w:sz w:val="24"/>
          <w:szCs w:val="24"/>
        </w:rPr>
        <w:t>中的行为）或者欺诈行为（即：以谎报事实或者隐瞒真相的方法来影响对方当</w:t>
      </w:r>
      <w:r>
        <w:rPr>
          <w:rFonts w:ascii="宋体" w:hAnsi="宋体" w:eastAsia="宋体" w:cs="宋体"/>
          <w:spacing w:val="6"/>
          <w:sz w:val="24"/>
          <w:szCs w:val="24"/>
        </w:rPr>
        <w:t xml:space="preserve"> </w:t>
      </w:r>
      <w:r>
        <w:rPr>
          <w:rFonts w:ascii="宋体" w:hAnsi="宋体" w:eastAsia="宋体" w:cs="宋体"/>
          <w:spacing w:val="3"/>
          <w:sz w:val="24"/>
          <w:szCs w:val="24"/>
        </w:rPr>
        <w:t>事人在合同签订、履行过程中的行为）的，对方当事人可以书面通知违约方解</w:t>
      </w:r>
      <w:r>
        <w:rPr>
          <w:rFonts w:ascii="宋体" w:hAnsi="宋体" w:eastAsia="宋体" w:cs="宋体"/>
          <w:spacing w:val="2"/>
          <w:sz w:val="24"/>
          <w:szCs w:val="24"/>
        </w:rPr>
        <w:t xml:space="preserve"> </w:t>
      </w:r>
      <w:r>
        <w:rPr>
          <w:rFonts w:ascii="宋体" w:hAnsi="宋体" w:eastAsia="宋体" w:cs="宋体"/>
          <w:spacing w:val="-11"/>
          <w:sz w:val="24"/>
          <w:szCs w:val="24"/>
        </w:rPr>
        <w:t>除本合同；</w:t>
      </w:r>
    </w:p>
    <w:p w14:paraId="5C276BCA">
      <w:pPr>
        <w:spacing w:before="181" w:line="313" w:lineRule="auto"/>
        <w:ind w:left="39" w:right="31" w:firstLine="496"/>
        <w:rPr>
          <w:rFonts w:ascii="宋体" w:hAnsi="宋体" w:eastAsia="宋体" w:cs="宋体"/>
          <w:sz w:val="24"/>
          <w:szCs w:val="24"/>
        </w:rPr>
      </w:pPr>
      <w:r>
        <w:rPr>
          <w:rFonts w:ascii="宋体" w:hAnsi="宋体" w:eastAsia="宋体" w:cs="宋体"/>
          <w:spacing w:val="2"/>
          <w:sz w:val="24"/>
          <w:szCs w:val="24"/>
        </w:rPr>
        <w:t>1.8.5 除前述约定外，任何一方未能履行本合同约定的义务，对方当事人</w:t>
      </w:r>
      <w:r>
        <w:rPr>
          <w:rFonts w:ascii="宋体" w:hAnsi="宋体" w:eastAsia="宋体" w:cs="宋体"/>
          <w:spacing w:val="15"/>
          <w:sz w:val="24"/>
          <w:szCs w:val="24"/>
        </w:rPr>
        <w:t xml:space="preserve"> </w:t>
      </w:r>
      <w:r>
        <w:rPr>
          <w:rFonts w:ascii="宋体" w:hAnsi="宋体" w:eastAsia="宋体" w:cs="宋体"/>
          <w:spacing w:val="3"/>
          <w:sz w:val="24"/>
          <w:szCs w:val="24"/>
        </w:rPr>
        <w:t>均有权要求继续履行、采取补救措施或者赔偿损失等，且对方当事人行使的任</w:t>
      </w:r>
      <w:r>
        <w:rPr>
          <w:rFonts w:ascii="宋体" w:hAnsi="宋体" w:eastAsia="宋体" w:cs="宋体"/>
          <w:spacing w:val="1"/>
          <w:sz w:val="24"/>
          <w:szCs w:val="24"/>
        </w:rPr>
        <w:t xml:space="preserve"> </w:t>
      </w:r>
      <w:r>
        <w:rPr>
          <w:rFonts w:ascii="宋体" w:hAnsi="宋体" w:eastAsia="宋体" w:cs="宋体"/>
          <w:spacing w:val="-2"/>
          <w:sz w:val="24"/>
          <w:szCs w:val="24"/>
        </w:rPr>
        <w:t>何权利救济方式均不视为其放弃了其他法定或者约定的权利救</w:t>
      </w:r>
      <w:r>
        <w:rPr>
          <w:rFonts w:ascii="宋体" w:hAnsi="宋体" w:eastAsia="宋体" w:cs="宋体"/>
          <w:spacing w:val="-3"/>
          <w:sz w:val="24"/>
          <w:szCs w:val="24"/>
        </w:rPr>
        <w:t>济方式；</w:t>
      </w:r>
    </w:p>
    <w:p w14:paraId="042E8612">
      <w:pPr>
        <w:spacing w:before="179" w:line="290" w:lineRule="auto"/>
        <w:ind w:left="45" w:right="25" w:firstLine="490"/>
        <w:rPr>
          <w:rFonts w:ascii="宋体" w:hAnsi="宋体" w:eastAsia="宋体" w:cs="宋体"/>
          <w:sz w:val="24"/>
          <w:szCs w:val="24"/>
        </w:rPr>
      </w:pPr>
      <w:r>
        <w:rPr>
          <w:rFonts w:ascii="宋体" w:hAnsi="宋体" w:eastAsia="宋体" w:cs="宋体"/>
          <w:spacing w:val="-3"/>
          <w:sz w:val="24"/>
          <w:szCs w:val="24"/>
        </w:rPr>
        <w:t>1.8.6</w:t>
      </w:r>
      <w:r>
        <w:rPr>
          <w:rFonts w:ascii="宋体" w:hAnsi="宋体" w:eastAsia="宋体" w:cs="宋体"/>
          <w:spacing w:val="-44"/>
          <w:sz w:val="24"/>
          <w:szCs w:val="24"/>
        </w:rPr>
        <w:t xml:space="preserve"> </w:t>
      </w:r>
      <w:r>
        <w:rPr>
          <w:rFonts w:ascii="宋体" w:hAnsi="宋体" w:eastAsia="宋体" w:cs="宋体"/>
          <w:spacing w:val="-3"/>
          <w:sz w:val="24"/>
          <w:szCs w:val="24"/>
        </w:rPr>
        <w:t>如果出现政府采购监督管理部门在处理投诉事项期间，书面通知甲方</w:t>
      </w:r>
      <w:r>
        <w:rPr>
          <w:rFonts w:ascii="宋体" w:hAnsi="宋体" w:eastAsia="宋体" w:cs="宋体"/>
          <w:sz w:val="24"/>
          <w:szCs w:val="24"/>
        </w:rPr>
        <w:t xml:space="preserve"> </w:t>
      </w:r>
      <w:r>
        <w:rPr>
          <w:rFonts w:ascii="宋体" w:hAnsi="宋体" w:eastAsia="宋体" w:cs="宋体"/>
          <w:spacing w:val="3"/>
          <w:sz w:val="24"/>
          <w:szCs w:val="24"/>
        </w:rPr>
        <w:t>暂停采购活动的情形，或者询问或质疑事项可能影响成交结果的</w:t>
      </w:r>
      <w:r>
        <w:rPr>
          <w:rFonts w:ascii="宋体" w:hAnsi="宋体" w:eastAsia="宋体" w:cs="宋体"/>
          <w:spacing w:val="2"/>
          <w:sz w:val="24"/>
          <w:szCs w:val="24"/>
        </w:rPr>
        <w:t>，导致甲方中</w:t>
      </w:r>
    </w:p>
    <w:p w14:paraId="685BD55F">
      <w:pPr>
        <w:spacing w:line="290" w:lineRule="auto"/>
        <w:rPr>
          <w:rFonts w:ascii="宋体" w:hAnsi="宋体" w:eastAsia="宋体" w:cs="宋体"/>
          <w:sz w:val="24"/>
          <w:szCs w:val="24"/>
        </w:rPr>
        <w:sectPr>
          <w:footerReference r:id="rId27" w:type="default"/>
          <w:pgSz w:w="11907" w:h="16841"/>
          <w:pgMar w:top="400" w:right="1785" w:bottom="1014" w:left="1785" w:header="0" w:footer="853" w:gutter="0"/>
          <w:cols w:space="720" w:num="1"/>
        </w:sectPr>
      </w:pPr>
    </w:p>
    <w:p w14:paraId="3673B71F">
      <w:pPr>
        <w:pStyle w:val="6"/>
        <w:spacing w:line="255" w:lineRule="auto"/>
      </w:pPr>
    </w:p>
    <w:p w14:paraId="3ED0E913">
      <w:pPr>
        <w:pStyle w:val="6"/>
        <w:spacing w:line="256" w:lineRule="auto"/>
      </w:pPr>
    </w:p>
    <w:p w14:paraId="6828D4B8">
      <w:pPr>
        <w:pStyle w:val="6"/>
        <w:spacing w:line="256" w:lineRule="auto"/>
      </w:pPr>
    </w:p>
    <w:p w14:paraId="4C99F84A">
      <w:pPr>
        <w:pStyle w:val="6"/>
        <w:spacing w:line="256" w:lineRule="auto"/>
      </w:pPr>
    </w:p>
    <w:p w14:paraId="7E08B7ED">
      <w:pPr>
        <w:spacing w:before="78" w:line="220" w:lineRule="auto"/>
        <w:ind w:left="59"/>
        <w:rPr>
          <w:rFonts w:ascii="宋体" w:hAnsi="宋体" w:eastAsia="宋体" w:cs="宋体"/>
          <w:sz w:val="24"/>
          <w:szCs w:val="24"/>
        </w:rPr>
      </w:pPr>
      <w:r>
        <w:rPr>
          <w:rFonts w:ascii="宋体" w:hAnsi="宋体" w:eastAsia="宋体" w:cs="宋体"/>
          <w:spacing w:val="-3"/>
          <w:sz w:val="24"/>
          <w:szCs w:val="24"/>
        </w:rPr>
        <w:t>止履行合同的情形，均不视为甲方违约。</w:t>
      </w:r>
    </w:p>
    <w:p w14:paraId="600DD94F">
      <w:pPr>
        <w:spacing w:before="181" w:line="212" w:lineRule="auto"/>
        <w:ind w:left="555"/>
        <w:rPr>
          <w:rFonts w:ascii="宋体" w:hAnsi="宋体" w:eastAsia="宋体" w:cs="宋体"/>
          <w:sz w:val="24"/>
          <w:szCs w:val="24"/>
        </w:rPr>
      </w:pPr>
      <w:r>
        <w:rPr>
          <w:rFonts w:ascii="宋体" w:hAnsi="宋体" w:eastAsia="宋体" w:cs="宋体"/>
          <w:spacing w:val="-5"/>
          <w:sz w:val="24"/>
          <w:szCs w:val="24"/>
        </w:rPr>
        <w:t>1.8.7</w:t>
      </w:r>
      <w:r>
        <w:rPr>
          <w:rFonts w:ascii="宋体" w:hAnsi="宋体" w:eastAsia="宋体" w:cs="宋体"/>
          <w:spacing w:val="-50"/>
          <w:sz w:val="24"/>
          <w:szCs w:val="24"/>
        </w:rPr>
        <w:t xml:space="preserve"> </w:t>
      </w:r>
      <w:r>
        <w:rPr>
          <w:rFonts w:ascii="宋体" w:hAnsi="宋体" w:eastAsia="宋体" w:cs="宋体"/>
          <w:spacing w:val="-5"/>
          <w:sz w:val="24"/>
          <w:szCs w:val="24"/>
        </w:rPr>
        <w:t>违约责任</w:t>
      </w:r>
      <w:r>
        <w:rPr>
          <w:rFonts w:ascii="宋体" w:hAnsi="宋体" w:eastAsia="宋体" w:cs="宋体"/>
          <w:b/>
          <w:bCs/>
          <w:i/>
          <w:iCs/>
          <w:spacing w:val="-5"/>
          <w:sz w:val="25"/>
          <w:szCs w:val="25"/>
          <w:u w:val="single" w:color="auto"/>
        </w:rPr>
        <w:t>合同专用条款</w:t>
      </w:r>
      <w:r>
        <w:rPr>
          <w:rFonts w:ascii="宋体" w:hAnsi="宋体" w:eastAsia="宋体" w:cs="宋体"/>
          <w:spacing w:val="-5"/>
          <w:sz w:val="24"/>
          <w:szCs w:val="24"/>
        </w:rPr>
        <w:t>另有约定的，从</w:t>
      </w:r>
      <w:r>
        <w:rPr>
          <w:rFonts w:ascii="宋体" w:hAnsi="宋体" w:eastAsia="宋体" w:cs="宋体"/>
          <w:spacing w:val="-6"/>
          <w:sz w:val="24"/>
          <w:szCs w:val="24"/>
        </w:rPr>
        <w:t>其约定。</w:t>
      </w:r>
    </w:p>
    <w:p w14:paraId="535A085D">
      <w:pPr>
        <w:spacing w:before="177" w:line="220" w:lineRule="auto"/>
        <w:ind w:left="558"/>
        <w:outlineLvl w:val="0"/>
        <w:rPr>
          <w:rFonts w:ascii="宋体" w:hAnsi="宋体" w:eastAsia="宋体" w:cs="宋体"/>
          <w:sz w:val="24"/>
          <w:szCs w:val="24"/>
        </w:rPr>
      </w:pPr>
      <w:r>
        <w:rPr>
          <w:rFonts w:ascii="宋体" w:hAnsi="宋体" w:eastAsia="宋体" w:cs="宋体"/>
          <w:b/>
          <w:bCs/>
          <w:spacing w:val="-6"/>
          <w:sz w:val="24"/>
          <w:szCs w:val="24"/>
        </w:rPr>
        <w:t>1.9</w:t>
      </w:r>
      <w:r>
        <w:rPr>
          <w:rFonts w:ascii="宋体" w:hAnsi="宋体" w:eastAsia="宋体" w:cs="宋体"/>
          <w:spacing w:val="-45"/>
          <w:sz w:val="24"/>
          <w:szCs w:val="24"/>
        </w:rPr>
        <w:t xml:space="preserve"> </w:t>
      </w:r>
      <w:r>
        <w:rPr>
          <w:rFonts w:ascii="宋体" w:hAnsi="宋体" w:eastAsia="宋体" w:cs="宋体"/>
          <w:b/>
          <w:bCs/>
          <w:spacing w:val="-6"/>
          <w:sz w:val="24"/>
          <w:szCs w:val="24"/>
        </w:rPr>
        <w:t>合同争议的解决</w:t>
      </w:r>
    </w:p>
    <w:p w14:paraId="7364D774">
      <w:pPr>
        <w:spacing w:before="182" w:line="339" w:lineRule="auto"/>
        <w:ind w:firstLine="478"/>
        <w:rPr>
          <w:rFonts w:ascii="宋体" w:hAnsi="宋体" w:eastAsia="宋体" w:cs="宋体"/>
          <w:sz w:val="24"/>
          <w:szCs w:val="24"/>
        </w:rPr>
      </w:pPr>
      <w:r>
        <w:rPr>
          <w:rFonts w:ascii="宋体" w:hAnsi="宋体" w:eastAsia="宋体" w:cs="宋体"/>
          <w:spacing w:val="-4"/>
          <w:sz w:val="24"/>
          <w:szCs w:val="24"/>
        </w:rPr>
        <w:t>本合同履行过程中发生的任何争议，双方当事人均可通过和解或者调解解决；不</w:t>
      </w:r>
      <w:r>
        <w:rPr>
          <w:rFonts w:ascii="宋体" w:hAnsi="宋体" w:eastAsia="宋体" w:cs="宋体"/>
          <w:spacing w:val="8"/>
          <w:sz w:val="24"/>
          <w:szCs w:val="24"/>
        </w:rPr>
        <w:t xml:space="preserve"> </w:t>
      </w:r>
      <w:r>
        <w:rPr>
          <w:rFonts w:ascii="宋体" w:hAnsi="宋体" w:eastAsia="宋体" w:cs="宋体"/>
          <w:spacing w:val="-7"/>
          <w:sz w:val="24"/>
          <w:szCs w:val="24"/>
        </w:rPr>
        <w:t>愿和解、调解或者和解、调解不成的，</w:t>
      </w:r>
      <w:r>
        <w:rPr>
          <w:rFonts w:ascii="宋体" w:hAnsi="宋体" w:eastAsia="宋体" w:cs="宋体"/>
          <w:spacing w:val="-29"/>
          <w:sz w:val="24"/>
          <w:szCs w:val="24"/>
        </w:rPr>
        <w:t xml:space="preserve"> </w:t>
      </w:r>
      <w:r>
        <w:rPr>
          <w:rFonts w:ascii="宋体" w:hAnsi="宋体" w:eastAsia="宋体" w:cs="宋体"/>
          <w:spacing w:val="-7"/>
          <w:sz w:val="24"/>
          <w:szCs w:val="24"/>
        </w:rPr>
        <w:t>可以选择以下第</w:t>
      </w:r>
      <w:r>
        <w:rPr>
          <w:rFonts w:ascii="宋体" w:hAnsi="宋体" w:eastAsia="宋体" w:cs="宋体"/>
          <w:spacing w:val="-7"/>
          <w:sz w:val="25"/>
          <w:szCs w:val="25"/>
          <w:u w:val="single" w:color="auto"/>
        </w:rPr>
        <w:t xml:space="preserve"> </w:t>
      </w:r>
      <w:r>
        <w:rPr>
          <w:rFonts w:ascii="宋体" w:hAnsi="宋体" w:eastAsia="宋体" w:cs="宋体"/>
          <w:b/>
          <w:bCs/>
          <w:i/>
          <w:iCs/>
          <w:spacing w:val="-7"/>
          <w:sz w:val="25"/>
          <w:szCs w:val="25"/>
          <w:u w:val="single" w:color="auto"/>
        </w:rPr>
        <w:t>1.9.2</w:t>
      </w:r>
      <w:r>
        <w:rPr>
          <w:rFonts w:ascii="宋体" w:hAnsi="宋体" w:eastAsia="宋体" w:cs="宋体"/>
          <w:spacing w:val="-46"/>
          <w:sz w:val="25"/>
          <w:szCs w:val="25"/>
          <w:u w:val="single" w:color="auto"/>
        </w:rPr>
        <w:t xml:space="preserve"> </w:t>
      </w:r>
      <w:r>
        <w:rPr>
          <w:rFonts w:ascii="宋体" w:hAnsi="宋体" w:eastAsia="宋体" w:cs="宋体"/>
          <w:spacing w:val="-7"/>
          <w:sz w:val="24"/>
          <w:szCs w:val="24"/>
        </w:rPr>
        <w:t>条款规定的方式解决：</w:t>
      </w:r>
    </w:p>
    <w:p w14:paraId="5E255861">
      <w:pPr>
        <w:spacing w:before="243" w:line="212" w:lineRule="auto"/>
        <w:ind w:left="555"/>
        <w:rPr>
          <w:rFonts w:ascii="宋体" w:hAnsi="宋体" w:eastAsia="宋体" w:cs="宋体"/>
          <w:sz w:val="24"/>
          <w:szCs w:val="24"/>
        </w:rPr>
      </w:pPr>
      <w:r>
        <w:rPr>
          <w:rFonts w:ascii="宋体" w:hAnsi="宋体" w:eastAsia="宋体" w:cs="宋体"/>
          <w:spacing w:val="-1"/>
          <w:sz w:val="24"/>
          <w:szCs w:val="24"/>
        </w:rPr>
        <w:t>1.9.1 将争议提交</w:t>
      </w:r>
      <w:r>
        <w:rPr>
          <w:rFonts w:ascii="宋体" w:hAnsi="宋体" w:eastAsia="宋体" w:cs="宋体"/>
          <w:b/>
          <w:bCs/>
          <w:i/>
          <w:iCs/>
          <w:spacing w:val="-1"/>
          <w:sz w:val="25"/>
          <w:szCs w:val="25"/>
          <w:u w:val="single" w:color="auto"/>
        </w:rPr>
        <w:t>合同专用条款</w:t>
      </w:r>
      <w:r>
        <w:rPr>
          <w:rFonts w:ascii="宋体" w:hAnsi="宋体" w:eastAsia="宋体" w:cs="宋体"/>
          <w:spacing w:val="-1"/>
          <w:sz w:val="24"/>
          <w:szCs w:val="24"/>
        </w:rPr>
        <w:t>仲裁委员会依申请仲裁时其</w:t>
      </w:r>
      <w:r>
        <w:rPr>
          <w:rFonts w:ascii="宋体" w:hAnsi="宋体" w:eastAsia="宋体" w:cs="宋体"/>
          <w:spacing w:val="-2"/>
          <w:sz w:val="24"/>
          <w:szCs w:val="24"/>
        </w:rPr>
        <w:t>现行有效的仲裁规</w:t>
      </w:r>
    </w:p>
    <w:p w14:paraId="2F273B2A">
      <w:pPr>
        <w:spacing w:before="272" w:line="220" w:lineRule="auto"/>
        <w:ind w:left="62"/>
        <w:rPr>
          <w:rFonts w:ascii="宋体" w:hAnsi="宋体" w:eastAsia="宋体" w:cs="宋体"/>
          <w:sz w:val="24"/>
          <w:szCs w:val="24"/>
        </w:rPr>
      </w:pPr>
      <w:r>
        <w:rPr>
          <w:rFonts w:ascii="宋体" w:hAnsi="宋体" w:eastAsia="宋体" w:cs="宋体"/>
          <w:spacing w:val="-14"/>
          <w:sz w:val="24"/>
          <w:szCs w:val="24"/>
        </w:rPr>
        <w:t>则裁决；</w:t>
      </w:r>
    </w:p>
    <w:p w14:paraId="2569651E">
      <w:pPr>
        <w:spacing w:before="65" w:line="212" w:lineRule="auto"/>
        <w:ind w:left="555"/>
        <w:rPr>
          <w:rFonts w:ascii="宋体" w:hAnsi="宋体" w:eastAsia="宋体" w:cs="宋体"/>
          <w:sz w:val="24"/>
          <w:szCs w:val="24"/>
        </w:rPr>
      </w:pPr>
      <w:r>
        <w:rPr>
          <w:rFonts w:ascii="宋体" w:hAnsi="宋体" w:eastAsia="宋体" w:cs="宋体"/>
          <w:spacing w:val="-8"/>
          <w:sz w:val="24"/>
          <w:szCs w:val="24"/>
        </w:rPr>
        <w:t>1.9.2</w:t>
      </w:r>
      <w:r>
        <w:rPr>
          <w:rFonts w:ascii="宋体" w:hAnsi="宋体" w:eastAsia="宋体" w:cs="宋体"/>
          <w:spacing w:val="33"/>
          <w:sz w:val="24"/>
          <w:szCs w:val="24"/>
        </w:rPr>
        <w:t xml:space="preserve"> </w:t>
      </w:r>
      <w:r>
        <w:rPr>
          <w:rFonts w:ascii="宋体" w:hAnsi="宋体" w:eastAsia="宋体" w:cs="宋体"/>
          <w:spacing w:val="-8"/>
          <w:sz w:val="24"/>
          <w:szCs w:val="24"/>
        </w:rPr>
        <w:t>向</w:t>
      </w:r>
      <w:r>
        <w:rPr>
          <w:rFonts w:ascii="宋体" w:hAnsi="宋体" w:eastAsia="宋体" w:cs="宋体"/>
          <w:b/>
          <w:bCs/>
          <w:i/>
          <w:iCs/>
          <w:spacing w:val="-8"/>
          <w:sz w:val="25"/>
          <w:szCs w:val="25"/>
          <w:u w:val="single" w:color="auto"/>
        </w:rPr>
        <w:t>合同专用条款</w:t>
      </w:r>
      <w:r>
        <w:rPr>
          <w:rFonts w:ascii="宋体" w:hAnsi="宋体" w:eastAsia="宋体" w:cs="宋体"/>
          <w:spacing w:val="-8"/>
          <w:sz w:val="24"/>
          <w:szCs w:val="24"/>
        </w:rPr>
        <w:t>人民法院起诉。</w:t>
      </w:r>
    </w:p>
    <w:p w14:paraId="2AE68F0D">
      <w:pPr>
        <w:spacing w:before="182" w:line="220" w:lineRule="auto"/>
        <w:ind w:left="543"/>
        <w:outlineLvl w:val="0"/>
        <w:rPr>
          <w:rFonts w:ascii="宋体" w:hAnsi="宋体" w:eastAsia="宋体" w:cs="宋体"/>
          <w:sz w:val="24"/>
          <w:szCs w:val="24"/>
        </w:rPr>
      </w:pPr>
      <w:r>
        <w:rPr>
          <w:rFonts w:ascii="宋体" w:hAnsi="宋体" w:eastAsia="宋体" w:cs="宋体"/>
          <w:b/>
          <w:bCs/>
          <w:spacing w:val="-6"/>
          <w:sz w:val="24"/>
          <w:szCs w:val="24"/>
        </w:rPr>
        <w:t>2.0</w:t>
      </w:r>
      <w:r>
        <w:rPr>
          <w:rFonts w:ascii="宋体" w:hAnsi="宋体" w:eastAsia="宋体" w:cs="宋体"/>
          <w:spacing w:val="18"/>
          <w:sz w:val="24"/>
          <w:szCs w:val="24"/>
        </w:rPr>
        <w:t xml:space="preserve"> </w:t>
      </w:r>
      <w:r>
        <w:rPr>
          <w:rFonts w:ascii="宋体" w:hAnsi="宋体" w:eastAsia="宋体" w:cs="宋体"/>
          <w:b/>
          <w:bCs/>
          <w:spacing w:val="-6"/>
          <w:sz w:val="24"/>
          <w:szCs w:val="24"/>
        </w:rPr>
        <w:t>合同生效</w:t>
      </w:r>
    </w:p>
    <w:p w14:paraId="6DEBA156">
      <w:pPr>
        <w:spacing w:before="181" w:line="219" w:lineRule="auto"/>
        <w:ind w:left="538"/>
        <w:rPr>
          <w:rFonts w:ascii="宋体" w:hAnsi="宋体" w:eastAsia="宋体" w:cs="宋体"/>
          <w:sz w:val="24"/>
          <w:szCs w:val="24"/>
        </w:rPr>
      </w:pPr>
      <w:r>
        <w:rPr>
          <w:rFonts w:ascii="宋体" w:hAnsi="宋体" w:eastAsia="宋体" w:cs="宋体"/>
          <w:spacing w:val="-3"/>
          <w:sz w:val="24"/>
          <w:szCs w:val="24"/>
        </w:rPr>
        <w:t>本合同自双方当事人盖章签字时生效。</w:t>
      </w:r>
    </w:p>
    <w:p w14:paraId="62E18C6E">
      <w:pPr>
        <w:pStyle w:val="6"/>
        <w:spacing w:line="283" w:lineRule="auto"/>
      </w:pPr>
    </w:p>
    <w:p w14:paraId="408D37F9">
      <w:pPr>
        <w:pStyle w:val="6"/>
        <w:spacing w:line="284" w:lineRule="auto"/>
      </w:pPr>
    </w:p>
    <w:p w14:paraId="08709AEC">
      <w:pPr>
        <w:spacing w:before="79" w:line="221" w:lineRule="auto"/>
        <w:ind w:left="89"/>
        <w:rPr>
          <w:rFonts w:ascii="宋体" w:hAnsi="宋体" w:eastAsia="宋体" w:cs="宋体"/>
          <w:sz w:val="24"/>
          <w:szCs w:val="24"/>
        </w:rPr>
      </w:pPr>
      <w:r>
        <w:rPr>
          <w:rFonts w:ascii="宋体" w:hAnsi="宋体" w:eastAsia="宋体" w:cs="宋体"/>
          <w:b/>
          <w:bCs/>
          <w:spacing w:val="-13"/>
          <w:sz w:val="24"/>
          <w:szCs w:val="24"/>
        </w:rPr>
        <w:t>甲方</w:t>
      </w:r>
      <w:r>
        <w:rPr>
          <w:rFonts w:ascii="宋体" w:hAnsi="宋体" w:eastAsia="宋体" w:cs="宋体"/>
          <w:spacing w:val="-13"/>
          <w:sz w:val="24"/>
          <w:szCs w:val="24"/>
        </w:rPr>
        <w:t>：</w:t>
      </w:r>
      <w:r>
        <w:rPr>
          <w:rFonts w:ascii="宋体" w:hAnsi="宋体" w:eastAsia="宋体" w:cs="宋体"/>
          <w:spacing w:val="1"/>
          <w:sz w:val="24"/>
          <w:szCs w:val="24"/>
        </w:rPr>
        <w:t xml:space="preserve">                                  </w:t>
      </w:r>
      <w:r>
        <w:rPr>
          <w:rFonts w:ascii="宋体" w:hAnsi="宋体" w:eastAsia="宋体" w:cs="宋体"/>
          <w:b/>
          <w:bCs/>
          <w:spacing w:val="-13"/>
          <w:sz w:val="24"/>
          <w:szCs w:val="24"/>
        </w:rPr>
        <w:t>乙方</w:t>
      </w:r>
      <w:r>
        <w:rPr>
          <w:rFonts w:ascii="宋体" w:hAnsi="宋体" w:eastAsia="宋体" w:cs="宋体"/>
          <w:spacing w:val="-13"/>
          <w:sz w:val="24"/>
          <w:szCs w:val="24"/>
        </w:rPr>
        <w:t>：</w:t>
      </w:r>
    </w:p>
    <w:p w14:paraId="3BC50254">
      <w:pPr>
        <w:spacing w:before="178" w:line="219" w:lineRule="auto"/>
        <w:ind w:left="63"/>
        <w:rPr>
          <w:rFonts w:ascii="宋体" w:hAnsi="宋体" w:eastAsia="宋体" w:cs="宋体"/>
          <w:sz w:val="24"/>
          <w:szCs w:val="24"/>
        </w:rPr>
      </w:pPr>
      <w:r>
        <w:rPr>
          <w:rFonts w:ascii="宋体" w:hAnsi="宋体" w:eastAsia="宋体" w:cs="宋体"/>
          <w:spacing w:val="-1"/>
          <w:sz w:val="24"/>
          <w:szCs w:val="24"/>
        </w:rPr>
        <w:t xml:space="preserve">统一社会信用代码：                </w:t>
      </w:r>
      <w:r>
        <w:rPr>
          <w:rFonts w:ascii="宋体" w:hAnsi="宋体" w:eastAsia="宋体" w:cs="宋体"/>
          <w:spacing w:val="-2"/>
          <w:sz w:val="24"/>
          <w:szCs w:val="24"/>
        </w:rPr>
        <w:t xml:space="preserve">      统一社会信用代码或身份证号码：</w:t>
      </w:r>
    </w:p>
    <w:p w14:paraId="6B0B5640">
      <w:pPr>
        <w:spacing w:before="184" w:line="220" w:lineRule="auto"/>
        <w:ind w:left="57"/>
        <w:rPr>
          <w:rFonts w:ascii="宋体" w:hAnsi="宋体" w:eastAsia="宋体" w:cs="宋体"/>
          <w:sz w:val="24"/>
          <w:szCs w:val="24"/>
        </w:rPr>
      </w:pPr>
      <w:r>
        <w:rPr>
          <w:rFonts w:ascii="宋体" w:hAnsi="宋体" w:eastAsia="宋体" w:cs="宋体"/>
          <w:spacing w:val="-4"/>
          <w:sz w:val="24"/>
          <w:szCs w:val="24"/>
        </w:rPr>
        <w:t>住所：                                    住所：</w:t>
      </w:r>
    </w:p>
    <w:p w14:paraId="26F6D734">
      <w:pPr>
        <w:spacing w:before="179" w:line="220" w:lineRule="auto"/>
        <w:ind w:left="59"/>
        <w:rPr>
          <w:rFonts w:ascii="宋体" w:hAnsi="宋体" w:eastAsia="宋体" w:cs="宋体"/>
          <w:sz w:val="24"/>
          <w:szCs w:val="24"/>
        </w:rPr>
      </w:pPr>
      <w:r>
        <w:rPr>
          <w:rFonts w:ascii="宋体" w:hAnsi="宋体" w:eastAsia="宋体" w:cs="宋体"/>
          <w:sz w:val="24"/>
          <w:szCs w:val="24"/>
        </w:rPr>
        <w:t xml:space="preserve">法定代表人或                          </w:t>
      </w:r>
      <w:r>
        <w:rPr>
          <w:rFonts w:ascii="宋体" w:hAnsi="宋体" w:eastAsia="宋体" w:cs="宋体"/>
          <w:spacing w:val="-1"/>
          <w:sz w:val="24"/>
          <w:szCs w:val="24"/>
        </w:rPr>
        <w:t xml:space="preserve">   法定代表人或</w:t>
      </w:r>
    </w:p>
    <w:p w14:paraId="495C964E">
      <w:pPr>
        <w:spacing w:before="182" w:line="220" w:lineRule="auto"/>
        <w:ind w:left="57"/>
        <w:rPr>
          <w:rFonts w:ascii="宋体" w:hAnsi="宋体" w:eastAsia="宋体" w:cs="宋体"/>
          <w:sz w:val="24"/>
          <w:szCs w:val="24"/>
        </w:rPr>
      </w:pPr>
      <w:r>
        <w:rPr>
          <w:rFonts w:ascii="宋体" w:hAnsi="宋体" w:eastAsia="宋体" w:cs="宋体"/>
          <w:spacing w:val="1"/>
          <w:sz w:val="24"/>
          <w:szCs w:val="24"/>
        </w:rPr>
        <w:t>授权代表（签字</w:t>
      </w:r>
      <w:r>
        <w:rPr>
          <w:rFonts w:ascii="宋体" w:hAnsi="宋体" w:eastAsia="宋体" w:cs="宋体"/>
          <w:spacing w:val="5"/>
          <w:sz w:val="24"/>
          <w:szCs w:val="24"/>
        </w:rPr>
        <w:t>）：</w:t>
      </w:r>
      <w:r>
        <w:rPr>
          <w:rFonts w:ascii="宋体" w:hAnsi="宋体" w:eastAsia="宋体" w:cs="宋体"/>
          <w:sz w:val="24"/>
          <w:szCs w:val="24"/>
        </w:rPr>
        <w:t xml:space="preserve">                       </w:t>
      </w:r>
      <w:r>
        <w:rPr>
          <w:rFonts w:ascii="宋体" w:hAnsi="宋体" w:eastAsia="宋体" w:cs="宋体"/>
          <w:spacing w:val="1"/>
          <w:sz w:val="24"/>
          <w:szCs w:val="24"/>
        </w:rPr>
        <w:t>授权代表（签字）:</w:t>
      </w:r>
    </w:p>
    <w:p w14:paraId="50C74144">
      <w:pPr>
        <w:spacing w:before="179" w:line="222" w:lineRule="auto"/>
        <w:ind w:left="59"/>
        <w:rPr>
          <w:rFonts w:ascii="宋体" w:hAnsi="宋体" w:eastAsia="宋体" w:cs="宋体"/>
          <w:sz w:val="24"/>
          <w:szCs w:val="24"/>
        </w:rPr>
      </w:pPr>
      <w:r>
        <w:rPr>
          <w:rFonts w:ascii="宋体" w:hAnsi="宋体" w:eastAsia="宋体" w:cs="宋体"/>
          <w:spacing w:val="-4"/>
          <w:sz w:val="24"/>
          <w:szCs w:val="24"/>
        </w:rPr>
        <w:t>联系人：                                  联系</w:t>
      </w:r>
      <w:r>
        <w:rPr>
          <w:rFonts w:ascii="宋体" w:hAnsi="宋体" w:eastAsia="宋体" w:cs="宋体"/>
          <w:spacing w:val="-5"/>
          <w:sz w:val="24"/>
          <w:szCs w:val="24"/>
        </w:rPr>
        <w:t>人：</w:t>
      </w:r>
    </w:p>
    <w:p w14:paraId="3399B193">
      <w:pPr>
        <w:spacing w:before="181" w:line="220" w:lineRule="auto"/>
        <w:ind w:left="63"/>
        <w:rPr>
          <w:rFonts w:ascii="宋体" w:hAnsi="宋体" w:eastAsia="宋体" w:cs="宋体"/>
          <w:sz w:val="24"/>
          <w:szCs w:val="24"/>
        </w:rPr>
      </w:pPr>
      <w:r>
        <w:rPr>
          <w:rFonts w:ascii="宋体" w:hAnsi="宋体" w:eastAsia="宋体" w:cs="宋体"/>
          <w:spacing w:val="-6"/>
          <w:sz w:val="24"/>
          <w:szCs w:val="24"/>
        </w:rPr>
        <w:t>约定送达地址：</w:t>
      </w:r>
      <w:r>
        <w:rPr>
          <w:rFonts w:ascii="宋体" w:hAnsi="宋体" w:eastAsia="宋体" w:cs="宋体"/>
          <w:spacing w:val="1"/>
          <w:sz w:val="24"/>
          <w:szCs w:val="24"/>
        </w:rPr>
        <w:t xml:space="preserve">                      </w:t>
      </w:r>
      <w:r>
        <w:rPr>
          <w:rFonts w:ascii="宋体" w:hAnsi="宋体" w:eastAsia="宋体" w:cs="宋体"/>
          <w:sz w:val="24"/>
          <w:szCs w:val="24"/>
        </w:rPr>
        <w:t xml:space="preserve">     </w:t>
      </w:r>
      <w:r>
        <w:rPr>
          <w:rFonts w:ascii="宋体" w:hAnsi="宋体" w:eastAsia="宋体" w:cs="宋体"/>
          <w:spacing w:val="-6"/>
          <w:sz w:val="24"/>
          <w:szCs w:val="24"/>
        </w:rPr>
        <w:t>约定送达地址：</w:t>
      </w:r>
    </w:p>
    <w:p w14:paraId="1B3B7B26">
      <w:pPr>
        <w:spacing w:before="178" w:line="220" w:lineRule="auto"/>
        <w:ind w:left="75"/>
        <w:rPr>
          <w:rFonts w:ascii="宋体" w:hAnsi="宋体" w:eastAsia="宋体" w:cs="宋体"/>
          <w:sz w:val="24"/>
          <w:szCs w:val="24"/>
        </w:rPr>
      </w:pPr>
      <w:r>
        <w:rPr>
          <w:rFonts w:ascii="宋体" w:hAnsi="宋体" w:eastAsia="宋体" w:cs="宋体"/>
          <w:spacing w:val="-10"/>
          <w:sz w:val="24"/>
          <w:szCs w:val="24"/>
        </w:rPr>
        <w:t>邮政编码：</w:t>
      </w:r>
      <w:r>
        <w:rPr>
          <w:rFonts w:ascii="宋体" w:hAnsi="宋体" w:eastAsia="宋体" w:cs="宋体"/>
          <w:spacing w:val="1"/>
          <w:sz w:val="24"/>
          <w:szCs w:val="24"/>
        </w:rPr>
        <w:t xml:space="preserve">                               </w:t>
      </w:r>
      <w:r>
        <w:rPr>
          <w:rFonts w:ascii="宋体" w:hAnsi="宋体" w:eastAsia="宋体" w:cs="宋体"/>
          <w:spacing w:val="-10"/>
          <w:sz w:val="24"/>
          <w:szCs w:val="24"/>
        </w:rPr>
        <w:t>邮政编码：</w:t>
      </w:r>
    </w:p>
    <w:p w14:paraId="6586C28E">
      <w:pPr>
        <w:spacing w:before="182" w:line="222" w:lineRule="auto"/>
        <w:ind w:left="86"/>
        <w:rPr>
          <w:rFonts w:ascii="宋体" w:hAnsi="宋体" w:eastAsia="宋体" w:cs="宋体"/>
          <w:sz w:val="24"/>
          <w:szCs w:val="24"/>
        </w:rPr>
      </w:pPr>
      <w:r>
        <w:rPr>
          <w:rFonts w:ascii="宋体" w:hAnsi="宋体" w:eastAsia="宋体" w:cs="宋体"/>
          <w:spacing w:val="-3"/>
          <w:sz w:val="24"/>
          <w:szCs w:val="24"/>
        </w:rPr>
        <w:t>电话:                                     电话:</w:t>
      </w:r>
    </w:p>
    <w:p w14:paraId="1441A691">
      <w:pPr>
        <w:spacing w:before="178" w:line="219" w:lineRule="auto"/>
        <w:ind w:left="56"/>
        <w:rPr>
          <w:rFonts w:ascii="宋体" w:hAnsi="宋体" w:eastAsia="宋体" w:cs="宋体"/>
          <w:sz w:val="24"/>
          <w:szCs w:val="24"/>
        </w:rPr>
      </w:pPr>
      <w:r>
        <w:rPr>
          <w:rFonts w:ascii="宋体" w:hAnsi="宋体" w:eastAsia="宋体" w:cs="宋体"/>
          <w:spacing w:val="4"/>
          <w:sz w:val="24"/>
          <w:szCs w:val="24"/>
        </w:rPr>
        <w:t xml:space="preserve">传真:                               </w:t>
      </w:r>
      <w:r>
        <w:rPr>
          <w:rFonts w:ascii="宋体" w:hAnsi="宋体" w:eastAsia="宋体" w:cs="宋体"/>
          <w:spacing w:val="3"/>
          <w:sz w:val="24"/>
          <w:szCs w:val="24"/>
        </w:rPr>
        <w:t xml:space="preserve">    传真:</w:t>
      </w:r>
    </w:p>
    <w:p w14:paraId="119BC109">
      <w:pPr>
        <w:spacing w:before="183" w:line="220" w:lineRule="auto"/>
        <w:ind w:left="86"/>
        <w:rPr>
          <w:rFonts w:ascii="宋体" w:hAnsi="宋体" w:eastAsia="宋体" w:cs="宋体"/>
          <w:sz w:val="24"/>
          <w:szCs w:val="24"/>
        </w:rPr>
      </w:pPr>
      <w:r>
        <w:rPr>
          <w:rFonts w:ascii="宋体" w:hAnsi="宋体" w:eastAsia="宋体" w:cs="宋体"/>
          <w:spacing w:val="-12"/>
          <w:sz w:val="24"/>
          <w:szCs w:val="24"/>
        </w:rPr>
        <w:t>电子邮箱：</w:t>
      </w:r>
      <w:r>
        <w:rPr>
          <w:rFonts w:ascii="宋体" w:hAnsi="宋体" w:eastAsia="宋体" w:cs="宋体"/>
          <w:spacing w:val="1"/>
          <w:sz w:val="24"/>
          <w:szCs w:val="24"/>
        </w:rPr>
        <w:t xml:space="preserve">                               </w:t>
      </w:r>
      <w:r>
        <w:rPr>
          <w:rFonts w:ascii="宋体" w:hAnsi="宋体" w:eastAsia="宋体" w:cs="宋体"/>
          <w:spacing w:val="-12"/>
          <w:sz w:val="24"/>
          <w:szCs w:val="24"/>
        </w:rPr>
        <w:t>电子邮箱：</w:t>
      </w:r>
    </w:p>
    <w:p w14:paraId="53F44477">
      <w:pPr>
        <w:spacing w:before="181" w:line="220" w:lineRule="auto"/>
        <w:ind w:left="59"/>
        <w:rPr>
          <w:rFonts w:ascii="宋体" w:hAnsi="宋体" w:eastAsia="宋体" w:cs="宋体"/>
          <w:sz w:val="24"/>
          <w:szCs w:val="24"/>
        </w:rPr>
      </w:pPr>
      <w:r>
        <w:rPr>
          <w:rFonts w:ascii="宋体" w:hAnsi="宋体" w:eastAsia="宋体" w:cs="宋体"/>
          <w:spacing w:val="-7"/>
          <w:sz w:val="24"/>
          <w:szCs w:val="24"/>
        </w:rPr>
        <w:t>开户银行：</w:t>
      </w:r>
      <w:r>
        <w:rPr>
          <w:rFonts w:ascii="宋体" w:hAnsi="宋体" w:eastAsia="宋体" w:cs="宋体"/>
          <w:sz w:val="24"/>
          <w:szCs w:val="24"/>
        </w:rPr>
        <w:t xml:space="preserve">                               </w:t>
      </w:r>
      <w:r>
        <w:rPr>
          <w:rFonts w:ascii="宋体" w:hAnsi="宋体" w:eastAsia="宋体" w:cs="宋体"/>
          <w:spacing w:val="-7"/>
          <w:sz w:val="24"/>
          <w:szCs w:val="24"/>
        </w:rPr>
        <w:t>开户银行：</w:t>
      </w:r>
    </w:p>
    <w:p w14:paraId="6699ABDA">
      <w:pPr>
        <w:spacing w:before="182" w:line="220" w:lineRule="auto"/>
        <w:ind w:left="59"/>
        <w:rPr>
          <w:rFonts w:ascii="宋体" w:hAnsi="宋体" w:eastAsia="宋体" w:cs="宋体"/>
          <w:sz w:val="24"/>
          <w:szCs w:val="24"/>
        </w:rPr>
      </w:pPr>
      <w:r>
        <w:rPr>
          <w:rFonts w:ascii="宋体" w:hAnsi="宋体" w:eastAsia="宋体" w:cs="宋体"/>
          <w:spacing w:val="-7"/>
          <w:sz w:val="24"/>
          <w:szCs w:val="24"/>
        </w:rPr>
        <w:t>开户名称：</w:t>
      </w:r>
      <w:r>
        <w:rPr>
          <w:rFonts w:ascii="宋体" w:hAnsi="宋体" w:eastAsia="宋体" w:cs="宋体"/>
          <w:sz w:val="24"/>
          <w:szCs w:val="24"/>
        </w:rPr>
        <w:t xml:space="preserve">                               </w:t>
      </w:r>
      <w:r>
        <w:rPr>
          <w:rFonts w:ascii="宋体" w:hAnsi="宋体" w:eastAsia="宋体" w:cs="宋体"/>
          <w:spacing w:val="-7"/>
          <w:sz w:val="24"/>
          <w:szCs w:val="24"/>
        </w:rPr>
        <w:t>开户名称：</w:t>
      </w:r>
    </w:p>
    <w:p w14:paraId="7E4D6AD8">
      <w:pPr>
        <w:spacing w:before="182" w:line="220" w:lineRule="auto"/>
        <w:ind w:left="59"/>
        <w:rPr>
          <w:rFonts w:ascii="宋体" w:hAnsi="宋体" w:eastAsia="宋体" w:cs="宋体"/>
          <w:sz w:val="24"/>
          <w:szCs w:val="24"/>
        </w:rPr>
      </w:pPr>
      <w:r>
        <w:rPr>
          <w:rFonts w:ascii="宋体" w:hAnsi="宋体" w:eastAsia="宋体" w:cs="宋体"/>
          <w:spacing w:val="-7"/>
          <w:sz w:val="24"/>
          <w:szCs w:val="24"/>
        </w:rPr>
        <w:t>开户账号：</w:t>
      </w:r>
      <w:r>
        <w:rPr>
          <w:rFonts w:ascii="宋体" w:hAnsi="宋体" w:eastAsia="宋体" w:cs="宋体"/>
          <w:sz w:val="24"/>
          <w:szCs w:val="24"/>
        </w:rPr>
        <w:t xml:space="preserve">                               </w:t>
      </w:r>
      <w:r>
        <w:rPr>
          <w:rFonts w:ascii="宋体" w:hAnsi="宋体" w:eastAsia="宋体" w:cs="宋体"/>
          <w:spacing w:val="-7"/>
          <w:sz w:val="24"/>
          <w:szCs w:val="24"/>
        </w:rPr>
        <w:t>开户账号：</w:t>
      </w:r>
    </w:p>
    <w:p w14:paraId="4D22DF13">
      <w:pPr>
        <w:spacing w:line="220" w:lineRule="auto"/>
        <w:rPr>
          <w:rFonts w:ascii="宋体" w:hAnsi="宋体" w:eastAsia="宋体" w:cs="宋体"/>
          <w:sz w:val="24"/>
          <w:szCs w:val="24"/>
        </w:rPr>
        <w:sectPr>
          <w:footerReference r:id="rId28" w:type="default"/>
          <w:pgSz w:w="11907" w:h="16841"/>
          <w:pgMar w:top="400" w:right="1325" w:bottom="1014" w:left="1766" w:header="0" w:footer="853" w:gutter="0"/>
          <w:cols w:space="720" w:num="1"/>
        </w:sectPr>
      </w:pPr>
    </w:p>
    <w:p w14:paraId="04F1F441">
      <w:pPr>
        <w:pStyle w:val="6"/>
        <w:spacing w:line="248" w:lineRule="auto"/>
      </w:pPr>
    </w:p>
    <w:p w14:paraId="6C73E080">
      <w:pPr>
        <w:pStyle w:val="6"/>
        <w:spacing w:line="248" w:lineRule="auto"/>
      </w:pPr>
    </w:p>
    <w:p w14:paraId="614A2C5A">
      <w:pPr>
        <w:pStyle w:val="6"/>
        <w:spacing w:line="248" w:lineRule="auto"/>
      </w:pPr>
    </w:p>
    <w:p w14:paraId="7BDA7BFE">
      <w:pPr>
        <w:pStyle w:val="6"/>
        <w:spacing w:line="248" w:lineRule="auto"/>
      </w:pPr>
    </w:p>
    <w:p w14:paraId="61367CDF">
      <w:pPr>
        <w:pStyle w:val="6"/>
        <w:spacing w:line="248" w:lineRule="auto"/>
      </w:pPr>
    </w:p>
    <w:p w14:paraId="14C58677">
      <w:pPr>
        <w:pStyle w:val="6"/>
        <w:spacing w:line="248" w:lineRule="auto"/>
      </w:pPr>
    </w:p>
    <w:p w14:paraId="3AC6FDD3">
      <w:pPr>
        <w:spacing w:before="78" w:line="220" w:lineRule="auto"/>
        <w:ind w:left="3365"/>
        <w:rPr>
          <w:rFonts w:ascii="宋体" w:hAnsi="宋体" w:eastAsia="宋体" w:cs="宋体"/>
          <w:sz w:val="24"/>
          <w:szCs w:val="24"/>
        </w:rPr>
      </w:pPr>
      <w:r>
        <w:rPr>
          <w:rFonts w:ascii="宋体" w:hAnsi="宋体" w:eastAsia="宋体" w:cs="宋体"/>
          <w:b/>
          <w:bCs/>
          <w:spacing w:val="-3"/>
          <w:sz w:val="24"/>
          <w:szCs w:val="24"/>
        </w:rPr>
        <w:t>第二部分</w:t>
      </w:r>
      <w:r>
        <w:rPr>
          <w:rFonts w:ascii="宋体" w:hAnsi="宋体" w:eastAsia="宋体" w:cs="宋体"/>
          <w:spacing w:val="-3"/>
          <w:sz w:val="24"/>
          <w:szCs w:val="24"/>
        </w:rPr>
        <w:t xml:space="preserve"> </w:t>
      </w:r>
      <w:r>
        <w:rPr>
          <w:rFonts w:ascii="宋体" w:hAnsi="宋体" w:eastAsia="宋体" w:cs="宋体"/>
          <w:b/>
          <w:bCs/>
          <w:spacing w:val="-3"/>
          <w:sz w:val="24"/>
          <w:szCs w:val="24"/>
        </w:rPr>
        <w:t>合同一般条款</w:t>
      </w:r>
    </w:p>
    <w:p w14:paraId="5F99B9AD">
      <w:pPr>
        <w:spacing w:before="180" w:line="220" w:lineRule="auto"/>
        <w:ind w:left="523"/>
        <w:outlineLvl w:val="0"/>
        <w:rPr>
          <w:rFonts w:ascii="宋体" w:hAnsi="宋体" w:eastAsia="宋体" w:cs="宋体"/>
          <w:sz w:val="24"/>
          <w:szCs w:val="24"/>
        </w:rPr>
      </w:pPr>
      <w:r>
        <w:rPr>
          <w:rFonts w:ascii="宋体" w:hAnsi="宋体" w:eastAsia="宋体" w:cs="宋体"/>
          <w:b/>
          <w:bCs/>
          <w:spacing w:val="-7"/>
          <w:sz w:val="24"/>
          <w:szCs w:val="24"/>
        </w:rPr>
        <w:t>2.1</w:t>
      </w:r>
      <w:r>
        <w:rPr>
          <w:rFonts w:ascii="宋体" w:hAnsi="宋体" w:eastAsia="宋体" w:cs="宋体"/>
          <w:spacing w:val="21"/>
          <w:sz w:val="24"/>
          <w:szCs w:val="24"/>
        </w:rPr>
        <w:t xml:space="preserve"> </w:t>
      </w:r>
      <w:r>
        <w:rPr>
          <w:rFonts w:ascii="宋体" w:hAnsi="宋体" w:eastAsia="宋体" w:cs="宋体"/>
          <w:b/>
          <w:bCs/>
          <w:spacing w:val="-7"/>
          <w:sz w:val="24"/>
          <w:szCs w:val="24"/>
        </w:rPr>
        <w:t>定义</w:t>
      </w:r>
    </w:p>
    <w:p w14:paraId="5DDA0D79">
      <w:pPr>
        <w:spacing w:before="181" w:line="219" w:lineRule="auto"/>
        <w:ind w:left="519"/>
        <w:rPr>
          <w:rFonts w:ascii="宋体" w:hAnsi="宋体" w:eastAsia="宋体" w:cs="宋体"/>
          <w:sz w:val="24"/>
          <w:szCs w:val="24"/>
        </w:rPr>
      </w:pPr>
      <w:r>
        <w:rPr>
          <w:rFonts w:ascii="宋体" w:hAnsi="宋体" w:eastAsia="宋体" w:cs="宋体"/>
          <w:spacing w:val="-4"/>
          <w:sz w:val="24"/>
          <w:szCs w:val="24"/>
        </w:rPr>
        <w:t>本合同中的下列词语应按以下内容进行解释：</w:t>
      </w:r>
    </w:p>
    <w:p w14:paraId="24761206">
      <w:pPr>
        <w:spacing w:before="182" w:line="289" w:lineRule="auto"/>
        <w:ind w:left="39" w:right="91" w:firstLine="481"/>
        <w:rPr>
          <w:rFonts w:ascii="宋体" w:hAnsi="宋体" w:eastAsia="宋体" w:cs="宋体"/>
          <w:sz w:val="24"/>
          <w:szCs w:val="24"/>
        </w:rPr>
      </w:pPr>
      <w:r>
        <w:rPr>
          <w:rFonts w:ascii="宋体" w:hAnsi="宋体" w:eastAsia="宋体" w:cs="宋体"/>
          <w:spacing w:val="3"/>
          <w:sz w:val="24"/>
          <w:szCs w:val="24"/>
        </w:rPr>
        <w:t>2.1.1 “合同”系指采购人和成交供应商签订的载明双方当事人所达成的</w:t>
      </w:r>
      <w:r>
        <w:rPr>
          <w:rFonts w:ascii="宋体" w:hAnsi="宋体" w:eastAsia="宋体" w:cs="宋体"/>
          <w:sz w:val="24"/>
          <w:szCs w:val="24"/>
        </w:rPr>
        <w:t xml:space="preserve"> </w:t>
      </w:r>
      <w:r>
        <w:rPr>
          <w:rFonts w:ascii="宋体" w:hAnsi="宋体" w:eastAsia="宋体" w:cs="宋体"/>
          <w:spacing w:val="-2"/>
          <w:sz w:val="24"/>
          <w:szCs w:val="24"/>
        </w:rPr>
        <w:t>协议，并包括所有的附件、附录和构成合同的其他文件。</w:t>
      </w:r>
    </w:p>
    <w:p w14:paraId="564F90B5">
      <w:pPr>
        <w:spacing w:before="181" w:line="289" w:lineRule="auto"/>
        <w:ind w:left="37" w:right="21" w:firstLine="483"/>
        <w:rPr>
          <w:rFonts w:ascii="宋体" w:hAnsi="宋体" w:eastAsia="宋体" w:cs="宋体"/>
          <w:sz w:val="24"/>
          <w:szCs w:val="24"/>
        </w:rPr>
      </w:pPr>
      <w:r>
        <w:rPr>
          <w:rFonts w:ascii="宋体" w:hAnsi="宋体" w:eastAsia="宋体" w:cs="宋体"/>
          <w:spacing w:val="-2"/>
          <w:sz w:val="24"/>
          <w:szCs w:val="24"/>
        </w:rPr>
        <w:t>2.1.2 “合同价”系指根据合同约定，成交供应商在完全履行合同义务后，</w:t>
      </w:r>
      <w:r>
        <w:rPr>
          <w:rFonts w:ascii="宋体" w:hAnsi="宋体" w:eastAsia="宋体" w:cs="宋体"/>
          <w:spacing w:val="6"/>
          <w:sz w:val="24"/>
          <w:szCs w:val="24"/>
        </w:rPr>
        <w:t xml:space="preserve"> </w:t>
      </w:r>
      <w:r>
        <w:rPr>
          <w:rFonts w:ascii="宋体" w:hAnsi="宋体" w:eastAsia="宋体" w:cs="宋体"/>
          <w:spacing w:val="-3"/>
          <w:sz w:val="24"/>
          <w:szCs w:val="24"/>
        </w:rPr>
        <w:t>采购人应支付给成交供应商的价格。</w:t>
      </w:r>
    </w:p>
    <w:p w14:paraId="243F9CAF">
      <w:pPr>
        <w:spacing w:before="180" w:line="313" w:lineRule="auto"/>
        <w:ind w:left="41" w:right="92" w:firstLine="479"/>
        <w:rPr>
          <w:rFonts w:ascii="宋体" w:hAnsi="宋体" w:eastAsia="宋体" w:cs="宋体"/>
          <w:sz w:val="24"/>
          <w:szCs w:val="24"/>
        </w:rPr>
      </w:pPr>
      <w:r>
        <w:rPr>
          <w:rFonts w:ascii="宋体" w:hAnsi="宋体" w:eastAsia="宋体" w:cs="宋体"/>
          <w:spacing w:val="3"/>
          <w:sz w:val="24"/>
          <w:szCs w:val="24"/>
        </w:rPr>
        <w:t>2.1.3 “服务”系指成交供应商根据合同约定应向采购人履行的除货</w:t>
      </w:r>
      <w:r>
        <w:rPr>
          <w:rFonts w:ascii="宋体" w:hAnsi="宋体" w:eastAsia="宋体" w:cs="宋体"/>
          <w:spacing w:val="2"/>
          <w:sz w:val="24"/>
          <w:szCs w:val="24"/>
        </w:rPr>
        <w:t>物和</w:t>
      </w:r>
      <w:r>
        <w:rPr>
          <w:rFonts w:ascii="宋体" w:hAnsi="宋体" w:eastAsia="宋体" w:cs="宋体"/>
          <w:sz w:val="24"/>
          <w:szCs w:val="24"/>
        </w:rPr>
        <w:t xml:space="preserve"> </w:t>
      </w:r>
      <w:r>
        <w:rPr>
          <w:rFonts w:ascii="宋体" w:hAnsi="宋体" w:eastAsia="宋体" w:cs="宋体"/>
          <w:spacing w:val="3"/>
          <w:sz w:val="24"/>
          <w:szCs w:val="24"/>
        </w:rPr>
        <w:t>工程以外的其他政府采购对象，包括采购人自身需要的服务和向社会公众提供</w:t>
      </w:r>
      <w:r>
        <w:rPr>
          <w:rFonts w:ascii="宋体" w:hAnsi="宋体" w:eastAsia="宋体" w:cs="宋体"/>
          <w:sz w:val="24"/>
          <w:szCs w:val="24"/>
        </w:rPr>
        <w:t xml:space="preserve"> </w:t>
      </w:r>
      <w:r>
        <w:rPr>
          <w:rFonts w:ascii="宋体" w:hAnsi="宋体" w:eastAsia="宋体" w:cs="宋体"/>
          <w:spacing w:val="-6"/>
          <w:sz w:val="24"/>
          <w:szCs w:val="24"/>
        </w:rPr>
        <w:t>的公共服务。</w:t>
      </w:r>
    </w:p>
    <w:p w14:paraId="5714D85E">
      <w:pPr>
        <w:spacing w:before="184" w:line="289" w:lineRule="auto"/>
        <w:ind w:left="41" w:right="92" w:firstLine="479"/>
        <w:rPr>
          <w:rFonts w:ascii="宋体" w:hAnsi="宋体" w:eastAsia="宋体" w:cs="宋体"/>
          <w:sz w:val="24"/>
          <w:szCs w:val="24"/>
        </w:rPr>
      </w:pPr>
      <w:r>
        <w:rPr>
          <w:rFonts w:ascii="宋体" w:hAnsi="宋体" w:eastAsia="宋体" w:cs="宋体"/>
          <w:spacing w:val="3"/>
          <w:sz w:val="24"/>
          <w:szCs w:val="24"/>
        </w:rPr>
        <w:t>2.1.4 “甲方”系指与成交供应商签署合同的采购人；采购人委托采</w:t>
      </w:r>
      <w:r>
        <w:rPr>
          <w:rFonts w:ascii="宋体" w:hAnsi="宋体" w:eastAsia="宋体" w:cs="宋体"/>
          <w:spacing w:val="2"/>
          <w:sz w:val="24"/>
          <w:szCs w:val="24"/>
        </w:rPr>
        <w:t>购代</w:t>
      </w:r>
      <w:r>
        <w:rPr>
          <w:rFonts w:ascii="宋体" w:hAnsi="宋体" w:eastAsia="宋体" w:cs="宋体"/>
          <w:sz w:val="24"/>
          <w:szCs w:val="24"/>
        </w:rPr>
        <w:t xml:space="preserve"> </w:t>
      </w:r>
      <w:r>
        <w:rPr>
          <w:rFonts w:ascii="宋体" w:hAnsi="宋体" w:eastAsia="宋体" w:cs="宋体"/>
          <w:spacing w:val="-2"/>
          <w:sz w:val="24"/>
          <w:szCs w:val="24"/>
        </w:rPr>
        <w:t>理机构代表其与乙方签订合同的，采购人的授权委托书作为合同附件。</w:t>
      </w:r>
    </w:p>
    <w:p w14:paraId="78A84098">
      <w:pPr>
        <w:spacing w:before="183" w:line="324" w:lineRule="auto"/>
        <w:ind w:left="37" w:right="94" w:firstLine="483"/>
        <w:rPr>
          <w:rFonts w:ascii="宋体" w:hAnsi="宋体" w:eastAsia="宋体" w:cs="宋体"/>
          <w:sz w:val="24"/>
          <w:szCs w:val="24"/>
        </w:rPr>
      </w:pPr>
      <w:r>
        <w:rPr>
          <w:rFonts w:ascii="宋体" w:hAnsi="宋体" w:eastAsia="宋体" w:cs="宋体"/>
          <w:spacing w:val="3"/>
          <w:sz w:val="24"/>
          <w:szCs w:val="24"/>
        </w:rPr>
        <w:t>2.1.5 “乙方”系指根据合同约定提供服务的成交供应商；两个</w:t>
      </w:r>
      <w:r>
        <w:rPr>
          <w:rFonts w:ascii="宋体" w:hAnsi="宋体" w:eastAsia="宋体" w:cs="宋体"/>
          <w:spacing w:val="2"/>
          <w:sz w:val="24"/>
          <w:szCs w:val="24"/>
        </w:rPr>
        <w:t>以上的自</w:t>
      </w:r>
      <w:r>
        <w:rPr>
          <w:rFonts w:ascii="宋体" w:hAnsi="宋体" w:eastAsia="宋体" w:cs="宋体"/>
          <w:sz w:val="24"/>
          <w:szCs w:val="24"/>
        </w:rPr>
        <w:t xml:space="preserve"> </w:t>
      </w:r>
      <w:r>
        <w:rPr>
          <w:rFonts w:ascii="宋体" w:hAnsi="宋体" w:eastAsia="宋体" w:cs="宋体"/>
          <w:spacing w:val="3"/>
          <w:sz w:val="24"/>
          <w:szCs w:val="24"/>
        </w:rPr>
        <w:t xml:space="preserve">然人、法人或者其他组织组成一个联合体，以一个供应商的身份共同参加政府 采购的，联合体各方均应为乙方或者与乙方相同地位的合同当事人，并就合同 </w:t>
      </w:r>
      <w:r>
        <w:rPr>
          <w:rFonts w:ascii="宋体" w:hAnsi="宋体" w:eastAsia="宋体" w:cs="宋体"/>
          <w:spacing w:val="-3"/>
          <w:sz w:val="24"/>
          <w:szCs w:val="24"/>
        </w:rPr>
        <w:t>约定的事项对甲方承担连带责任。</w:t>
      </w:r>
    </w:p>
    <w:p w14:paraId="3452FA92">
      <w:pPr>
        <w:spacing w:before="180" w:line="219" w:lineRule="auto"/>
        <w:ind w:left="521"/>
        <w:rPr>
          <w:rFonts w:ascii="宋体" w:hAnsi="宋体" w:eastAsia="宋体" w:cs="宋体"/>
          <w:sz w:val="24"/>
          <w:szCs w:val="24"/>
        </w:rPr>
      </w:pPr>
      <w:r>
        <w:rPr>
          <w:rFonts w:ascii="宋体" w:hAnsi="宋体" w:eastAsia="宋体" w:cs="宋体"/>
          <w:spacing w:val="-2"/>
          <w:sz w:val="24"/>
          <w:szCs w:val="24"/>
        </w:rPr>
        <w:t>2.1.6 “现场”系指合同约定提供服务的地点。</w:t>
      </w:r>
    </w:p>
    <w:p w14:paraId="4EB5734C">
      <w:pPr>
        <w:spacing w:before="183" w:line="220" w:lineRule="auto"/>
        <w:ind w:left="523"/>
        <w:outlineLvl w:val="0"/>
        <w:rPr>
          <w:rFonts w:ascii="宋体" w:hAnsi="宋体" w:eastAsia="宋体" w:cs="宋体"/>
          <w:sz w:val="24"/>
          <w:szCs w:val="24"/>
        </w:rPr>
      </w:pPr>
      <w:r>
        <w:rPr>
          <w:rFonts w:ascii="宋体" w:hAnsi="宋体" w:eastAsia="宋体" w:cs="宋体"/>
          <w:b/>
          <w:bCs/>
          <w:spacing w:val="-6"/>
          <w:sz w:val="24"/>
          <w:szCs w:val="24"/>
        </w:rPr>
        <w:t>2.2</w:t>
      </w:r>
      <w:r>
        <w:rPr>
          <w:rFonts w:ascii="宋体" w:hAnsi="宋体" w:eastAsia="宋体" w:cs="宋体"/>
          <w:spacing w:val="18"/>
          <w:sz w:val="24"/>
          <w:szCs w:val="24"/>
        </w:rPr>
        <w:t xml:space="preserve"> </w:t>
      </w:r>
      <w:r>
        <w:rPr>
          <w:rFonts w:ascii="宋体" w:hAnsi="宋体" w:eastAsia="宋体" w:cs="宋体"/>
          <w:b/>
          <w:bCs/>
          <w:spacing w:val="-6"/>
          <w:sz w:val="24"/>
          <w:szCs w:val="24"/>
        </w:rPr>
        <w:t>技术规范</w:t>
      </w:r>
    </w:p>
    <w:p w14:paraId="37D9A8AF">
      <w:pPr>
        <w:spacing w:before="181" w:line="353" w:lineRule="auto"/>
        <w:ind w:left="38" w:right="89" w:firstLine="479"/>
        <w:jc w:val="both"/>
        <w:rPr>
          <w:rFonts w:ascii="宋体" w:hAnsi="宋体" w:eastAsia="宋体" w:cs="宋体"/>
          <w:sz w:val="24"/>
          <w:szCs w:val="24"/>
        </w:rPr>
      </w:pPr>
      <w:r>
        <w:rPr>
          <w:rFonts w:ascii="宋体" w:hAnsi="宋体" w:eastAsia="宋体" w:cs="宋体"/>
          <w:spacing w:val="11"/>
          <w:sz w:val="24"/>
          <w:szCs w:val="24"/>
        </w:rPr>
        <w:t>服务所应遵守的技术规范应与采购文件规定的技术规范和技术规范附件</w:t>
      </w:r>
      <w:r>
        <w:rPr>
          <w:rFonts w:ascii="宋体" w:hAnsi="宋体" w:eastAsia="宋体" w:cs="宋体"/>
          <w:spacing w:val="8"/>
          <w:sz w:val="24"/>
          <w:szCs w:val="24"/>
        </w:rPr>
        <w:t xml:space="preserve"> </w:t>
      </w:r>
      <w:r>
        <w:rPr>
          <w:rFonts w:ascii="宋体" w:hAnsi="宋体" w:eastAsia="宋体" w:cs="宋体"/>
          <w:spacing w:val="1"/>
          <w:sz w:val="24"/>
          <w:szCs w:val="24"/>
        </w:rPr>
        <w:t>(如果有的话)及其技术规格响应表（如有）</w:t>
      </w:r>
      <w:r>
        <w:rPr>
          <w:rFonts w:ascii="宋体" w:hAnsi="宋体" w:eastAsia="宋体" w:cs="宋体"/>
          <w:spacing w:val="-49"/>
          <w:sz w:val="24"/>
          <w:szCs w:val="24"/>
        </w:rPr>
        <w:t xml:space="preserve"> </w:t>
      </w:r>
      <w:r>
        <w:rPr>
          <w:rFonts w:ascii="宋体" w:hAnsi="宋体" w:eastAsia="宋体" w:cs="宋体"/>
          <w:spacing w:val="1"/>
          <w:sz w:val="24"/>
          <w:szCs w:val="24"/>
        </w:rPr>
        <w:t>(如果被甲方接受的话)相一致；如</w:t>
      </w:r>
      <w:r>
        <w:rPr>
          <w:rFonts w:ascii="宋体" w:hAnsi="宋体" w:eastAsia="宋体" w:cs="宋体"/>
          <w:sz w:val="24"/>
          <w:szCs w:val="24"/>
        </w:rPr>
        <w:t xml:space="preserve"> </w:t>
      </w:r>
      <w:r>
        <w:rPr>
          <w:rFonts w:ascii="宋体" w:hAnsi="宋体" w:eastAsia="宋体" w:cs="宋体"/>
          <w:spacing w:val="3"/>
          <w:sz w:val="24"/>
          <w:szCs w:val="24"/>
        </w:rPr>
        <w:t>果采购文件中没有技术规范的相应说明，那么应以国家有关部门最新颁布的相</w:t>
      </w:r>
      <w:r>
        <w:rPr>
          <w:rFonts w:ascii="宋体" w:hAnsi="宋体" w:eastAsia="宋体" w:cs="宋体"/>
          <w:spacing w:val="2"/>
          <w:sz w:val="24"/>
          <w:szCs w:val="24"/>
        </w:rPr>
        <w:t xml:space="preserve"> </w:t>
      </w:r>
      <w:r>
        <w:rPr>
          <w:rFonts w:ascii="宋体" w:hAnsi="宋体" w:eastAsia="宋体" w:cs="宋体"/>
          <w:spacing w:val="-5"/>
          <w:sz w:val="24"/>
          <w:szCs w:val="24"/>
        </w:rPr>
        <w:t>应标准和规范为准。</w:t>
      </w:r>
    </w:p>
    <w:p w14:paraId="692C1DDE">
      <w:pPr>
        <w:spacing w:before="31" w:line="220" w:lineRule="auto"/>
        <w:ind w:left="523"/>
        <w:outlineLvl w:val="0"/>
        <w:rPr>
          <w:rFonts w:ascii="宋体" w:hAnsi="宋体" w:eastAsia="宋体" w:cs="宋体"/>
          <w:sz w:val="24"/>
          <w:szCs w:val="24"/>
        </w:rPr>
      </w:pPr>
      <w:r>
        <w:rPr>
          <w:rFonts w:ascii="宋体" w:hAnsi="宋体" w:eastAsia="宋体" w:cs="宋体"/>
          <w:b/>
          <w:bCs/>
          <w:spacing w:val="-6"/>
          <w:sz w:val="24"/>
          <w:szCs w:val="24"/>
        </w:rPr>
        <w:t>2.3</w:t>
      </w:r>
      <w:r>
        <w:rPr>
          <w:rFonts w:ascii="宋体" w:hAnsi="宋体" w:eastAsia="宋体" w:cs="宋体"/>
          <w:spacing w:val="18"/>
          <w:sz w:val="24"/>
          <w:szCs w:val="24"/>
        </w:rPr>
        <w:t xml:space="preserve"> </w:t>
      </w:r>
      <w:r>
        <w:rPr>
          <w:rFonts w:ascii="宋体" w:hAnsi="宋体" w:eastAsia="宋体" w:cs="宋体"/>
          <w:b/>
          <w:bCs/>
          <w:spacing w:val="-6"/>
          <w:sz w:val="24"/>
          <w:szCs w:val="24"/>
        </w:rPr>
        <w:t>知识产权</w:t>
      </w:r>
    </w:p>
    <w:p w14:paraId="3CCC1720">
      <w:pPr>
        <w:spacing w:before="184" w:line="324" w:lineRule="auto"/>
        <w:ind w:left="38" w:right="94" w:firstLine="482"/>
        <w:rPr>
          <w:rFonts w:ascii="宋体" w:hAnsi="宋体" w:eastAsia="宋体" w:cs="宋体"/>
          <w:sz w:val="24"/>
          <w:szCs w:val="24"/>
        </w:rPr>
      </w:pPr>
      <w:r>
        <w:rPr>
          <w:rFonts w:ascii="宋体" w:hAnsi="宋体" w:eastAsia="宋体" w:cs="宋体"/>
          <w:spacing w:val="2"/>
          <w:sz w:val="24"/>
          <w:szCs w:val="24"/>
        </w:rPr>
        <w:t>2.3.1</w:t>
      </w:r>
      <w:r>
        <w:rPr>
          <w:rFonts w:ascii="宋体" w:hAnsi="宋体" w:eastAsia="宋体" w:cs="宋体"/>
          <w:spacing w:val="38"/>
          <w:sz w:val="24"/>
          <w:szCs w:val="24"/>
        </w:rPr>
        <w:t xml:space="preserve"> </w:t>
      </w:r>
      <w:r>
        <w:rPr>
          <w:rFonts w:ascii="宋体" w:hAnsi="宋体" w:eastAsia="宋体" w:cs="宋体"/>
          <w:spacing w:val="2"/>
          <w:sz w:val="24"/>
          <w:szCs w:val="24"/>
        </w:rPr>
        <w:t>乙方应保证其提供的服务不受任何第三方提出的侵犯</w:t>
      </w:r>
      <w:r>
        <w:rPr>
          <w:rFonts w:ascii="宋体" w:hAnsi="宋体" w:eastAsia="宋体" w:cs="宋体"/>
          <w:spacing w:val="1"/>
          <w:sz w:val="24"/>
          <w:szCs w:val="24"/>
        </w:rPr>
        <w:t>其著作权、商</w:t>
      </w:r>
      <w:r>
        <w:rPr>
          <w:rFonts w:ascii="宋体" w:hAnsi="宋体" w:eastAsia="宋体" w:cs="宋体"/>
          <w:sz w:val="24"/>
          <w:szCs w:val="24"/>
        </w:rPr>
        <w:t xml:space="preserve"> </w:t>
      </w:r>
      <w:r>
        <w:rPr>
          <w:rFonts w:ascii="宋体" w:hAnsi="宋体" w:eastAsia="宋体" w:cs="宋体"/>
          <w:spacing w:val="3"/>
          <w:sz w:val="24"/>
          <w:szCs w:val="24"/>
        </w:rPr>
        <w:t>标权、专利权等知识产权方面的起诉；如果任何第三方提出侵权指控，那么乙</w:t>
      </w:r>
      <w:r>
        <w:rPr>
          <w:rFonts w:ascii="宋体" w:hAnsi="宋体" w:eastAsia="宋体" w:cs="宋体"/>
          <w:spacing w:val="2"/>
          <w:sz w:val="24"/>
          <w:szCs w:val="24"/>
        </w:rPr>
        <w:t xml:space="preserve"> </w:t>
      </w:r>
      <w:r>
        <w:rPr>
          <w:rFonts w:ascii="宋体" w:hAnsi="宋体" w:eastAsia="宋体" w:cs="宋体"/>
          <w:spacing w:val="3"/>
          <w:sz w:val="24"/>
          <w:szCs w:val="24"/>
        </w:rPr>
        <w:t>方须与该第三方交涉并承担由此发生的一切责任、费用和赔偿，乙方还应及时</w:t>
      </w:r>
      <w:r>
        <w:rPr>
          <w:rFonts w:ascii="宋体" w:hAnsi="宋体" w:eastAsia="宋体" w:cs="宋体"/>
          <w:spacing w:val="2"/>
          <w:sz w:val="24"/>
          <w:szCs w:val="24"/>
        </w:rPr>
        <w:t xml:space="preserve"> </w:t>
      </w:r>
      <w:r>
        <w:rPr>
          <w:rFonts w:ascii="宋体" w:hAnsi="宋体" w:eastAsia="宋体" w:cs="宋体"/>
          <w:spacing w:val="-2"/>
          <w:sz w:val="24"/>
          <w:szCs w:val="24"/>
        </w:rPr>
        <w:t>澄清相关信息，使甲方声誉免受损害，甲方保留追责的权利。</w:t>
      </w:r>
    </w:p>
    <w:p w14:paraId="0A76E184">
      <w:pPr>
        <w:spacing w:before="181" w:line="284" w:lineRule="auto"/>
        <w:ind w:left="523" w:hanging="2"/>
        <w:rPr>
          <w:rFonts w:ascii="宋体" w:hAnsi="宋体" w:eastAsia="宋体" w:cs="宋体"/>
          <w:sz w:val="24"/>
          <w:szCs w:val="24"/>
        </w:rPr>
      </w:pPr>
      <w:r>
        <w:rPr>
          <w:rFonts w:ascii="宋体" w:hAnsi="宋体" w:eastAsia="宋体" w:cs="宋体"/>
          <w:spacing w:val="-3"/>
          <w:sz w:val="24"/>
          <w:szCs w:val="24"/>
        </w:rPr>
        <w:t>2.3.2 合同涉及技术成果的归属和收益的分成办</w:t>
      </w:r>
      <w:r>
        <w:rPr>
          <w:rFonts w:ascii="宋体" w:hAnsi="宋体" w:eastAsia="宋体" w:cs="宋体"/>
          <w:spacing w:val="-4"/>
          <w:sz w:val="24"/>
          <w:szCs w:val="24"/>
        </w:rPr>
        <w:t>法的，详见</w:t>
      </w:r>
      <w:r>
        <w:rPr>
          <w:rFonts w:ascii="宋体" w:hAnsi="宋体" w:eastAsia="宋体" w:cs="宋体"/>
          <w:b/>
          <w:bCs/>
          <w:i/>
          <w:iCs/>
          <w:spacing w:val="-4"/>
          <w:sz w:val="25"/>
          <w:szCs w:val="25"/>
          <w:u w:val="single" w:color="auto"/>
        </w:rPr>
        <w:t>合同专用条款</w:t>
      </w:r>
      <w:r>
        <w:rPr>
          <w:rFonts w:ascii="宋体" w:hAnsi="宋体" w:eastAsia="宋体" w:cs="宋体"/>
          <w:spacing w:val="-4"/>
          <w:sz w:val="24"/>
          <w:szCs w:val="24"/>
        </w:rPr>
        <w:t>。</w:t>
      </w:r>
      <w:r>
        <w:rPr>
          <w:rFonts w:ascii="宋体" w:hAnsi="宋体" w:eastAsia="宋体" w:cs="宋体"/>
          <w:sz w:val="24"/>
          <w:szCs w:val="24"/>
        </w:rPr>
        <w:t xml:space="preserve"> </w:t>
      </w:r>
      <w:r>
        <w:rPr>
          <w:rFonts w:ascii="宋体" w:hAnsi="宋体" w:eastAsia="宋体" w:cs="宋体"/>
          <w:b/>
          <w:bCs/>
          <w:spacing w:val="-3"/>
          <w:sz w:val="24"/>
          <w:szCs w:val="24"/>
        </w:rPr>
        <w:t>2.4</w:t>
      </w:r>
      <w:r>
        <w:rPr>
          <w:rFonts w:ascii="宋体" w:hAnsi="宋体" w:eastAsia="宋体" w:cs="宋体"/>
          <w:spacing w:val="-3"/>
          <w:sz w:val="24"/>
          <w:szCs w:val="24"/>
        </w:rPr>
        <w:t xml:space="preserve"> </w:t>
      </w:r>
      <w:r>
        <w:rPr>
          <w:rFonts w:ascii="宋体" w:hAnsi="宋体" w:eastAsia="宋体" w:cs="宋体"/>
          <w:b/>
          <w:bCs/>
          <w:spacing w:val="-3"/>
          <w:sz w:val="24"/>
          <w:szCs w:val="24"/>
        </w:rPr>
        <w:t>履约检查和问题反馈</w:t>
      </w:r>
    </w:p>
    <w:p w14:paraId="012FBCC4">
      <w:pPr>
        <w:spacing w:line="284" w:lineRule="auto"/>
        <w:rPr>
          <w:rFonts w:ascii="宋体" w:hAnsi="宋体" w:eastAsia="宋体" w:cs="宋体"/>
          <w:sz w:val="24"/>
          <w:szCs w:val="24"/>
        </w:rPr>
        <w:sectPr>
          <w:footerReference r:id="rId29" w:type="default"/>
          <w:pgSz w:w="11907" w:h="16841"/>
          <w:pgMar w:top="400" w:right="1722" w:bottom="1014" w:left="1785" w:header="0" w:footer="853" w:gutter="0"/>
          <w:cols w:space="720" w:num="1"/>
        </w:sectPr>
      </w:pPr>
    </w:p>
    <w:p w14:paraId="0F0376C2">
      <w:pPr>
        <w:pStyle w:val="6"/>
        <w:spacing w:line="255" w:lineRule="auto"/>
      </w:pPr>
    </w:p>
    <w:p w14:paraId="6E25E48D">
      <w:pPr>
        <w:pStyle w:val="6"/>
        <w:spacing w:line="255" w:lineRule="auto"/>
      </w:pPr>
    </w:p>
    <w:p w14:paraId="08FB1AF7">
      <w:pPr>
        <w:pStyle w:val="6"/>
        <w:spacing w:line="255" w:lineRule="auto"/>
      </w:pPr>
    </w:p>
    <w:p w14:paraId="55964387">
      <w:pPr>
        <w:pStyle w:val="6"/>
        <w:spacing w:line="256" w:lineRule="auto"/>
      </w:pPr>
    </w:p>
    <w:p w14:paraId="7337C29B">
      <w:pPr>
        <w:spacing w:before="78" w:line="313" w:lineRule="auto"/>
        <w:ind w:left="42" w:right="66" w:firstLine="478"/>
        <w:rPr>
          <w:rFonts w:ascii="宋体" w:hAnsi="宋体" w:eastAsia="宋体" w:cs="宋体"/>
          <w:sz w:val="24"/>
          <w:szCs w:val="24"/>
        </w:rPr>
      </w:pPr>
      <w:r>
        <w:rPr>
          <w:rFonts w:ascii="宋体" w:hAnsi="宋体" w:eastAsia="宋体" w:cs="宋体"/>
          <w:spacing w:val="-4"/>
          <w:sz w:val="24"/>
          <w:szCs w:val="24"/>
        </w:rPr>
        <w:t>2.4.1 甲方有权在其认为必要时，对乙方是否能够按照合同约定提供服务进</w:t>
      </w:r>
      <w:r>
        <w:rPr>
          <w:rFonts w:ascii="宋体" w:hAnsi="宋体" w:eastAsia="宋体" w:cs="宋体"/>
          <w:spacing w:val="10"/>
          <w:sz w:val="24"/>
          <w:szCs w:val="24"/>
        </w:rPr>
        <w:t xml:space="preserve"> </w:t>
      </w:r>
      <w:r>
        <w:rPr>
          <w:rFonts w:ascii="宋体" w:hAnsi="宋体" w:eastAsia="宋体" w:cs="宋体"/>
          <w:spacing w:val="3"/>
          <w:sz w:val="24"/>
          <w:szCs w:val="24"/>
        </w:rPr>
        <w:t>行履约检查，以确保乙方所提供的服务能够依约满足甲方之项目需求，但</w:t>
      </w:r>
      <w:r>
        <w:rPr>
          <w:rFonts w:ascii="宋体" w:hAnsi="宋体" w:eastAsia="宋体" w:cs="宋体"/>
          <w:spacing w:val="2"/>
          <w:sz w:val="24"/>
          <w:szCs w:val="24"/>
        </w:rPr>
        <w:t>不得</w:t>
      </w:r>
      <w:r>
        <w:rPr>
          <w:rFonts w:ascii="宋体" w:hAnsi="宋体" w:eastAsia="宋体" w:cs="宋体"/>
          <w:sz w:val="24"/>
          <w:szCs w:val="24"/>
        </w:rPr>
        <w:t xml:space="preserve"> </w:t>
      </w:r>
      <w:r>
        <w:rPr>
          <w:rFonts w:ascii="宋体" w:hAnsi="宋体" w:eastAsia="宋体" w:cs="宋体"/>
          <w:spacing w:val="-3"/>
          <w:sz w:val="24"/>
          <w:szCs w:val="24"/>
        </w:rPr>
        <w:t>因履约检查妨碍乙方的正常工作，乙方应予积极配合；</w:t>
      </w:r>
    </w:p>
    <w:p w14:paraId="6DD7A88D">
      <w:pPr>
        <w:spacing w:before="183" w:line="288" w:lineRule="auto"/>
        <w:ind w:left="39" w:right="73" w:firstLine="481"/>
        <w:rPr>
          <w:rFonts w:ascii="宋体" w:hAnsi="宋体" w:eastAsia="宋体" w:cs="宋体"/>
          <w:sz w:val="24"/>
          <w:szCs w:val="24"/>
        </w:rPr>
      </w:pPr>
      <w:r>
        <w:rPr>
          <w:rFonts w:ascii="宋体" w:hAnsi="宋体" w:eastAsia="宋体" w:cs="宋体"/>
          <w:spacing w:val="3"/>
          <w:sz w:val="24"/>
          <w:szCs w:val="24"/>
        </w:rPr>
        <w:t>2.4.2 合同履行期间，甲方有权将履行过程中出现的问题反馈</w:t>
      </w:r>
      <w:r>
        <w:rPr>
          <w:rFonts w:ascii="宋体" w:hAnsi="宋体" w:eastAsia="宋体" w:cs="宋体"/>
          <w:spacing w:val="2"/>
          <w:sz w:val="24"/>
          <w:szCs w:val="24"/>
        </w:rPr>
        <w:t>给乙方，双</w:t>
      </w:r>
      <w:r>
        <w:rPr>
          <w:rFonts w:ascii="宋体" w:hAnsi="宋体" w:eastAsia="宋体" w:cs="宋体"/>
          <w:sz w:val="24"/>
          <w:szCs w:val="24"/>
        </w:rPr>
        <w:t xml:space="preserve"> </w:t>
      </w:r>
      <w:r>
        <w:rPr>
          <w:rFonts w:ascii="宋体" w:hAnsi="宋体" w:eastAsia="宋体" w:cs="宋体"/>
          <w:spacing w:val="-2"/>
          <w:sz w:val="24"/>
          <w:szCs w:val="24"/>
        </w:rPr>
        <w:t>方当事人应以书面形式约定需要完善和改进的内容。</w:t>
      </w:r>
    </w:p>
    <w:p w14:paraId="67305B30">
      <w:pPr>
        <w:spacing w:before="182" w:line="220" w:lineRule="auto"/>
        <w:ind w:left="523"/>
        <w:outlineLvl w:val="0"/>
        <w:rPr>
          <w:rFonts w:ascii="宋体" w:hAnsi="宋体" w:eastAsia="宋体" w:cs="宋体"/>
          <w:sz w:val="24"/>
          <w:szCs w:val="24"/>
        </w:rPr>
      </w:pPr>
      <w:r>
        <w:rPr>
          <w:rFonts w:ascii="宋体" w:hAnsi="宋体" w:eastAsia="宋体" w:cs="宋体"/>
          <w:b/>
          <w:bCs/>
          <w:spacing w:val="-3"/>
          <w:sz w:val="24"/>
          <w:szCs w:val="24"/>
        </w:rPr>
        <w:t>2.5</w:t>
      </w:r>
      <w:r>
        <w:rPr>
          <w:rFonts w:ascii="宋体" w:hAnsi="宋体" w:eastAsia="宋体" w:cs="宋体"/>
          <w:spacing w:val="-3"/>
          <w:sz w:val="24"/>
          <w:szCs w:val="24"/>
        </w:rPr>
        <w:t xml:space="preserve"> </w:t>
      </w:r>
      <w:r>
        <w:rPr>
          <w:rFonts w:ascii="宋体" w:hAnsi="宋体" w:eastAsia="宋体" w:cs="宋体"/>
          <w:b/>
          <w:bCs/>
          <w:spacing w:val="-3"/>
          <w:sz w:val="24"/>
          <w:szCs w:val="24"/>
        </w:rPr>
        <w:t>结算方式和付款条件</w:t>
      </w:r>
    </w:p>
    <w:p w14:paraId="3B14C669">
      <w:pPr>
        <w:spacing w:before="181" w:line="212" w:lineRule="auto"/>
        <w:ind w:left="521"/>
        <w:rPr>
          <w:rFonts w:ascii="宋体" w:hAnsi="宋体" w:eastAsia="宋体" w:cs="宋体"/>
          <w:sz w:val="24"/>
          <w:szCs w:val="24"/>
        </w:rPr>
      </w:pPr>
      <w:r>
        <w:rPr>
          <w:rFonts w:ascii="宋体" w:hAnsi="宋体" w:eastAsia="宋体" w:cs="宋体"/>
          <w:spacing w:val="-2"/>
          <w:sz w:val="24"/>
          <w:szCs w:val="24"/>
        </w:rPr>
        <w:t>详见</w:t>
      </w:r>
      <w:r>
        <w:rPr>
          <w:rFonts w:ascii="宋体" w:hAnsi="宋体" w:eastAsia="宋体" w:cs="宋体"/>
          <w:b/>
          <w:bCs/>
          <w:i/>
          <w:iCs/>
          <w:spacing w:val="-2"/>
          <w:sz w:val="25"/>
          <w:szCs w:val="25"/>
          <w:u w:val="single" w:color="auto"/>
        </w:rPr>
        <w:t>合同专用条款</w:t>
      </w:r>
      <w:r>
        <w:rPr>
          <w:rFonts w:ascii="宋体" w:hAnsi="宋体" w:eastAsia="宋体" w:cs="宋体"/>
          <w:spacing w:val="-2"/>
          <w:sz w:val="24"/>
          <w:szCs w:val="24"/>
        </w:rPr>
        <w:t>。</w:t>
      </w:r>
    </w:p>
    <w:p w14:paraId="2B373BA4">
      <w:pPr>
        <w:spacing w:before="180" w:line="220" w:lineRule="auto"/>
        <w:ind w:left="523"/>
        <w:outlineLvl w:val="0"/>
        <w:rPr>
          <w:rFonts w:ascii="宋体" w:hAnsi="宋体" w:eastAsia="宋体" w:cs="宋体"/>
          <w:sz w:val="24"/>
          <w:szCs w:val="24"/>
        </w:rPr>
      </w:pPr>
      <w:r>
        <w:rPr>
          <w:rFonts w:ascii="宋体" w:hAnsi="宋体" w:eastAsia="宋体" w:cs="宋体"/>
          <w:b/>
          <w:bCs/>
          <w:spacing w:val="-3"/>
          <w:sz w:val="24"/>
          <w:szCs w:val="24"/>
        </w:rPr>
        <w:t>2.6</w:t>
      </w:r>
      <w:r>
        <w:rPr>
          <w:rFonts w:ascii="宋体" w:hAnsi="宋体" w:eastAsia="宋体" w:cs="宋体"/>
          <w:spacing w:val="-3"/>
          <w:sz w:val="24"/>
          <w:szCs w:val="24"/>
        </w:rPr>
        <w:t xml:space="preserve"> </w:t>
      </w:r>
      <w:r>
        <w:rPr>
          <w:rFonts w:ascii="宋体" w:hAnsi="宋体" w:eastAsia="宋体" w:cs="宋体"/>
          <w:b/>
          <w:bCs/>
          <w:spacing w:val="-3"/>
          <w:sz w:val="24"/>
          <w:szCs w:val="24"/>
        </w:rPr>
        <w:t>技术资料和保密义务</w:t>
      </w:r>
    </w:p>
    <w:p w14:paraId="332CBCC1">
      <w:pPr>
        <w:spacing w:before="180" w:line="290" w:lineRule="auto"/>
        <w:ind w:left="42" w:right="73" w:firstLine="478"/>
        <w:rPr>
          <w:rFonts w:ascii="宋体" w:hAnsi="宋体" w:eastAsia="宋体" w:cs="宋体"/>
          <w:sz w:val="24"/>
          <w:szCs w:val="24"/>
        </w:rPr>
      </w:pPr>
      <w:r>
        <w:rPr>
          <w:rFonts w:ascii="宋体" w:hAnsi="宋体" w:eastAsia="宋体" w:cs="宋体"/>
          <w:spacing w:val="2"/>
          <w:sz w:val="24"/>
          <w:szCs w:val="24"/>
        </w:rPr>
        <w:t>2.6.1</w:t>
      </w:r>
      <w:r>
        <w:rPr>
          <w:rFonts w:ascii="宋体" w:hAnsi="宋体" w:eastAsia="宋体" w:cs="宋体"/>
          <w:spacing w:val="38"/>
          <w:sz w:val="24"/>
          <w:szCs w:val="24"/>
        </w:rPr>
        <w:t xml:space="preserve"> </w:t>
      </w:r>
      <w:r>
        <w:rPr>
          <w:rFonts w:ascii="宋体" w:hAnsi="宋体" w:eastAsia="宋体" w:cs="宋体"/>
          <w:spacing w:val="2"/>
          <w:sz w:val="24"/>
          <w:szCs w:val="24"/>
        </w:rPr>
        <w:t>乙方有权依据合同约定和项目需要，向甲方了解有关</w:t>
      </w:r>
      <w:r>
        <w:rPr>
          <w:rFonts w:ascii="宋体" w:hAnsi="宋体" w:eastAsia="宋体" w:cs="宋体"/>
          <w:spacing w:val="1"/>
          <w:sz w:val="24"/>
          <w:szCs w:val="24"/>
        </w:rPr>
        <w:t>情况，调阅有</w:t>
      </w:r>
      <w:r>
        <w:rPr>
          <w:rFonts w:ascii="宋体" w:hAnsi="宋体" w:eastAsia="宋体" w:cs="宋体"/>
          <w:sz w:val="24"/>
          <w:szCs w:val="24"/>
        </w:rPr>
        <w:t xml:space="preserve"> </w:t>
      </w:r>
      <w:r>
        <w:rPr>
          <w:rFonts w:ascii="宋体" w:hAnsi="宋体" w:eastAsia="宋体" w:cs="宋体"/>
          <w:spacing w:val="-5"/>
          <w:sz w:val="24"/>
          <w:szCs w:val="24"/>
        </w:rPr>
        <w:t>关资料等，甲方应予积极配合；</w:t>
      </w:r>
    </w:p>
    <w:p w14:paraId="5425C8E1">
      <w:pPr>
        <w:spacing w:before="180" w:line="219" w:lineRule="auto"/>
        <w:ind w:left="521"/>
        <w:rPr>
          <w:rFonts w:ascii="宋体" w:hAnsi="宋体" w:eastAsia="宋体" w:cs="宋体"/>
          <w:sz w:val="24"/>
          <w:szCs w:val="24"/>
        </w:rPr>
      </w:pPr>
      <w:r>
        <w:rPr>
          <w:rFonts w:ascii="宋体" w:hAnsi="宋体" w:eastAsia="宋体" w:cs="宋体"/>
          <w:spacing w:val="-3"/>
          <w:sz w:val="24"/>
          <w:szCs w:val="24"/>
        </w:rPr>
        <w:t>2.6.2</w:t>
      </w:r>
      <w:r>
        <w:rPr>
          <w:rFonts w:ascii="宋体" w:hAnsi="宋体" w:eastAsia="宋体" w:cs="宋体"/>
          <w:spacing w:val="32"/>
          <w:sz w:val="24"/>
          <w:szCs w:val="24"/>
        </w:rPr>
        <w:t xml:space="preserve"> </w:t>
      </w:r>
      <w:r>
        <w:rPr>
          <w:rFonts w:ascii="宋体" w:hAnsi="宋体" w:eastAsia="宋体" w:cs="宋体"/>
          <w:spacing w:val="-3"/>
          <w:sz w:val="24"/>
          <w:szCs w:val="24"/>
        </w:rPr>
        <w:t>乙方有义务妥善保管和保护由甲方提供的前款信息和资</w:t>
      </w:r>
      <w:r>
        <w:rPr>
          <w:rFonts w:ascii="宋体" w:hAnsi="宋体" w:eastAsia="宋体" w:cs="宋体"/>
          <w:spacing w:val="-4"/>
          <w:sz w:val="24"/>
          <w:szCs w:val="24"/>
        </w:rPr>
        <w:t>料等；</w:t>
      </w:r>
    </w:p>
    <w:p w14:paraId="78F8B28D">
      <w:pPr>
        <w:spacing w:before="185" w:line="331" w:lineRule="auto"/>
        <w:ind w:left="37" w:right="71" w:firstLine="483"/>
        <w:rPr>
          <w:rFonts w:ascii="宋体" w:hAnsi="宋体" w:eastAsia="宋体" w:cs="宋体"/>
          <w:sz w:val="24"/>
          <w:szCs w:val="24"/>
        </w:rPr>
      </w:pPr>
      <w:r>
        <w:rPr>
          <w:rFonts w:ascii="宋体" w:hAnsi="宋体" w:eastAsia="宋体" w:cs="宋体"/>
          <w:spacing w:val="3"/>
          <w:sz w:val="24"/>
          <w:szCs w:val="24"/>
        </w:rPr>
        <w:t>2.6.3 除非依照法律规定或者对方当事人的书面同意，任何一</w:t>
      </w:r>
      <w:r>
        <w:rPr>
          <w:rFonts w:ascii="宋体" w:hAnsi="宋体" w:eastAsia="宋体" w:cs="宋体"/>
          <w:spacing w:val="2"/>
          <w:sz w:val="24"/>
          <w:szCs w:val="24"/>
        </w:rPr>
        <w:t>方均应保证</w:t>
      </w:r>
      <w:r>
        <w:rPr>
          <w:rFonts w:ascii="宋体" w:hAnsi="宋体" w:eastAsia="宋体" w:cs="宋体"/>
          <w:sz w:val="24"/>
          <w:szCs w:val="24"/>
        </w:rPr>
        <w:t xml:space="preserve"> </w:t>
      </w:r>
      <w:r>
        <w:rPr>
          <w:rFonts w:ascii="宋体" w:hAnsi="宋体" w:eastAsia="宋体" w:cs="宋体"/>
          <w:spacing w:val="3"/>
          <w:sz w:val="24"/>
          <w:szCs w:val="24"/>
        </w:rPr>
        <w:t xml:space="preserve">不向任何第三方提供或披露有关合同的或者履行合同过程中知悉的对方当事人 任何未公开的信息和资料，包括但不限于技术情报、技术资料、商业秘密和商 业信息等，并采取一切合理和必要措施和方式防止任何第三方接触到对方当事 </w:t>
      </w:r>
      <w:r>
        <w:rPr>
          <w:rFonts w:ascii="宋体" w:hAnsi="宋体" w:eastAsia="宋体" w:cs="宋体"/>
          <w:spacing w:val="-4"/>
          <w:sz w:val="24"/>
          <w:szCs w:val="24"/>
        </w:rPr>
        <w:t>人的上述保密信息和资料。</w:t>
      </w:r>
    </w:p>
    <w:p w14:paraId="7859DD6A">
      <w:pPr>
        <w:spacing w:before="183" w:line="220" w:lineRule="auto"/>
        <w:ind w:left="523"/>
        <w:outlineLvl w:val="0"/>
        <w:rPr>
          <w:rFonts w:ascii="宋体" w:hAnsi="宋体" w:eastAsia="宋体" w:cs="宋体"/>
          <w:sz w:val="24"/>
          <w:szCs w:val="24"/>
        </w:rPr>
      </w:pPr>
      <w:r>
        <w:rPr>
          <w:rFonts w:ascii="宋体" w:hAnsi="宋体" w:eastAsia="宋体" w:cs="宋体"/>
          <w:b/>
          <w:bCs/>
          <w:spacing w:val="-6"/>
          <w:sz w:val="24"/>
          <w:szCs w:val="24"/>
        </w:rPr>
        <w:t>2.7</w:t>
      </w:r>
      <w:r>
        <w:rPr>
          <w:rFonts w:ascii="宋体" w:hAnsi="宋体" w:eastAsia="宋体" w:cs="宋体"/>
          <w:spacing w:val="18"/>
          <w:sz w:val="24"/>
          <w:szCs w:val="24"/>
        </w:rPr>
        <w:t xml:space="preserve"> </w:t>
      </w:r>
      <w:r>
        <w:rPr>
          <w:rFonts w:ascii="宋体" w:hAnsi="宋体" w:eastAsia="宋体" w:cs="宋体"/>
          <w:b/>
          <w:bCs/>
          <w:spacing w:val="-6"/>
          <w:sz w:val="24"/>
          <w:szCs w:val="24"/>
        </w:rPr>
        <w:t>质量保证</w:t>
      </w:r>
    </w:p>
    <w:p w14:paraId="68A85DD7">
      <w:pPr>
        <w:spacing w:before="180" w:line="289" w:lineRule="auto"/>
        <w:ind w:left="39" w:right="73" w:firstLine="481"/>
        <w:rPr>
          <w:rFonts w:ascii="宋体" w:hAnsi="宋体" w:eastAsia="宋体" w:cs="宋体"/>
          <w:sz w:val="24"/>
          <w:szCs w:val="24"/>
        </w:rPr>
      </w:pPr>
      <w:r>
        <w:rPr>
          <w:rFonts w:ascii="宋体" w:hAnsi="宋体" w:eastAsia="宋体" w:cs="宋体"/>
          <w:spacing w:val="2"/>
          <w:sz w:val="24"/>
          <w:szCs w:val="24"/>
        </w:rPr>
        <w:t>2.7.1</w:t>
      </w:r>
      <w:r>
        <w:rPr>
          <w:rFonts w:ascii="宋体" w:hAnsi="宋体" w:eastAsia="宋体" w:cs="宋体"/>
          <w:spacing w:val="38"/>
          <w:sz w:val="24"/>
          <w:szCs w:val="24"/>
        </w:rPr>
        <w:t xml:space="preserve"> </w:t>
      </w:r>
      <w:r>
        <w:rPr>
          <w:rFonts w:ascii="宋体" w:hAnsi="宋体" w:eastAsia="宋体" w:cs="宋体"/>
          <w:spacing w:val="2"/>
          <w:sz w:val="24"/>
          <w:szCs w:val="24"/>
        </w:rPr>
        <w:t>乙方应建立和完善履行合同的内部质量保证体系，并</w:t>
      </w:r>
      <w:r>
        <w:rPr>
          <w:rFonts w:ascii="宋体" w:hAnsi="宋体" w:eastAsia="宋体" w:cs="宋体"/>
          <w:spacing w:val="1"/>
          <w:sz w:val="24"/>
          <w:szCs w:val="24"/>
        </w:rPr>
        <w:t>提供相关内部</w:t>
      </w:r>
      <w:r>
        <w:rPr>
          <w:rFonts w:ascii="宋体" w:hAnsi="宋体" w:eastAsia="宋体" w:cs="宋体"/>
          <w:sz w:val="24"/>
          <w:szCs w:val="24"/>
        </w:rPr>
        <w:t xml:space="preserve"> </w:t>
      </w:r>
      <w:r>
        <w:rPr>
          <w:rFonts w:ascii="宋体" w:hAnsi="宋体" w:eastAsia="宋体" w:cs="宋体"/>
          <w:spacing w:val="-4"/>
          <w:sz w:val="24"/>
          <w:szCs w:val="24"/>
        </w:rPr>
        <w:t>规章制度给甲方，以便甲方进行监督检查；</w:t>
      </w:r>
    </w:p>
    <w:p w14:paraId="63E9F5A8">
      <w:pPr>
        <w:spacing w:before="181" w:line="290" w:lineRule="auto"/>
        <w:ind w:left="37" w:right="107" w:firstLine="483"/>
        <w:rPr>
          <w:rFonts w:ascii="宋体" w:hAnsi="宋体" w:eastAsia="宋体" w:cs="宋体"/>
          <w:sz w:val="24"/>
          <w:szCs w:val="24"/>
        </w:rPr>
      </w:pPr>
      <w:r>
        <w:rPr>
          <w:rFonts w:ascii="宋体" w:hAnsi="宋体" w:eastAsia="宋体" w:cs="宋体"/>
          <w:spacing w:val="1"/>
          <w:sz w:val="24"/>
          <w:szCs w:val="24"/>
        </w:rPr>
        <w:t>2.7.2</w:t>
      </w:r>
      <w:r>
        <w:rPr>
          <w:rFonts w:ascii="宋体" w:hAnsi="宋体" w:eastAsia="宋体" w:cs="宋体"/>
          <w:spacing w:val="37"/>
          <w:sz w:val="24"/>
          <w:szCs w:val="24"/>
        </w:rPr>
        <w:t xml:space="preserve"> </w:t>
      </w:r>
      <w:r>
        <w:rPr>
          <w:rFonts w:ascii="宋体" w:hAnsi="宋体" w:eastAsia="宋体" w:cs="宋体"/>
          <w:spacing w:val="1"/>
          <w:sz w:val="24"/>
          <w:szCs w:val="24"/>
        </w:rPr>
        <w:t>乙方应保证履行合同的人员数量和素质、软件和硬件</w:t>
      </w:r>
      <w:r>
        <w:rPr>
          <w:rFonts w:ascii="宋体" w:hAnsi="宋体" w:eastAsia="宋体" w:cs="宋体"/>
          <w:sz w:val="24"/>
          <w:szCs w:val="24"/>
        </w:rPr>
        <w:t xml:space="preserve">设备的配置、 </w:t>
      </w:r>
      <w:r>
        <w:rPr>
          <w:rFonts w:ascii="宋体" w:hAnsi="宋体" w:eastAsia="宋体" w:cs="宋体"/>
          <w:spacing w:val="-1"/>
          <w:sz w:val="24"/>
          <w:szCs w:val="24"/>
        </w:rPr>
        <w:t>场地、环境和设施等满足全面履行合同的要求，并应</w:t>
      </w:r>
      <w:r>
        <w:rPr>
          <w:rFonts w:ascii="宋体" w:hAnsi="宋体" w:eastAsia="宋体" w:cs="宋体"/>
          <w:spacing w:val="-2"/>
          <w:sz w:val="24"/>
          <w:szCs w:val="24"/>
        </w:rPr>
        <w:t>接受甲方的监督检查。</w:t>
      </w:r>
    </w:p>
    <w:p w14:paraId="4F465BA3">
      <w:pPr>
        <w:spacing w:before="180" w:line="220" w:lineRule="auto"/>
        <w:ind w:left="523"/>
        <w:outlineLvl w:val="0"/>
        <w:rPr>
          <w:rFonts w:ascii="宋体" w:hAnsi="宋体" w:eastAsia="宋体" w:cs="宋体"/>
          <w:sz w:val="24"/>
          <w:szCs w:val="24"/>
        </w:rPr>
      </w:pPr>
      <w:r>
        <w:rPr>
          <w:rFonts w:ascii="宋体" w:hAnsi="宋体" w:eastAsia="宋体" w:cs="宋体"/>
          <w:b/>
          <w:bCs/>
          <w:spacing w:val="-6"/>
          <w:sz w:val="24"/>
          <w:szCs w:val="24"/>
        </w:rPr>
        <w:t>2.8</w:t>
      </w:r>
      <w:r>
        <w:rPr>
          <w:rFonts w:ascii="宋体" w:hAnsi="宋体" w:eastAsia="宋体" w:cs="宋体"/>
          <w:spacing w:val="18"/>
          <w:sz w:val="24"/>
          <w:szCs w:val="24"/>
        </w:rPr>
        <w:t xml:space="preserve"> </w:t>
      </w:r>
      <w:r>
        <w:rPr>
          <w:rFonts w:ascii="宋体" w:hAnsi="宋体" w:eastAsia="宋体" w:cs="宋体"/>
          <w:b/>
          <w:bCs/>
          <w:spacing w:val="-6"/>
          <w:sz w:val="24"/>
          <w:szCs w:val="24"/>
        </w:rPr>
        <w:t>延迟履行</w:t>
      </w:r>
    </w:p>
    <w:p w14:paraId="32F41645">
      <w:pPr>
        <w:spacing w:before="182" w:line="354" w:lineRule="auto"/>
        <w:ind w:left="39" w:firstLine="509"/>
        <w:jc w:val="both"/>
        <w:rPr>
          <w:rFonts w:ascii="宋体" w:hAnsi="宋体" w:eastAsia="宋体" w:cs="宋体"/>
          <w:sz w:val="24"/>
          <w:szCs w:val="24"/>
        </w:rPr>
      </w:pPr>
      <w:r>
        <w:rPr>
          <w:rFonts w:ascii="宋体" w:hAnsi="宋体" w:eastAsia="宋体" w:cs="宋体"/>
          <w:spacing w:val="-3"/>
          <w:sz w:val="24"/>
          <w:szCs w:val="24"/>
        </w:rPr>
        <w:t>甲乙双方签订合同后，乙方应按照合同约定履行合同义务，除不可抗力外，</w:t>
      </w:r>
      <w:r>
        <w:rPr>
          <w:rFonts w:ascii="宋体" w:hAnsi="宋体" w:eastAsia="宋体" w:cs="宋体"/>
          <w:spacing w:val="4"/>
          <w:sz w:val="24"/>
          <w:szCs w:val="24"/>
        </w:rPr>
        <w:t xml:space="preserve"> </w:t>
      </w:r>
      <w:r>
        <w:rPr>
          <w:rFonts w:ascii="宋体" w:hAnsi="宋体" w:eastAsia="宋体" w:cs="宋体"/>
          <w:spacing w:val="3"/>
          <w:sz w:val="24"/>
          <w:szCs w:val="24"/>
        </w:rPr>
        <w:t>乙方不得延迟履行。在合同履行过程中，如果因不可抗力，乙方遇到不能按时</w:t>
      </w:r>
      <w:r>
        <w:rPr>
          <w:rFonts w:ascii="宋体" w:hAnsi="宋体" w:eastAsia="宋体" w:cs="宋体"/>
          <w:spacing w:val="1"/>
          <w:sz w:val="24"/>
          <w:szCs w:val="24"/>
        </w:rPr>
        <w:t xml:space="preserve"> </w:t>
      </w:r>
      <w:r>
        <w:rPr>
          <w:rFonts w:ascii="宋体" w:hAnsi="宋体" w:eastAsia="宋体" w:cs="宋体"/>
          <w:spacing w:val="3"/>
          <w:sz w:val="24"/>
          <w:szCs w:val="24"/>
        </w:rPr>
        <w:t>提供服务的情况，应及时以书面形式将不能按时提供服务的理由、预期延误时</w:t>
      </w:r>
      <w:r>
        <w:rPr>
          <w:rFonts w:ascii="宋体" w:hAnsi="宋体" w:eastAsia="宋体" w:cs="宋体"/>
          <w:spacing w:val="1"/>
          <w:sz w:val="24"/>
          <w:szCs w:val="24"/>
        </w:rPr>
        <w:t xml:space="preserve"> </w:t>
      </w:r>
      <w:r>
        <w:rPr>
          <w:rFonts w:ascii="宋体" w:hAnsi="宋体" w:eastAsia="宋体" w:cs="宋体"/>
          <w:spacing w:val="3"/>
          <w:sz w:val="24"/>
          <w:szCs w:val="24"/>
        </w:rPr>
        <w:t>间通知甲方；甲方收到乙方通知后，认为其理由正当的，可以书面形式酌情同</w:t>
      </w:r>
      <w:r>
        <w:rPr>
          <w:rFonts w:ascii="宋体" w:hAnsi="宋体" w:eastAsia="宋体" w:cs="宋体"/>
          <w:spacing w:val="1"/>
          <w:sz w:val="24"/>
          <w:szCs w:val="24"/>
        </w:rPr>
        <w:t xml:space="preserve"> </w:t>
      </w:r>
      <w:r>
        <w:rPr>
          <w:rFonts w:ascii="宋体" w:hAnsi="宋体" w:eastAsia="宋体" w:cs="宋体"/>
          <w:spacing w:val="-3"/>
          <w:sz w:val="24"/>
          <w:szCs w:val="24"/>
        </w:rPr>
        <w:t>意乙方可以延长履行的具体时间。</w:t>
      </w:r>
    </w:p>
    <w:p w14:paraId="2FCDD737">
      <w:pPr>
        <w:spacing w:before="35" w:line="221" w:lineRule="auto"/>
        <w:ind w:left="523"/>
        <w:outlineLvl w:val="0"/>
        <w:rPr>
          <w:rFonts w:ascii="宋体" w:hAnsi="宋体" w:eastAsia="宋体" w:cs="宋体"/>
          <w:sz w:val="24"/>
          <w:szCs w:val="24"/>
        </w:rPr>
      </w:pPr>
      <w:r>
        <w:rPr>
          <w:rFonts w:ascii="宋体" w:hAnsi="宋体" w:eastAsia="宋体" w:cs="宋体"/>
          <w:b/>
          <w:bCs/>
          <w:spacing w:val="-6"/>
          <w:sz w:val="24"/>
          <w:szCs w:val="24"/>
        </w:rPr>
        <w:t>2.9</w:t>
      </w:r>
      <w:r>
        <w:rPr>
          <w:rFonts w:ascii="宋体" w:hAnsi="宋体" w:eastAsia="宋体" w:cs="宋体"/>
          <w:spacing w:val="18"/>
          <w:sz w:val="24"/>
          <w:szCs w:val="24"/>
        </w:rPr>
        <w:t xml:space="preserve"> </w:t>
      </w:r>
      <w:r>
        <w:rPr>
          <w:rFonts w:ascii="宋体" w:hAnsi="宋体" w:eastAsia="宋体" w:cs="宋体"/>
          <w:b/>
          <w:bCs/>
          <w:spacing w:val="-6"/>
          <w:sz w:val="24"/>
          <w:szCs w:val="24"/>
        </w:rPr>
        <w:t>合同变更</w:t>
      </w:r>
    </w:p>
    <w:p w14:paraId="34788543">
      <w:pPr>
        <w:spacing w:before="178" w:line="347" w:lineRule="auto"/>
        <w:ind w:left="41" w:right="65" w:firstLine="478"/>
        <w:rPr>
          <w:rFonts w:ascii="宋体" w:hAnsi="宋体" w:eastAsia="宋体" w:cs="宋体"/>
          <w:sz w:val="24"/>
          <w:szCs w:val="24"/>
        </w:rPr>
      </w:pPr>
      <w:r>
        <w:rPr>
          <w:rFonts w:ascii="宋体" w:hAnsi="宋体" w:eastAsia="宋体" w:cs="宋体"/>
          <w:spacing w:val="3"/>
          <w:sz w:val="24"/>
          <w:szCs w:val="24"/>
        </w:rPr>
        <w:t>合同继续履行将损害国家利益和社会公共利益的，双方当事人应当以书面</w:t>
      </w:r>
      <w:r>
        <w:rPr>
          <w:rFonts w:ascii="宋体" w:hAnsi="宋体" w:eastAsia="宋体" w:cs="宋体"/>
          <w:spacing w:val="13"/>
          <w:sz w:val="24"/>
          <w:szCs w:val="24"/>
        </w:rPr>
        <w:t xml:space="preserve"> </w:t>
      </w:r>
      <w:r>
        <w:rPr>
          <w:rFonts w:ascii="宋体" w:hAnsi="宋体" w:eastAsia="宋体" w:cs="宋体"/>
          <w:spacing w:val="3"/>
          <w:sz w:val="24"/>
          <w:szCs w:val="24"/>
        </w:rPr>
        <w:t>形式变更合同。有过错的一方应当承担赔偿责任，双方当事人都有过错的，各</w:t>
      </w:r>
    </w:p>
    <w:p w14:paraId="5FA9AA18">
      <w:pPr>
        <w:spacing w:line="347" w:lineRule="auto"/>
        <w:rPr>
          <w:rFonts w:ascii="宋体" w:hAnsi="宋体" w:eastAsia="宋体" w:cs="宋体"/>
          <w:sz w:val="24"/>
          <w:szCs w:val="24"/>
        </w:rPr>
        <w:sectPr>
          <w:footerReference r:id="rId30" w:type="default"/>
          <w:pgSz w:w="11907" w:h="16841"/>
          <w:pgMar w:top="400" w:right="1745" w:bottom="1014" w:left="1785" w:header="0" w:footer="853" w:gutter="0"/>
          <w:cols w:space="720" w:num="1"/>
        </w:sectPr>
      </w:pPr>
    </w:p>
    <w:p w14:paraId="507CF575">
      <w:pPr>
        <w:pStyle w:val="6"/>
        <w:spacing w:line="255" w:lineRule="auto"/>
      </w:pPr>
    </w:p>
    <w:p w14:paraId="10D4B772">
      <w:pPr>
        <w:pStyle w:val="6"/>
        <w:spacing w:line="255" w:lineRule="auto"/>
      </w:pPr>
    </w:p>
    <w:p w14:paraId="10019E0E">
      <w:pPr>
        <w:pStyle w:val="6"/>
        <w:spacing w:line="256" w:lineRule="auto"/>
      </w:pPr>
    </w:p>
    <w:p w14:paraId="4A78A0A2">
      <w:pPr>
        <w:pStyle w:val="6"/>
        <w:spacing w:line="256" w:lineRule="auto"/>
      </w:pPr>
    </w:p>
    <w:p w14:paraId="2E6E4247">
      <w:pPr>
        <w:spacing w:before="78" w:line="220" w:lineRule="auto"/>
        <w:ind w:left="77"/>
        <w:rPr>
          <w:rFonts w:ascii="宋体" w:hAnsi="宋体" w:eastAsia="宋体" w:cs="宋体"/>
          <w:sz w:val="24"/>
          <w:szCs w:val="24"/>
        </w:rPr>
      </w:pPr>
      <w:r>
        <w:rPr>
          <w:rFonts w:ascii="宋体" w:hAnsi="宋体" w:eastAsia="宋体" w:cs="宋体"/>
          <w:spacing w:val="-9"/>
          <w:sz w:val="24"/>
          <w:szCs w:val="24"/>
        </w:rPr>
        <w:t>自承担相应的责任。</w:t>
      </w:r>
    </w:p>
    <w:p w14:paraId="3EEEF6F4">
      <w:pPr>
        <w:spacing w:before="182" w:line="220" w:lineRule="auto"/>
        <w:ind w:left="523"/>
        <w:outlineLvl w:val="0"/>
        <w:rPr>
          <w:rFonts w:ascii="宋体" w:hAnsi="宋体" w:eastAsia="宋体" w:cs="宋体"/>
          <w:sz w:val="24"/>
          <w:szCs w:val="24"/>
        </w:rPr>
      </w:pPr>
      <w:r>
        <w:rPr>
          <w:rFonts w:ascii="宋体" w:hAnsi="宋体" w:eastAsia="宋体" w:cs="宋体"/>
          <w:b/>
          <w:bCs/>
          <w:spacing w:val="-3"/>
          <w:sz w:val="24"/>
          <w:szCs w:val="24"/>
        </w:rPr>
        <w:t>2.10</w:t>
      </w:r>
      <w:r>
        <w:rPr>
          <w:rFonts w:ascii="宋体" w:hAnsi="宋体" w:eastAsia="宋体" w:cs="宋体"/>
          <w:spacing w:val="-3"/>
          <w:sz w:val="24"/>
          <w:szCs w:val="24"/>
        </w:rPr>
        <w:t xml:space="preserve"> </w:t>
      </w:r>
      <w:r>
        <w:rPr>
          <w:rFonts w:ascii="宋体" w:hAnsi="宋体" w:eastAsia="宋体" w:cs="宋体"/>
          <w:b/>
          <w:bCs/>
          <w:spacing w:val="-3"/>
          <w:sz w:val="24"/>
          <w:szCs w:val="24"/>
        </w:rPr>
        <w:t>合同转让和分包</w:t>
      </w:r>
    </w:p>
    <w:p w14:paraId="6C75CD2C">
      <w:pPr>
        <w:spacing w:before="176" w:line="353" w:lineRule="auto"/>
        <w:ind w:left="40" w:right="75" w:firstLine="478"/>
        <w:jc w:val="both"/>
        <w:rPr>
          <w:rFonts w:ascii="宋体" w:hAnsi="宋体" w:eastAsia="宋体" w:cs="宋体"/>
          <w:sz w:val="24"/>
          <w:szCs w:val="24"/>
        </w:rPr>
      </w:pPr>
      <w:r>
        <w:rPr>
          <w:rFonts w:ascii="宋体" w:hAnsi="宋体" w:eastAsia="宋体" w:cs="宋体"/>
          <w:spacing w:val="3"/>
          <w:sz w:val="24"/>
          <w:szCs w:val="24"/>
        </w:rPr>
        <w:t>合同的权利义务依法不得转让，若允许分包，乙方可以依法采取分包方式</w:t>
      </w:r>
      <w:r>
        <w:rPr>
          <w:rFonts w:ascii="宋体" w:hAnsi="宋体" w:eastAsia="宋体" w:cs="宋体"/>
          <w:spacing w:val="7"/>
          <w:sz w:val="24"/>
          <w:szCs w:val="24"/>
        </w:rPr>
        <w:t xml:space="preserve"> </w:t>
      </w:r>
      <w:r>
        <w:rPr>
          <w:rFonts w:ascii="宋体" w:hAnsi="宋体" w:eastAsia="宋体" w:cs="宋体"/>
          <w:spacing w:val="3"/>
          <w:sz w:val="24"/>
          <w:szCs w:val="24"/>
        </w:rPr>
        <w:t>履行合同，即：依法可以将合同项下的部分非主体、非关键性工作分包给他人</w:t>
      </w:r>
      <w:r>
        <w:rPr>
          <w:rFonts w:ascii="宋体" w:hAnsi="宋体" w:eastAsia="宋体" w:cs="宋体"/>
          <w:sz w:val="24"/>
          <w:szCs w:val="24"/>
        </w:rPr>
        <w:t xml:space="preserve"> </w:t>
      </w:r>
      <w:r>
        <w:rPr>
          <w:rFonts w:ascii="宋体" w:hAnsi="宋体" w:eastAsia="宋体" w:cs="宋体"/>
          <w:spacing w:val="3"/>
          <w:sz w:val="24"/>
          <w:szCs w:val="24"/>
        </w:rPr>
        <w:t>完成，接受分包的人应当具备相应的资格条件，并不得再次分包，且乙方应就</w:t>
      </w:r>
      <w:r>
        <w:rPr>
          <w:rFonts w:ascii="宋体" w:hAnsi="宋体" w:eastAsia="宋体" w:cs="宋体"/>
          <w:sz w:val="24"/>
          <w:szCs w:val="24"/>
        </w:rPr>
        <w:t xml:space="preserve"> </w:t>
      </w:r>
      <w:r>
        <w:rPr>
          <w:rFonts w:ascii="宋体" w:hAnsi="宋体" w:eastAsia="宋体" w:cs="宋体"/>
          <w:spacing w:val="-2"/>
          <w:sz w:val="24"/>
          <w:szCs w:val="24"/>
        </w:rPr>
        <w:t>分包项目向甲方负责，并与分包供应商就分包项目向甲方承担连带责任。</w:t>
      </w:r>
    </w:p>
    <w:p w14:paraId="2F14B5EC">
      <w:pPr>
        <w:spacing w:before="34" w:line="220" w:lineRule="auto"/>
        <w:ind w:left="523"/>
        <w:outlineLvl w:val="0"/>
        <w:rPr>
          <w:rFonts w:ascii="宋体" w:hAnsi="宋体" w:eastAsia="宋体" w:cs="宋体"/>
          <w:sz w:val="24"/>
          <w:szCs w:val="24"/>
        </w:rPr>
      </w:pPr>
      <w:r>
        <w:rPr>
          <w:rFonts w:ascii="宋体" w:hAnsi="宋体" w:eastAsia="宋体" w:cs="宋体"/>
          <w:b/>
          <w:bCs/>
          <w:spacing w:val="-5"/>
          <w:sz w:val="24"/>
          <w:szCs w:val="24"/>
        </w:rPr>
        <w:t>2.11</w:t>
      </w:r>
      <w:r>
        <w:rPr>
          <w:rFonts w:ascii="宋体" w:hAnsi="宋体" w:eastAsia="宋体" w:cs="宋体"/>
          <w:spacing w:val="13"/>
          <w:sz w:val="24"/>
          <w:szCs w:val="24"/>
        </w:rPr>
        <w:t xml:space="preserve"> </w:t>
      </w:r>
      <w:r>
        <w:rPr>
          <w:rFonts w:ascii="宋体" w:hAnsi="宋体" w:eastAsia="宋体" w:cs="宋体"/>
          <w:b/>
          <w:bCs/>
          <w:spacing w:val="-5"/>
          <w:sz w:val="24"/>
          <w:szCs w:val="24"/>
        </w:rPr>
        <w:t>不可抗力</w:t>
      </w:r>
    </w:p>
    <w:p w14:paraId="306A609B">
      <w:pPr>
        <w:spacing w:before="182" w:line="289" w:lineRule="auto"/>
        <w:ind w:left="42" w:right="70" w:firstLine="478"/>
        <w:rPr>
          <w:rFonts w:ascii="宋体" w:hAnsi="宋体" w:eastAsia="宋体" w:cs="宋体"/>
          <w:sz w:val="24"/>
          <w:szCs w:val="24"/>
        </w:rPr>
      </w:pPr>
      <w:r>
        <w:rPr>
          <w:rFonts w:ascii="宋体" w:hAnsi="宋体" w:eastAsia="宋体" w:cs="宋体"/>
          <w:sz w:val="24"/>
          <w:szCs w:val="24"/>
        </w:rPr>
        <w:t>2.11.1 如果任何一方遭遇法律规定的不可</w:t>
      </w:r>
      <w:r>
        <w:rPr>
          <w:rFonts w:ascii="宋体" w:hAnsi="宋体" w:eastAsia="宋体" w:cs="宋体"/>
          <w:spacing w:val="-1"/>
          <w:sz w:val="24"/>
          <w:szCs w:val="24"/>
        </w:rPr>
        <w:t>抗力，致使合同履行受阻时，履</w:t>
      </w:r>
      <w:r>
        <w:rPr>
          <w:rFonts w:ascii="宋体" w:hAnsi="宋体" w:eastAsia="宋体" w:cs="宋体"/>
          <w:sz w:val="24"/>
          <w:szCs w:val="24"/>
        </w:rPr>
        <w:t xml:space="preserve"> </w:t>
      </w:r>
      <w:r>
        <w:rPr>
          <w:rFonts w:ascii="宋体" w:hAnsi="宋体" w:eastAsia="宋体" w:cs="宋体"/>
          <w:spacing w:val="-2"/>
          <w:sz w:val="24"/>
          <w:szCs w:val="24"/>
        </w:rPr>
        <w:t>行合同的期限应予延长，延长的期限应相当于不可抗力所影</w:t>
      </w:r>
      <w:r>
        <w:rPr>
          <w:rFonts w:ascii="宋体" w:hAnsi="宋体" w:eastAsia="宋体" w:cs="宋体"/>
          <w:spacing w:val="-3"/>
          <w:sz w:val="24"/>
          <w:szCs w:val="24"/>
        </w:rPr>
        <w:t>响的时间；</w:t>
      </w:r>
    </w:p>
    <w:p w14:paraId="510D2E24">
      <w:pPr>
        <w:spacing w:before="182" w:line="220" w:lineRule="auto"/>
        <w:ind w:left="521"/>
        <w:rPr>
          <w:rFonts w:ascii="宋体" w:hAnsi="宋体" w:eastAsia="宋体" w:cs="宋体"/>
          <w:sz w:val="24"/>
          <w:szCs w:val="24"/>
        </w:rPr>
      </w:pPr>
      <w:r>
        <w:rPr>
          <w:rFonts w:ascii="宋体" w:hAnsi="宋体" w:eastAsia="宋体" w:cs="宋体"/>
          <w:spacing w:val="-2"/>
          <w:sz w:val="24"/>
          <w:szCs w:val="24"/>
        </w:rPr>
        <w:t>2.11.2 因不可抗力致使不能实现合同目的的，当事人可以解除合同；</w:t>
      </w:r>
    </w:p>
    <w:p w14:paraId="135E5CB9">
      <w:pPr>
        <w:spacing w:before="182" w:line="283" w:lineRule="auto"/>
        <w:ind w:left="44" w:right="3" w:firstLine="477"/>
        <w:rPr>
          <w:rFonts w:ascii="宋体" w:hAnsi="宋体" w:eastAsia="宋体" w:cs="宋体"/>
          <w:sz w:val="24"/>
          <w:szCs w:val="24"/>
        </w:rPr>
      </w:pPr>
      <w:r>
        <w:rPr>
          <w:rFonts w:ascii="宋体" w:hAnsi="宋体" w:eastAsia="宋体" w:cs="宋体"/>
          <w:spacing w:val="-1"/>
          <w:sz w:val="24"/>
          <w:szCs w:val="24"/>
        </w:rPr>
        <w:t>2.11.3 因不可抗力致使合同有变更必要的，双方当事人应在</w:t>
      </w:r>
      <w:r>
        <w:rPr>
          <w:rFonts w:ascii="宋体" w:hAnsi="宋体" w:eastAsia="宋体" w:cs="宋体"/>
          <w:b/>
          <w:bCs/>
          <w:i/>
          <w:iCs/>
          <w:spacing w:val="-1"/>
          <w:sz w:val="25"/>
          <w:szCs w:val="25"/>
          <w:u w:val="single" w:color="auto"/>
        </w:rPr>
        <w:t>合同专用条款</w:t>
      </w:r>
      <w:r>
        <w:rPr>
          <w:rFonts w:ascii="宋体" w:hAnsi="宋体" w:eastAsia="宋体" w:cs="宋体"/>
          <w:spacing w:val="13"/>
          <w:sz w:val="25"/>
          <w:szCs w:val="25"/>
        </w:rPr>
        <w:t xml:space="preserve"> </w:t>
      </w:r>
      <w:r>
        <w:rPr>
          <w:rFonts w:ascii="宋体" w:hAnsi="宋体" w:eastAsia="宋体" w:cs="宋体"/>
          <w:spacing w:val="-5"/>
          <w:sz w:val="24"/>
          <w:szCs w:val="24"/>
        </w:rPr>
        <w:t>约定时间内以书面形式变更合同；</w:t>
      </w:r>
    </w:p>
    <w:p w14:paraId="10FF02CE">
      <w:pPr>
        <w:spacing w:before="184" w:line="304" w:lineRule="auto"/>
        <w:ind w:left="49" w:right="68" w:firstLine="471"/>
        <w:rPr>
          <w:rFonts w:ascii="宋体" w:hAnsi="宋体" w:eastAsia="宋体" w:cs="宋体"/>
          <w:sz w:val="24"/>
          <w:szCs w:val="24"/>
        </w:rPr>
      </w:pPr>
      <w:r>
        <w:rPr>
          <w:rFonts w:ascii="宋体" w:hAnsi="宋体" w:eastAsia="宋体" w:cs="宋体"/>
          <w:spacing w:val="-2"/>
          <w:sz w:val="24"/>
          <w:szCs w:val="24"/>
        </w:rPr>
        <w:t>2.11.4 受不可抗力影响的一方在不可</w:t>
      </w:r>
      <w:r>
        <w:rPr>
          <w:rFonts w:ascii="宋体" w:hAnsi="宋体" w:eastAsia="宋体" w:cs="宋体"/>
          <w:spacing w:val="-3"/>
          <w:sz w:val="24"/>
          <w:szCs w:val="24"/>
        </w:rPr>
        <w:t>抗力发生后，应在</w:t>
      </w:r>
      <w:r>
        <w:rPr>
          <w:rFonts w:ascii="宋体" w:hAnsi="宋体" w:eastAsia="宋体" w:cs="宋体"/>
          <w:b/>
          <w:bCs/>
          <w:i/>
          <w:iCs/>
          <w:spacing w:val="-3"/>
          <w:sz w:val="25"/>
          <w:szCs w:val="25"/>
          <w:u w:val="single" w:color="auto"/>
        </w:rPr>
        <w:t>合同专用条款</w:t>
      </w:r>
      <w:r>
        <w:rPr>
          <w:rFonts w:ascii="宋体" w:hAnsi="宋体" w:eastAsia="宋体" w:cs="宋体"/>
          <w:spacing w:val="-3"/>
          <w:sz w:val="24"/>
          <w:szCs w:val="24"/>
        </w:rPr>
        <w:t>约定</w:t>
      </w:r>
      <w:r>
        <w:rPr>
          <w:rFonts w:ascii="宋体" w:hAnsi="宋体" w:eastAsia="宋体" w:cs="宋体"/>
          <w:sz w:val="24"/>
          <w:szCs w:val="24"/>
        </w:rPr>
        <w:t xml:space="preserve"> 时间内以书面形式通知对方当事人，并在</w:t>
      </w:r>
      <w:r>
        <w:rPr>
          <w:rFonts w:ascii="宋体" w:hAnsi="宋体" w:eastAsia="宋体" w:cs="宋体"/>
          <w:b/>
          <w:bCs/>
          <w:i/>
          <w:iCs/>
          <w:sz w:val="25"/>
          <w:szCs w:val="25"/>
          <w:u w:val="single" w:color="auto"/>
        </w:rPr>
        <w:t>合同专用条款</w:t>
      </w:r>
      <w:r>
        <w:rPr>
          <w:rFonts w:ascii="宋体" w:hAnsi="宋体" w:eastAsia="宋体" w:cs="宋体"/>
          <w:sz w:val="24"/>
          <w:szCs w:val="24"/>
        </w:rPr>
        <w:t>约定时间内，将有关部</w:t>
      </w:r>
      <w:r>
        <w:rPr>
          <w:rFonts w:ascii="宋体" w:hAnsi="宋体" w:eastAsia="宋体" w:cs="宋体"/>
          <w:spacing w:val="16"/>
          <w:sz w:val="24"/>
          <w:szCs w:val="24"/>
        </w:rPr>
        <w:t xml:space="preserve"> </w:t>
      </w:r>
      <w:r>
        <w:rPr>
          <w:rFonts w:ascii="宋体" w:hAnsi="宋体" w:eastAsia="宋体" w:cs="宋体"/>
          <w:spacing w:val="-4"/>
          <w:sz w:val="24"/>
          <w:szCs w:val="24"/>
        </w:rPr>
        <w:t>门出具的证明文件送达对方当事人。</w:t>
      </w:r>
    </w:p>
    <w:p w14:paraId="2E5607C9">
      <w:pPr>
        <w:spacing w:before="181" w:line="220" w:lineRule="auto"/>
        <w:ind w:left="523"/>
        <w:outlineLvl w:val="0"/>
        <w:rPr>
          <w:rFonts w:ascii="宋体" w:hAnsi="宋体" w:eastAsia="宋体" w:cs="宋体"/>
          <w:sz w:val="24"/>
          <w:szCs w:val="24"/>
        </w:rPr>
      </w:pPr>
      <w:r>
        <w:rPr>
          <w:rFonts w:ascii="宋体" w:hAnsi="宋体" w:eastAsia="宋体" w:cs="宋体"/>
          <w:b/>
          <w:bCs/>
          <w:spacing w:val="-5"/>
          <w:sz w:val="24"/>
          <w:szCs w:val="24"/>
        </w:rPr>
        <w:t>2.12</w:t>
      </w:r>
      <w:r>
        <w:rPr>
          <w:rFonts w:ascii="宋体" w:hAnsi="宋体" w:eastAsia="宋体" w:cs="宋体"/>
          <w:spacing w:val="11"/>
          <w:sz w:val="24"/>
          <w:szCs w:val="24"/>
        </w:rPr>
        <w:t xml:space="preserve"> </w:t>
      </w:r>
      <w:r>
        <w:rPr>
          <w:rFonts w:ascii="宋体" w:hAnsi="宋体" w:eastAsia="宋体" w:cs="宋体"/>
          <w:b/>
          <w:bCs/>
          <w:spacing w:val="-5"/>
          <w:sz w:val="24"/>
          <w:szCs w:val="24"/>
        </w:rPr>
        <w:t>税费</w:t>
      </w:r>
    </w:p>
    <w:p w14:paraId="241DA7F3">
      <w:pPr>
        <w:spacing w:before="181" w:line="220" w:lineRule="auto"/>
        <w:ind w:left="522"/>
        <w:rPr>
          <w:rFonts w:ascii="宋体" w:hAnsi="宋体" w:eastAsia="宋体" w:cs="宋体"/>
          <w:sz w:val="24"/>
          <w:szCs w:val="24"/>
        </w:rPr>
      </w:pPr>
      <w:r>
        <w:rPr>
          <w:rFonts w:ascii="宋体" w:hAnsi="宋体" w:eastAsia="宋体" w:cs="宋体"/>
          <w:spacing w:val="-2"/>
          <w:sz w:val="24"/>
          <w:szCs w:val="24"/>
        </w:rPr>
        <w:t>与合同有关的一切税费，均按照中华人民共和国法律的相关规定缴纳。</w:t>
      </w:r>
    </w:p>
    <w:p w14:paraId="013541A4">
      <w:pPr>
        <w:spacing w:before="180" w:line="220" w:lineRule="auto"/>
        <w:ind w:left="523"/>
        <w:outlineLvl w:val="0"/>
        <w:rPr>
          <w:rFonts w:ascii="宋体" w:hAnsi="宋体" w:eastAsia="宋体" w:cs="宋体"/>
          <w:sz w:val="24"/>
          <w:szCs w:val="24"/>
        </w:rPr>
      </w:pPr>
      <w:r>
        <w:rPr>
          <w:rFonts w:ascii="宋体" w:hAnsi="宋体" w:eastAsia="宋体" w:cs="宋体"/>
          <w:b/>
          <w:bCs/>
          <w:spacing w:val="-8"/>
          <w:sz w:val="24"/>
          <w:szCs w:val="24"/>
        </w:rPr>
        <w:t>2.13</w:t>
      </w:r>
      <w:r>
        <w:rPr>
          <w:rFonts w:ascii="宋体" w:hAnsi="宋体" w:eastAsia="宋体" w:cs="宋体"/>
          <w:spacing w:val="37"/>
          <w:sz w:val="24"/>
          <w:szCs w:val="24"/>
        </w:rPr>
        <w:t xml:space="preserve"> </w:t>
      </w:r>
      <w:r>
        <w:rPr>
          <w:rFonts w:ascii="宋体" w:hAnsi="宋体" w:eastAsia="宋体" w:cs="宋体"/>
          <w:b/>
          <w:bCs/>
          <w:spacing w:val="-8"/>
          <w:sz w:val="24"/>
          <w:szCs w:val="24"/>
        </w:rPr>
        <w:t>乙方破产</w:t>
      </w:r>
    </w:p>
    <w:p w14:paraId="78122F58">
      <w:pPr>
        <w:spacing w:before="182" w:line="350" w:lineRule="auto"/>
        <w:ind w:left="36" w:right="72" w:firstLine="485"/>
        <w:jc w:val="both"/>
        <w:rPr>
          <w:rFonts w:ascii="宋体" w:hAnsi="宋体" w:eastAsia="宋体" w:cs="宋体"/>
          <w:sz w:val="24"/>
          <w:szCs w:val="24"/>
        </w:rPr>
      </w:pPr>
      <w:r>
        <w:rPr>
          <w:rFonts w:ascii="宋体" w:hAnsi="宋体" w:eastAsia="宋体" w:cs="宋体"/>
          <w:spacing w:val="3"/>
          <w:sz w:val="24"/>
          <w:szCs w:val="24"/>
        </w:rPr>
        <w:t>如果乙方破产导致合同无法履行时，甲方可以书面形式通知乙方终止合同</w:t>
      </w:r>
      <w:r>
        <w:rPr>
          <w:rFonts w:ascii="宋体" w:hAnsi="宋体" w:eastAsia="宋体" w:cs="宋体"/>
          <w:spacing w:val="7"/>
          <w:sz w:val="24"/>
          <w:szCs w:val="24"/>
        </w:rPr>
        <w:t xml:space="preserve"> </w:t>
      </w:r>
      <w:r>
        <w:rPr>
          <w:rFonts w:ascii="宋体" w:hAnsi="宋体" w:eastAsia="宋体" w:cs="宋体"/>
          <w:spacing w:val="3"/>
          <w:sz w:val="24"/>
          <w:szCs w:val="24"/>
        </w:rPr>
        <w:t>且不给予乙方任何补偿和赔偿，但合同的终止不损害或不影响甲方已经采取或</w:t>
      </w:r>
      <w:r>
        <w:rPr>
          <w:rFonts w:ascii="宋体" w:hAnsi="宋体" w:eastAsia="宋体" w:cs="宋体"/>
          <w:spacing w:val="4"/>
          <w:sz w:val="24"/>
          <w:szCs w:val="24"/>
        </w:rPr>
        <w:t xml:space="preserve"> </w:t>
      </w:r>
      <w:r>
        <w:rPr>
          <w:rFonts w:ascii="宋体" w:hAnsi="宋体" w:eastAsia="宋体" w:cs="宋体"/>
          <w:spacing w:val="-1"/>
          <w:sz w:val="24"/>
          <w:szCs w:val="24"/>
        </w:rPr>
        <w:t>将要采取的任何要求乙方支付违约金、赔偿损失等的行动或</w:t>
      </w:r>
      <w:r>
        <w:rPr>
          <w:rFonts w:ascii="宋体" w:hAnsi="宋体" w:eastAsia="宋体" w:cs="宋体"/>
          <w:spacing w:val="-2"/>
          <w:sz w:val="24"/>
          <w:szCs w:val="24"/>
        </w:rPr>
        <w:t>补救措施的权利。</w:t>
      </w:r>
    </w:p>
    <w:p w14:paraId="6FEC1B43">
      <w:pPr>
        <w:spacing w:before="35" w:line="220" w:lineRule="auto"/>
        <w:ind w:left="523"/>
        <w:outlineLvl w:val="0"/>
        <w:rPr>
          <w:rFonts w:ascii="宋体" w:hAnsi="宋体" w:eastAsia="宋体" w:cs="宋体"/>
          <w:sz w:val="24"/>
          <w:szCs w:val="24"/>
        </w:rPr>
      </w:pPr>
      <w:r>
        <w:rPr>
          <w:rFonts w:ascii="宋体" w:hAnsi="宋体" w:eastAsia="宋体" w:cs="宋体"/>
          <w:b/>
          <w:bCs/>
          <w:spacing w:val="-3"/>
          <w:sz w:val="24"/>
          <w:szCs w:val="24"/>
        </w:rPr>
        <w:t>2.14</w:t>
      </w:r>
      <w:r>
        <w:rPr>
          <w:rFonts w:ascii="宋体" w:hAnsi="宋体" w:eastAsia="宋体" w:cs="宋体"/>
          <w:spacing w:val="-3"/>
          <w:sz w:val="24"/>
          <w:szCs w:val="24"/>
        </w:rPr>
        <w:t xml:space="preserve"> </w:t>
      </w:r>
      <w:r>
        <w:rPr>
          <w:rFonts w:ascii="宋体" w:hAnsi="宋体" w:eastAsia="宋体" w:cs="宋体"/>
          <w:b/>
          <w:bCs/>
          <w:spacing w:val="-3"/>
          <w:sz w:val="24"/>
          <w:szCs w:val="24"/>
        </w:rPr>
        <w:t>合同中止、终止</w:t>
      </w:r>
    </w:p>
    <w:p w14:paraId="4403E489">
      <w:pPr>
        <w:spacing w:before="181" w:line="220" w:lineRule="auto"/>
        <w:ind w:left="521"/>
        <w:rPr>
          <w:rFonts w:ascii="宋体" w:hAnsi="宋体" w:eastAsia="宋体" w:cs="宋体"/>
          <w:sz w:val="24"/>
          <w:szCs w:val="24"/>
        </w:rPr>
      </w:pPr>
      <w:r>
        <w:rPr>
          <w:rFonts w:ascii="宋体" w:hAnsi="宋体" w:eastAsia="宋体" w:cs="宋体"/>
          <w:spacing w:val="-3"/>
          <w:sz w:val="24"/>
          <w:szCs w:val="24"/>
        </w:rPr>
        <w:t>2.14.1 双方当事人不得擅自中止或者终止合同；</w:t>
      </w:r>
    </w:p>
    <w:p w14:paraId="07A7760B">
      <w:pPr>
        <w:spacing w:before="179" w:line="313" w:lineRule="auto"/>
        <w:ind w:left="41" w:right="3" w:firstLine="479"/>
        <w:rPr>
          <w:rFonts w:ascii="宋体" w:hAnsi="宋体" w:eastAsia="宋体" w:cs="宋体"/>
          <w:sz w:val="24"/>
          <w:szCs w:val="24"/>
        </w:rPr>
      </w:pPr>
      <w:r>
        <w:rPr>
          <w:rFonts w:ascii="宋体" w:hAnsi="宋体" w:eastAsia="宋体" w:cs="宋体"/>
          <w:sz w:val="24"/>
          <w:szCs w:val="24"/>
        </w:rPr>
        <w:t>2.14.2 合同继续履行将损害国家利益和社</w:t>
      </w:r>
      <w:r>
        <w:rPr>
          <w:rFonts w:ascii="宋体" w:hAnsi="宋体" w:eastAsia="宋体" w:cs="宋体"/>
          <w:spacing w:val="-1"/>
          <w:sz w:val="24"/>
          <w:szCs w:val="24"/>
        </w:rPr>
        <w:t>会公共利益的，双方当事人应当</w:t>
      </w:r>
      <w:r>
        <w:rPr>
          <w:rFonts w:ascii="宋体" w:hAnsi="宋体" w:eastAsia="宋体" w:cs="宋体"/>
          <w:sz w:val="24"/>
          <w:szCs w:val="24"/>
        </w:rPr>
        <w:t xml:space="preserve"> </w:t>
      </w:r>
      <w:r>
        <w:rPr>
          <w:rFonts w:ascii="宋体" w:hAnsi="宋体" w:eastAsia="宋体" w:cs="宋体"/>
          <w:spacing w:val="-2"/>
          <w:sz w:val="24"/>
          <w:szCs w:val="24"/>
        </w:rPr>
        <w:t>中止或者终止合同。有过错的一方应当承担赔偿责任，双方当事人都有过错的，</w:t>
      </w:r>
      <w:r>
        <w:rPr>
          <w:rFonts w:ascii="宋体" w:hAnsi="宋体" w:eastAsia="宋体" w:cs="宋体"/>
          <w:spacing w:val="3"/>
          <w:sz w:val="24"/>
          <w:szCs w:val="24"/>
        </w:rPr>
        <w:t xml:space="preserve"> </w:t>
      </w:r>
      <w:r>
        <w:rPr>
          <w:rFonts w:ascii="宋体" w:hAnsi="宋体" w:eastAsia="宋体" w:cs="宋体"/>
          <w:spacing w:val="-5"/>
          <w:sz w:val="24"/>
          <w:szCs w:val="24"/>
        </w:rPr>
        <w:t>各自承担相应的责任。</w:t>
      </w:r>
    </w:p>
    <w:p w14:paraId="031B1C7E">
      <w:pPr>
        <w:spacing w:before="182" w:line="220" w:lineRule="auto"/>
        <w:ind w:left="523"/>
        <w:outlineLvl w:val="0"/>
        <w:rPr>
          <w:rFonts w:ascii="宋体" w:hAnsi="宋体" w:eastAsia="宋体" w:cs="宋体"/>
          <w:sz w:val="24"/>
          <w:szCs w:val="24"/>
        </w:rPr>
      </w:pPr>
      <w:r>
        <w:rPr>
          <w:rFonts w:ascii="宋体" w:hAnsi="宋体" w:eastAsia="宋体" w:cs="宋体"/>
          <w:b/>
          <w:bCs/>
          <w:spacing w:val="-3"/>
          <w:sz w:val="24"/>
          <w:szCs w:val="24"/>
        </w:rPr>
        <w:t>2.15</w:t>
      </w:r>
      <w:r>
        <w:rPr>
          <w:rFonts w:ascii="宋体" w:hAnsi="宋体" w:eastAsia="宋体" w:cs="宋体"/>
          <w:spacing w:val="-3"/>
          <w:sz w:val="24"/>
          <w:szCs w:val="24"/>
        </w:rPr>
        <w:t xml:space="preserve"> </w:t>
      </w:r>
      <w:r>
        <w:rPr>
          <w:rFonts w:ascii="宋体" w:hAnsi="宋体" w:eastAsia="宋体" w:cs="宋体"/>
          <w:b/>
          <w:bCs/>
          <w:spacing w:val="-3"/>
          <w:sz w:val="24"/>
          <w:szCs w:val="24"/>
        </w:rPr>
        <w:t>检验和验收</w:t>
      </w:r>
    </w:p>
    <w:p w14:paraId="54B8B64B">
      <w:pPr>
        <w:spacing w:before="182" w:line="278" w:lineRule="auto"/>
        <w:ind w:left="27" w:firstLine="493"/>
        <w:rPr>
          <w:rFonts w:ascii="宋体" w:hAnsi="宋体" w:eastAsia="宋体" w:cs="宋体"/>
          <w:sz w:val="24"/>
          <w:szCs w:val="24"/>
        </w:rPr>
      </w:pPr>
      <w:r>
        <w:rPr>
          <w:rFonts w:ascii="宋体" w:hAnsi="宋体" w:eastAsia="宋体" w:cs="宋体"/>
          <w:spacing w:val="-2"/>
          <w:sz w:val="24"/>
          <w:szCs w:val="24"/>
        </w:rPr>
        <w:t>2.15.1</w:t>
      </w:r>
      <w:r>
        <w:rPr>
          <w:rFonts w:ascii="宋体" w:hAnsi="宋体" w:eastAsia="宋体" w:cs="宋体"/>
          <w:spacing w:val="33"/>
          <w:sz w:val="24"/>
          <w:szCs w:val="24"/>
        </w:rPr>
        <w:t xml:space="preserve"> </w:t>
      </w:r>
      <w:r>
        <w:rPr>
          <w:rFonts w:ascii="宋体" w:hAnsi="宋体" w:eastAsia="宋体" w:cs="宋体"/>
          <w:spacing w:val="-2"/>
          <w:sz w:val="24"/>
          <w:szCs w:val="24"/>
        </w:rPr>
        <w:t>乙方按照</w:t>
      </w:r>
      <w:r>
        <w:rPr>
          <w:rFonts w:ascii="宋体" w:hAnsi="宋体" w:eastAsia="宋体" w:cs="宋体"/>
          <w:b/>
          <w:bCs/>
          <w:i/>
          <w:iCs/>
          <w:spacing w:val="-2"/>
          <w:sz w:val="25"/>
          <w:szCs w:val="25"/>
          <w:u w:val="single" w:color="auto"/>
        </w:rPr>
        <w:t>合同专用条款</w:t>
      </w:r>
      <w:r>
        <w:rPr>
          <w:rFonts w:ascii="宋体" w:hAnsi="宋体" w:eastAsia="宋体" w:cs="宋体"/>
          <w:spacing w:val="-2"/>
          <w:sz w:val="24"/>
          <w:szCs w:val="24"/>
        </w:rPr>
        <w:t>的约定，定期提交服务报告</w:t>
      </w:r>
      <w:r>
        <w:rPr>
          <w:rFonts w:ascii="宋体" w:hAnsi="宋体" w:eastAsia="宋体" w:cs="宋体"/>
          <w:spacing w:val="-3"/>
          <w:sz w:val="24"/>
          <w:szCs w:val="24"/>
        </w:rPr>
        <w:t>，甲方按照</w:t>
      </w:r>
      <w:r>
        <w:rPr>
          <w:rFonts w:ascii="宋体" w:hAnsi="宋体" w:eastAsia="宋体" w:cs="宋体"/>
          <w:b/>
          <w:bCs/>
          <w:i/>
          <w:iCs/>
          <w:spacing w:val="-3"/>
          <w:sz w:val="25"/>
          <w:szCs w:val="25"/>
          <w:u w:val="single" w:color="auto"/>
        </w:rPr>
        <w:t>合同</w:t>
      </w:r>
      <w:r>
        <w:rPr>
          <w:rFonts w:ascii="宋体" w:hAnsi="宋体" w:eastAsia="宋体" w:cs="宋体"/>
          <w:sz w:val="25"/>
          <w:szCs w:val="25"/>
        </w:rPr>
        <w:t xml:space="preserve"> </w:t>
      </w:r>
      <w:r>
        <w:rPr>
          <w:rFonts w:ascii="宋体" w:hAnsi="宋体" w:eastAsia="宋体" w:cs="宋体"/>
          <w:b/>
          <w:bCs/>
          <w:i/>
          <w:iCs/>
          <w:spacing w:val="-7"/>
          <w:sz w:val="25"/>
          <w:szCs w:val="25"/>
          <w:u w:val="single" w:color="auto"/>
        </w:rPr>
        <w:t>专用条款</w:t>
      </w:r>
      <w:r>
        <w:rPr>
          <w:rFonts w:ascii="宋体" w:hAnsi="宋体" w:eastAsia="宋体" w:cs="宋体"/>
          <w:spacing w:val="-7"/>
          <w:sz w:val="24"/>
          <w:szCs w:val="24"/>
        </w:rPr>
        <w:t>的约定进行定期验收；</w:t>
      </w:r>
    </w:p>
    <w:p w14:paraId="716AB728">
      <w:pPr>
        <w:spacing w:before="181" w:line="219" w:lineRule="auto"/>
        <w:ind w:left="521"/>
        <w:rPr>
          <w:rFonts w:ascii="宋体" w:hAnsi="宋体" w:eastAsia="宋体" w:cs="宋体"/>
          <w:sz w:val="24"/>
          <w:szCs w:val="24"/>
        </w:rPr>
      </w:pPr>
      <w:r>
        <w:rPr>
          <w:rFonts w:ascii="宋体" w:hAnsi="宋体" w:eastAsia="宋体" w:cs="宋体"/>
          <w:sz w:val="24"/>
          <w:szCs w:val="24"/>
        </w:rPr>
        <w:t>2.15.2 合同期满或者履行完毕后，甲方有权</w:t>
      </w:r>
      <w:r>
        <w:rPr>
          <w:rFonts w:ascii="宋体" w:hAnsi="宋体" w:eastAsia="宋体" w:cs="宋体"/>
          <w:spacing w:val="-1"/>
          <w:sz w:val="24"/>
          <w:szCs w:val="24"/>
        </w:rPr>
        <w:t>组织（包括依法邀请国家认可</w:t>
      </w:r>
    </w:p>
    <w:p w14:paraId="523F6887">
      <w:pPr>
        <w:spacing w:line="219" w:lineRule="auto"/>
        <w:rPr>
          <w:rFonts w:ascii="宋体" w:hAnsi="宋体" w:eastAsia="宋体" w:cs="宋体"/>
          <w:sz w:val="24"/>
          <w:szCs w:val="24"/>
        </w:rPr>
        <w:sectPr>
          <w:footerReference r:id="rId31" w:type="default"/>
          <w:pgSz w:w="11907" w:h="16841"/>
          <w:pgMar w:top="400" w:right="1741" w:bottom="1014" w:left="1785" w:header="0" w:footer="853" w:gutter="0"/>
          <w:cols w:space="720" w:num="1"/>
        </w:sectPr>
      </w:pPr>
    </w:p>
    <w:p w14:paraId="3C0242B1">
      <w:pPr>
        <w:pStyle w:val="6"/>
        <w:spacing w:line="255" w:lineRule="auto"/>
      </w:pPr>
    </w:p>
    <w:p w14:paraId="5C273D78">
      <w:pPr>
        <w:pStyle w:val="6"/>
        <w:spacing w:line="255" w:lineRule="auto"/>
      </w:pPr>
    </w:p>
    <w:p w14:paraId="6701DAC2">
      <w:pPr>
        <w:pStyle w:val="6"/>
        <w:spacing w:line="256" w:lineRule="auto"/>
      </w:pPr>
    </w:p>
    <w:p w14:paraId="1E61616E">
      <w:pPr>
        <w:pStyle w:val="6"/>
        <w:spacing w:line="256" w:lineRule="auto"/>
      </w:pPr>
    </w:p>
    <w:p w14:paraId="2622B6AE">
      <w:pPr>
        <w:spacing w:before="78" w:line="350" w:lineRule="auto"/>
        <w:ind w:left="49" w:right="75" w:firstLine="8"/>
        <w:jc w:val="both"/>
        <w:rPr>
          <w:rFonts w:ascii="宋体" w:hAnsi="宋体" w:eastAsia="宋体" w:cs="宋体"/>
          <w:sz w:val="24"/>
          <w:szCs w:val="24"/>
        </w:rPr>
      </w:pPr>
      <w:r>
        <w:rPr>
          <w:rFonts w:ascii="宋体" w:hAnsi="宋体" w:eastAsia="宋体" w:cs="宋体"/>
          <w:spacing w:val="2"/>
          <w:sz w:val="24"/>
          <w:szCs w:val="24"/>
        </w:rPr>
        <w:t>的质量检测机构参加）对乙方履约的验收，即：按照合同约定的标准，组织对</w:t>
      </w:r>
      <w:r>
        <w:rPr>
          <w:rFonts w:ascii="宋体" w:hAnsi="宋体" w:eastAsia="宋体" w:cs="宋体"/>
          <w:spacing w:val="16"/>
          <w:sz w:val="24"/>
          <w:szCs w:val="24"/>
        </w:rPr>
        <w:t xml:space="preserve"> </w:t>
      </w:r>
      <w:r>
        <w:rPr>
          <w:rFonts w:ascii="宋体" w:hAnsi="宋体" w:eastAsia="宋体" w:cs="宋体"/>
          <w:spacing w:val="3"/>
          <w:sz w:val="24"/>
          <w:szCs w:val="24"/>
        </w:rPr>
        <w:t>乙方履约情况的验收，并出具验收书；向社会公众提供</w:t>
      </w:r>
      <w:r>
        <w:rPr>
          <w:rFonts w:ascii="宋体" w:hAnsi="宋体" w:eastAsia="宋体" w:cs="宋体"/>
          <w:spacing w:val="2"/>
          <w:sz w:val="24"/>
          <w:szCs w:val="24"/>
        </w:rPr>
        <w:t>的公共服务项目，验收</w:t>
      </w:r>
      <w:r>
        <w:rPr>
          <w:rFonts w:ascii="宋体" w:hAnsi="宋体" w:eastAsia="宋体" w:cs="宋体"/>
          <w:sz w:val="24"/>
          <w:szCs w:val="24"/>
        </w:rPr>
        <w:t xml:space="preserve"> </w:t>
      </w:r>
      <w:r>
        <w:rPr>
          <w:rFonts w:ascii="宋体" w:hAnsi="宋体" w:eastAsia="宋体" w:cs="宋体"/>
          <w:spacing w:val="-3"/>
          <w:sz w:val="24"/>
          <w:szCs w:val="24"/>
        </w:rPr>
        <w:t>时应当邀请服务对象参与并出具意见，验收结果应当向社会公告；</w:t>
      </w:r>
    </w:p>
    <w:p w14:paraId="7036699F">
      <w:pPr>
        <w:spacing w:before="36" w:line="332" w:lineRule="auto"/>
        <w:ind w:left="27" w:firstLine="493"/>
        <w:rPr>
          <w:rFonts w:ascii="宋体" w:hAnsi="宋体" w:eastAsia="宋体" w:cs="宋体"/>
          <w:sz w:val="25"/>
          <w:szCs w:val="25"/>
        </w:rPr>
      </w:pPr>
      <w:r>
        <w:rPr>
          <w:rFonts w:ascii="宋体" w:hAnsi="宋体" w:eastAsia="宋体" w:cs="宋体"/>
          <w:spacing w:val="1"/>
          <w:sz w:val="24"/>
          <w:szCs w:val="24"/>
        </w:rPr>
        <w:t>2.15.3 检验和验收标准、程序等具体内容以及前述验收书的效</w:t>
      </w:r>
      <w:r>
        <w:rPr>
          <w:rFonts w:ascii="宋体" w:hAnsi="宋体" w:eastAsia="宋体" w:cs="宋体"/>
          <w:sz w:val="24"/>
          <w:szCs w:val="24"/>
        </w:rPr>
        <w:t>力详见</w:t>
      </w:r>
      <w:r>
        <w:rPr>
          <w:rFonts w:ascii="宋体" w:hAnsi="宋体" w:eastAsia="宋体" w:cs="宋体"/>
          <w:b/>
          <w:bCs/>
          <w:i/>
          <w:iCs/>
          <w:sz w:val="25"/>
          <w:szCs w:val="25"/>
          <w:u w:val="single" w:color="auto"/>
        </w:rPr>
        <w:t>合同</w:t>
      </w:r>
      <w:r>
        <w:rPr>
          <w:rFonts w:ascii="宋体" w:hAnsi="宋体" w:eastAsia="宋体" w:cs="宋体"/>
          <w:sz w:val="25"/>
          <w:szCs w:val="25"/>
        </w:rPr>
        <w:t xml:space="preserve"> </w:t>
      </w:r>
      <w:r>
        <w:rPr>
          <w:rFonts w:ascii="宋体" w:hAnsi="宋体" w:eastAsia="宋体" w:cs="宋体"/>
          <w:b/>
          <w:bCs/>
          <w:i/>
          <w:iCs/>
          <w:spacing w:val="4"/>
          <w:sz w:val="25"/>
          <w:szCs w:val="25"/>
          <w:u w:val="single" w:color="auto"/>
        </w:rPr>
        <w:t>专用条款</w:t>
      </w:r>
      <w:r>
        <w:rPr>
          <w:rFonts w:ascii="宋体" w:hAnsi="宋体" w:eastAsia="宋体" w:cs="宋体"/>
          <w:i/>
          <w:iCs/>
          <w:spacing w:val="4"/>
          <w:sz w:val="25"/>
          <w:szCs w:val="25"/>
        </w:rPr>
        <w:t>。</w:t>
      </w:r>
    </w:p>
    <w:p w14:paraId="0CFB8545">
      <w:pPr>
        <w:spacing w:before="34" w:line="222" w:lineRule="auto"/>
        <w:ind w:left="523"/>
        <w:outlineLvl w:val="0"/>
        <w:rPr>
          <w:rFonts w:ascii="宋体" w:hAnsi="宋体" w:eastAsia="宋体" w:cs="宋体"/>
          <w:sz w:val="24"/>
          <w:szCs w:val="24"/>
        </w:rPr>
      </w:pPr>
      <w:r>
        <w:rPr>
          <w:rFonts w:ascii="宋体" w:hAnsi="宋体" w:eastAsia="宋体" w:cs="宋体"/>
          <w:b/>
          <w:bCs/>
          <w:spacing w:val="-3"/>
          <w:sz w:val="24"/>
          <w:szCs w:val="24"/>
        </w:rPr>
        <w:t>2.16</w:t>
      </w:r>
      <w:r>
        <w:rPr>
          <w:rFonts w:ascii="宋体" w:hAnsi="宋体" w:eastAsia="宋体" w:cs="宋体"/>
          <w:spacing w:val="-3"/>
          <w:sz w:val="24"/>
          <w:szCs w:val="24"/>
        </w:rPr>
        <w:t xml:space="preserve"> </w:t>
      </w:r>
      <w:r>
        <w:rPr>
          <w:rFonts w:ascii="宋体" w:hAnsi="宋体" w:eastAsia="宋体" w:cs="宋体"/>
          <w:b/>
          <w:bCs/>
          <w:spacing w:val="-3"/>
          <w:sz w:val="24"/>
          <w:szCs w:val="24"/>
        </w:rPr>
        <w:t>通知和送达</w:t>
      </w:r>
    </w:p>
    <w:p w14:paraId="1D33C371">
      <w:pPr>
        <w:spacing w:before="180" w:line="331" w:lineRule="auto"/>
        <w:ind w:left="37" w:right="70" w:firstLine="483"/>
        <w:rPr>
          <w:rFonts w:ascii="宋体" w:hAnsi="宋体" w:eastAsia="宋体" w:cs="宋体"/>
          <w:sz w:val="24"/>
          <w:szCs w:val="24"/>
        </w:rPr>
      </w:pPr>
      <w:r>
        <w:rPr>
          <w:rFonts w:ascii="宋体" w:hAnsi="宋体" w:eastAsia="宋体" w:cs="宋体"/>
          <w:sz w:val="24"/>
          <w:szCs w:val="24"/>
        </w:rPr>
        <w:t>2.17.1 任何一方因履行合同而以合同第一</w:t>
      </w:r>
      <w:r>
        <w:rPr>
          <w:rFonts w:ascii="宋体" w:hAnsi="宋体" w:eastAsia="宋体" w:cs="宋体"/>
          <w:spacing w:val="-1"/>
          <w:sz w:val="24"/>
          <w:szCs w:val="24"/>
        </w:rPr>
        <w:t>部分尾部所列明的传真或电子邮</w:t>
      </w:r>
      <w:r>
        <w:rPr>
          <w:rFonts w:ascii="宋体" w:hAnsi="宋体" w:eastAsia="宋体" w:cs="宋体"/>
          <w:sz w:val="24"/>
          <w:szCs w:val="24"/>
        </w:rPr>
        <w:t xml:space="preserve"> </w:t>
      </w:r>
      <w:r>
        <w:rPr>
          <w:rFonts w:ascii="宋体" w:hAnsi="宋体" w:eastAsia="宋体" w:cs="宋体"/>
          <w:spacing w:val="2"/>
          <w:sz w:val="24"/>
          <w:szCs w:val="24"/>
        </w:rPr>
        <w:t xml:space="preserve">件 </w:t>
      </w:r>
      <w:r>
        <w:rPr>
          <w:rFonts w:ascii="宋体" w:hAnsi="宋体" w:eastAsia="宋体" w:cs="宋体"/>
          <w:spacing w:val="2"/>
          <w:sz w:val="24"/>
          <w:szCs w:val="24"/>
          <w:u w:val="single" w:color="auto"/>
        </w:rPr>
        <w:t xml:space="preserve">       </w:t>
      </w:r>
      <w:r>
        <w:rPr>
          <w:rFonts w:ascii="宋体" w:hAnsi="宋体" w:eastAsia="宋体" w:cs="宋体"/>
          <w:spacing w:val="-93"/>
          <w:sz w:val="24"/>
          <w:szCs w:val="24"/>
        </w:rPr>
        <w:t xml:space="preserve"> </w:t>
      </w:r>
      <w:r>
        <w:rPr>
          <w:rFonts w:ascii="宋体" w:hAnsi="宋体" w:eastAsia="宋体" w:cs="宋体"/>
          <w:spacing w:val="2"/>
          <w:sz w:val="24"/>
          <w:szCs w:val="24"/>
        </w:rPr>
        <w:t>发出的所有通知、文件、材料，均视为已向对方当事人送达；任何</w:t>
      </w:r>
      <w:r>
        <w:rPr>
          <w:rFonts w:ascii="宋体" w:hAnsi="宋体" w:eastAsia="宋体" w:cs="宋体"/>
          <w:sz w:val="24"/>
          <w:szCs w:val="24"/>
        </w:rPr>
        <w:t xml:space="preserve"> 一方变更上述送达方式或者地址的，应于 </w:t>
      </w:r>
      <w:r>
        <w:rPr>
          <w:rFonts w:ascii="宋体" w:hAnsi="宋体" w:eastAsia="宋体" w:cs="宋体"/>
          <w:sz w:val="24"/>
          <w:szCs w:val="24"/>
          <w:u w:val="single" w:color="auto"/>
        </w:rPr>
        <w:t xml:space="preserve">3 </w:t>
      </w:r>
      <w:r>
        <w:rPr>
          <w:rFonts w:ascii="宋体" w:hAnsi="宋体" w:eastAsia="宋体" w:cs="宋体"/>
          <w:sz w:val="24"/>
          <w:szCs w:val="24"/>
        </w:rPr>
        <w:t>个工作日内</w:t>
      </w:r>
      <w:r>
        <w:rPr>
          <w:rFonts w:ascii="宋体" w:hAnsi="宋体" w:eastAsia="宋体" w:cs="宋体"/>
          <w:spacing w:val="-1"/>
          <w:sz w:val="24"/>
          <w:szCs w:val="24"/>
        </w:rPr>
        <w:t>书面通知对方当事人，</w:t>
      </w:r>
      <w:r>
        <w:rPr>
          <w:rFonts w:ascii="宋体" w:hAnsi="宋体" w:eastAsia="宋体" w:cs="宋体"/>
          <w:sz w:val="24"/>
          <w:szCs w:val="24"/>
        </w:rPr>
        <w:t xml:space="preserve"> </w:t>
      </w:r>
      <w:r>
        <w:rPr>
          <w:rFonts w:ascii="宋体" w:hAnsi="宋体" w:eastAsia="宋体" w:cs="宋体"/>
          <w:spacing w:val="3"/>
          <w:sz w:val="24"/>
          <w:szCs w:val="24"/>
        </w:rPr>
        <w:t xml:space="preserve">在对方当事人收到有关变更通知之前，变更前的约定送达方式或者地址仍视为 </w:t>
      </w:r>
      <w:r>
        <w:rPr>
          <w:rFonts w:ascii="宋体" w:hAnsi="宋体" w:eastAsia="宋体" w:cs="宋体"/>
          <w:spacing w:val="-10"/>
          <w:sz w:val="24"/>
          <w:szCs w:val="24"/>
        </w:rPr>
        <w:t>有效。</w:t>
      </w:r>
    </w:p>
    <w:p w14:paraId="16475C94">
      <w:pPr>
        <w:spacing w:before="180" w:line="313" w:lineRule="auto"/>
        <w:ind w:left="57" w:right="6" w:firstLine="463"/>
        <w:rPr>
          <w:rFonts w:ascii="宋体" w:hAnsi="宋体" w:eastAsia="宋体" w:cs="宋体"/>
          <w:sz w:val="24"/>
          <w:szCs w:val="24"/>
        </w:rPr>
      </w:pPr>
      <w:r>
        <w:rPr>
          <w:rFonts w:ascii="宋体" w:hAnsi="宋体" w:eastAsia="宋体" w:cs="宋体"/>
          <w:spacing w:val="-1"/>
          <w:sz w:val="24"/>
          <w:szCs w:val="24"/>
        </w:rPr>
        <w:t>2.17.2</w:t>
      </w:r>
      <w:r>
        <w:rPr>
          <w:rFonts w:ascii="宋体" w:hAnsi="宋体" w:eastAsia="宋体" w:cs="宋体"/>
          <w:spacing w:val="36"/>
          <w:sz w:val="24"/>
          <w:szCs w:val="24"/>
        </w:rPr>
        <w:t xml:space="preserve"> </w:t>
      </w:r>
      <w:r>
        <w:rPr>
          <w:rFonts w:ascii="宋体" w:hAnsi="宋体" w:eastAsia="宋体" w:cs="宋体"/>
          <w:spacing w:val="-1"/>
          <w:sz w:val="24"/>
          <w:szCs w:val="24"/>
        </w:rPr>
        <w:t>以当面交付方式送达的，交付之</w:t>
      </w:r>
      <w:r>
        <w:rPr>
          <w:rFonts w:ascii="宋体" w:hAnsi="宋体" w:eastAsia="宋体" w:cs="宋体"/>
          <w:spacing w:val="-2"/>
          <w:sz w:val="24"/>
          <w:szCs w:val="24"/>
        </w:rPr>
        <w:t>时视为送达；以电子邮件方式送达</w:t>
      </w:r>
      <w:r>
        <w:rPr>
          <w:rFonts w:ascii="宋体" w:hAnsi="宋体" w:eastAsia="宋体" w:cs="宋体"/>
          <w:sz w:val="24"/>
          <w:szCs w:val="24"/>
        </w:rPr>
        <w:t xml:space="preserve"> </w:t>
      </w:r>
      <w:r>
        <w:rPr>
          <w:rFonts w:ascii="宋体" w:hAnsi="宋体" w:eastAsia="宋体" w:cs="宋体"/>
          <w:spacing w:val="-3"/>
          <w:sz w:val="24"/>
          <w:szCs w:val="24"/>
        </w:rPr>
        <w:t>的，发出电子邮件之时视为送达；以传真方式送达的，发出传真之时视为送达；</w:t>
      </w:r>
      <w:r>
        <w:rPr>
          <w:rFonts w:ascii="宋体" w:hAnsi="宋体" w:eastAsia="宋体" w:cs="宋体"/>
          <w:spacing w:val="18"/>
          <w:sz w:val="24"/>
          <w:szCs w:val="24"/>
        </w:rPr>
        <w:t xml:space="preserve"> </w:t>
      </w:r>
      <w:r>
        <w:rPr>
          <w:rFonts w:ascii="宋体" w:hAnsi="宋体" w:eastAsia="宋体" w:cs="宋体"/>
          <w:spacing w:val="-2"/>
          <w:sz w:val="24"/>
          <w:szCs w:val="24"/>
        </w:rPr>
        <w:t>以邮寄方式送达的，邮件挂号寄出或者交邮之日之次日</w:t>
      </w:r>
      <w:r>
        <w:rPr>
          <w:rFonts w:ascii="宋体" w:hAnsi="宋体" w:eastAsia="宋体" w:cs="宋体"/>
          <w:spacing w:val="-3"/>
          <w:sz w:val="24"/>
          <w:szCs w:val="24"/>
        </w:rPr>
        <w:t>视为送达。</w:t>
      </w:r>
    </w:p>
    <w:p w14:paraId="646E2EE6">
      <w:pPr>
        <w:spacing w:before="182" w:line="220" w:lineRule="auto"/>
        <w:ind w:left="523"/>
        <w:outlineLvl w:val="0"/>
        <w:rPr>
          <w:rFonts w:ascii="宋体" w:hAnsi="宋体" w:eastAsia="宋体" w:cs="宋体"/>
          <w:sz w:val="24"/>
          <w:szCs w:val="24"/>
        </w:rPr>
      </w:pPr>
      <w:r>
        <w:rPr>
          <w:rFonts w:ascii="宋体" w:hAnsi="宋体" w:eastAsia="宋体" w:cs="宋体"/>
          <w:b/>
          <w:bCs/>
          <w:spacing w:val="-3"/>
          <w:sz w:val="24"/>
          <w:szCs w:val="24"/>
        </w:rPr>
        <w:t>2.17</w:t>
      </w:r>
      <w:r>
        <w:rPr>
          <w:rFonts w:ascii="宋体" w:hAnsi="宋体" w:eastAsia="宋体" w:cs="宋体"/>
          <w:spacing w:val="-3"/>
          <w:sz w:val="24"/>
          <w:szCs w:val="24"/>
        </w:rPr>
        <w:t xml:space="preserve"> </w:t>
      </w:r>
      <w:r>
        <w:rPr>
          <w:rFonts w:ascii="宋体" w:hAnsi="宋体" w:eastAsia="宋体" w:cs="宋体"/>
          <w:b/>
          <w:bCs/>
          <w:spacing w:val="-3"/>
          <w:sz w:val="24"/>
          <w:szCs w:val="24"/>
        </w:rPr>
        <w:t>合同使用的文字和适用的法律</w:t>
      </w:r>
    </w:p>
    <w:p w14:paraId="251EE453">
      <w:pPr>
        <w:spacing w:before="180" w:line="219" w:lineRule="auto"/>
        <w:ind w:left="521"/>
        <w:rPr>
          <w:rFonts w:ascii="宋体" w:hAnsi="宋体" w:eastAsia="宋体" w:cs="宋体"/>
          <w:sz w:val="24"/>
          <w:szCs w:val="24"/>
        </w:rPr>
      </w:pPr>
      <w:r>
        <w:rPr>
          <w:rFonts w:ascii="宋体" w:hAnsi="宋体" w:eastAsia="宋体" w:cs="宋体"/>
          <w:spacing w:val="-3"/>
          <w:sz w:val="24"/>
          <w:szCs w:val="24"/>
        </w:rPr>
        <w:t>2.17.1 合同使用汉语书就、变更和解释；</w:t>
      </w:r>
    </w:p>
    <w:p w14:paraId="6272BB02">
      <w:pPr>
        <w:spacing w:before="183" w:line="220" w:lineRule="auto"/>
        <w:ind w:left="521"/>
        <w:rPr>
          <w:rFonts w:ascii="宋体" w:hAnsi="宋体" w:eastAsia="宋体" w:cs="宋体"/>
          <w:sz w:val="24"/>
          <w:szCs w:val="24"/>
        </w:rPr>
      </w:pPr>
      <w:r>
        <w:rPr>
          <w:rFonts w:ascii="宋体" w:hAnsi="宋体" w:eastAsia="宋体" w:cs="宋体"/>
          <w:spacing w:val="-3"/>
          <w:sz w:val="24"/>
          <w:szCs w:val="24"/>
        </w:rPr>
        <w:t>2.17.2 合同适用中华人民共和国法律。</w:t>
      </w:r>
    </w:p>
    <w:p w14:paraId="307B24D2">
      <w:pPr>
        <w:spacing w:before="180" w:line="220" w:lineRule="auto"/>
        <w:ind w:left="523"/>
        <w:outlineLvl w:val="0"/>
        <w:rPr>
          <w:rFonts w:ascii="宋体" w:hAnsi="宋体" w:eastAsia="宋体" w:cs="宋体"/>
          <w:sz w:val="24"/>
          <w:szCs w:val="24"/>
        </w:rPr>
      </w:pPr>
      <w:r>
        <w:rPr>
          <w:rFonts w:ascii="宋体" w:hAnsi="宋体" w:eastAsia="宋体" w:cs="宋体"/>
          <w:b/>
          <w:bCs/>
          <w:spacing w:val="-3"/>
          <w:sz w:val="24"/>
          <w:szCs w:val="24"/>
        </w:rPr>
        <w:t>2.18</w:t>
      </w:r>
      <w:r>
        <w:rPr>
          <w:rFonts w:ascii="宋体" w:hAnsi="宋体" w:eastAsia="宋体" w:cs="宋体"/>
          <w:spacing w:val="-3"/>
          <w:sz w:val="24"/>
          <w:szCs w:val="24"/>
        </w:rPr>
        <w:t xml:space="preserve"> </w:t>
      </w:r>
      <w:r>
        <w:rPr>
          <w:rFonts w:ascii="宋体" w:hAnsi="宋体" w:eastAsia="宋体" w:cs="宋体"/>
          <w:b/>
          <w:bCs/>
          <w:spacing w:val="-3"/>
          <w:sz w:val="24"/>
          <w:szCs w:val="24"/>
        </w:rPr>
        <w:t>计量单位</w:t>
      </w:r>
    </w:p>
    <w:p w14:paraId="6296497B">
      <w:pPr>
        <w:spacing w:before="182" w:line="217" w:lineRule="auto"/>
        <w:ind w:left="532"/>
        <w:rPr>
          <w:rFonts w:ascii="宋体" w:hAnsi="宋体" w:eastAsia="宋体" w:cs="宋体"/>
          <w:sz w:val="24"/>
          <w:szCs w:val="24"/>
        </w:rPr>
      </w:pPr>
      <w:r>
        <w:rPr>
          <w:rFonts w:ascii="宋体" w:hAnsi="宋体" w:eastAsia="宋体" w:cs="宋体"/>
          <w:spacing w:val="-2"/>
          <w:sz w:val="24"/>
          <w:szCs w:val="24"/>
        </w:rPr>
        <w:t>除技术规范中另有规定外,合同的计量单位均使用国家法定计量单位。</w:t>
      </w:r>
    </w:p>
    <w:p w14:paraId="1A303D52">
      <w:pPr>
        <w:spacing w:before="183" w:line="220" w:lineRule="auto"/>
        <w:ind w:left="523"/>
        <w:rPr>
          <w:rFonts w:ascii="宋体" w:hAnsi="宋体" w:eastAsia="宋体" w:cs="宋体"/>
          <w:sz w:val="24"/>
          <w:szCs w:val="24"/>
        </w:rPr>
      </w:pPr>
      <w:r>
        <w:rPr>
          <w:rFonts w:ascii="宋体" w:hAnsi="宋体" w:eastAsia="宋体" w:cs="宋体"/>
          <w:b/>
          <w:bCs/>
          <w:spacing w:val="-5"/>
          <w:sz w:val="24"/>
          <w:szCs w:val="24"/>
        </w:rPr>
        <w:t>2.19</w:t>
      </w:r>
      <w:r>
        <w:rPr>
          <w:rFonts w:ascii="宋体" w:hAnsi="宋体" w:eastAsia="宋体" w:cs="宋体"/>
          <w:spacing w:val="-47"/>
          <w:sz w:val="24"/>
          <w:szCs w:val="24"/>
        </w:rPr>
        <w:t xml:space="preserve"> </w:t>
      </w:r>
      <w:r>
        <w:rPr>
          <w:rFonts w:ascii="宋体" w:hAnsi="宋体" w:eastAsia="宋体" w:cs="宋体"/>
          <w:b/>
          <w:bCs/>
          <w:spacing w:val="-5"/>
          <w:sz w:val="24"/>
          <w:szCs w:val="24"/>
        </w:rPr>
        <w:t>合同份数</w:t>
      </w:r>
    </w:p>
    <w:p w14:paraId="2988EDFC">
      <w:pPr>
        <w:spacing w:before="183" w:line="212" w:lineRule="auto"/>
        <w:ind w:left="519"/>
        <w:rPr>
          <w:rFonts w:ascii="宋体" w:hAnsi="宋体" w:eastAsia="宋体" w:cs="宋体"/>
          <w:sz w:val="24"/>
          <w:szCs w:val="24"/>
        </w:rPr>
      </w:pPr>
      <w:r>
        <w:rPr>
          <w:rFonts w:ascii="宋体" w:hAnsi="宋体" w:eastAsia="宋体" w:cs="宋体"/>
          <w:spacing w:val="-4"/>
          <w:sz w:val="24"/>
          <w:szCs w:val="24"/>
        </w:rPr>
        <w:t>合同份数按</w:t>
      </w:r>
      <w:r>
        <w:rPr>
          <w:rFonts w:ascii="宋体" w:hAnsi="宋体" w:eastAsia="宋体" w:cs="宋体"/>
          <w:b/>
          <w:bCs/>
          <w:i/>
          <w:iCs/>
          <w:spacing w:val="-4"/>
          <w:sz w:val="25"/>
          <w:szCs w:val="25"/>
          <w:u w:val="single" w:color="auto"/>
        </w:rPr>
        <w:t>合同专用条款</w:t>
      </w:r>
      <w:r>
        <w:rPr>
          <w:rFonts w:ascii="宋体" w:hAnsi="宋体" w:eastAsia="宋体" w:cs="宋体"/>
          <w:spacing w:val="-4"/>
          <w:sz w:val="24"/>
          <w:szCs w:val="24"/>
        </w:rPr>
        <w:t>规定，每份均具有</w:t>
      </w:r>
      <w:r>
        <w:rPr>
          <w:rFonts w:ascii="宋体" w:hAnsi="宋体" w:eastAsia="宋体" w:cs="宋体"/>
          <w:spacing w:val="-5"/>
          <w:sz w:val="24"/>
          <w:szCs w:val="24"/>
        </w:rPr>
        <w:t>同等法律效力。</w:t>
      </w:r>
    </w:p>
    <w:p w14:paraId="6F067415">
      <w:pPr>
        <w:spacing w:line="212" w:lineRule="auto"/>
        <w:rPr>
          <w:rFonts w:ascii="宋体" w:hAnsi="宋体" w:eastAsia="宋体" w:cs="宋体"/>
          <w:sz w:val="24"/>
          <w:szCs w:val="24"/>
        </w:rPr>
        <w:sectPr>
          <w:footerReference r:id="rId32" w:type="default"/>
          <w:pgSz w:w="11907" w:h="16841"/>
          <w:pgMar w:top="400" w:right="1741" w:bottom="1014" w:left="1785" w:header="0" w:footer="853" w:gutter="0"/>
          <w:cols w:space="720" w:num="1"/>
        </w:sectPr>
      </w:pPr>
    </w:p>
    <w:p w14:paraId="2F43AA3A">
      <w:pPr>
        <w:pStyle w:val="6"/>
        <w:spacing w:line="255" w:lineRule="auto"/>
      </w:pPr>
    </w:p>
    <w:p w14:paraId="105B6D8F">
      <w:pPr>
        <w:pStyle w:val="6"/>
        <w:spacing w:line="255" w:lineRule="auto"/>
      </w:pPr>
    </w:p>
    <w:p w14:paraId="1A6E6DAC">
      <w:pPr>
        <w:pStyle w:val="6"/>
        <w:spacing w:line="256" w:lineRule="auto"/>
      </w:pPr>
    </w:p>
    <w:p w14:paraId="18A67930">
      <w:pPr>
        <w:pStyle w:val="6"/>
        <w:spacing w:line="256" w:lineRule="auto"/>
      </w:pPr>
    </w:p>
    <w:p w14:paraId="41603BA1">
      <w:pPr>
        <w:spacing w:before="78" w:line="220" w:lineRule="auto"/>
        <w:ind w:left="3292"/>
        <w:outlineLvl w:val="0"/>
        <w:rPr>
          <w:rFonts w:ascii="宋体" w:hAnsi="宋体" w:eastAsia="宋体" w:cs="宋体"/>
          <w:sz w:val="24"/>
          <w:szCs w:val="24"/>
        </w:rPr>
      </w:pPr>
      <w:r>
        <w:rPr>
          <w:rFonts w:ascii="宋体" w:hAnsi="宋体" w:eastAsia="宋体" w:cs="宋体"/>
          <w:b/>
          <w:bCs/>
          <w:spacing w:val="-3"/>
          <w:sz w:val="24"/>
          <w:szCs w:val="24"/>
        </w:rPr>
        <w:t>第三部分</w:t>
      </w:r>
      <w:r>
        <w:rPr>
          <w:rFonts w:ascii="宋体" w:hAnsi="宋体" w:eastAsia="宋体" w:cs="宋体"/>
          <w:spacing w:val="-3"/>
          <w:sz w:val="24"/>
          <w:szCs w:val="24"/>
        </w:rPr>
        <w:t xml:space="preserve">  </w:t>
      </w:r>
      <w:r>
        <w:rPr>
          <w:rFonts w:ascii="宋体" w:hAnsi="宋体" w:eastAsia="宋体" w:cs="宋体"/>
          <w:b/>
          <w:bCs/>
          <w:spacing w:val="-3"/>
          <w:sz w:val="24"/>
          <w:szCs w:val="24"/>
        </w:rPr>
        <w:t>合同专用条款</w:t>
      </w:r>
    </w:p>
    <w:p w14:paraId="4C73058E">
      <w:pPr>
        <w:pStyle w:val="6"/>
        <w:spacing w:line="309" w:lineRule="auto"/>
      </w:pPr>
    </w:p>
    <w:p w14:paraId="584CBA12">
      <w:pPr>
        <w:spacing w:before="78" w:line="369" w:lineRule="auto"/>
        <w:ind w:firstLine="478"/>
        <w:jc w:val="both"/>
        <w:rPr>
          <w:rFonts w:ascii="宋体" w:hAnsi="宋体" w:eastAsia="宋体" w:cs="宋体"/>
          <w:sz w:val="24"/>
          <w:szCs w:val="24"/>
        </w:rPr>
      </w:pPr>
      <w:r>
        <w:rPr>
          <w:rFonts w:ascii="宋体" w:hAnsi="宋体" w:eastAsia="宋体" w:cs="宋体"/>
          <w:sz w:val="24"/>
          <w:szCs w:val="24"/>
        </w:rPr>
        <w:t>本部分是对前两部分的补充和修改，如果前两部分和本</w:t>
      </w:r>
      <w:r>
        <w:rPr>
          <w:rFonts w:ascii="宋体" w:hAnsi="宋体" w:eastAsia="宋体" w:cs="宋体"/>
          <w:spacing w:val="-1"/>
          <w:sz w:val="24"/>
          <w:szCs w:val="24"/>
        </w:rPr>
        <w:t>部分的约定不一致，应以本</w:t>
      </w:r>
      <w:r>
        <w:rPr>
          <w:rFonts w:ascii="宋体" w:hAnsi="宋体" w:eastAsia="宋体" w:cs="宋体"/>
          <w:sz w:val="24"/>
          <w:szCs w:val="24"/>
        </w:rPr>
        <w:t xml:space="preserve"> 部分的约定为准。本部分的条款号应与前两部分的条款</w:t>
      </w:r>
      <w:r>
        <w:rPr>
          <w:rFonts w:ascii="宋体" w:hAnsi="宋体" w:eastAsia="宋体" w:cs="宋体"/>
          <w:spacing w:val="-1"/>
          <w:sz w:val="24"/>
          <w:szCs w:val="24"/>
        </w:rPr>
        <w:t>号保持对应；与前两部分无对应</w:t>
      </w:r>
      <w:r>
        <w:rPr>
          <w:rFonts w:ascii="宋体" w:hAnsi="宋体" w:eastAsia="宋体" w:cs="宋体"/>
          <w:sz w:val="24"/>
          <w:szCs w:val="24"/>
        </w:rPr>
        <w:t xml:space="preserve"> </w:t>
      </w:r>
      <w:r>
        <w:rPr>
          <w:rFonts w:ascii="宋体" w:hAnsi="宋体" w:eastAsia="宋体" w:cs="宋体"/>
          <w:spacing w:val="-4"/>
          <w:sz w:val="24"/>
          <w:szCs w:val="24"/>
        </w:rPr>
        <w:t>关系的内容可另行编制条款号。</w:t>
      </w:r>
    </w:p>
    <w:tbl>
      <w:tblPr>
        <w:tblStyle w:val="13"/>
        <w:tblW w:w="8370" w:type="dxa"/>
        <w:tblInd w:w="3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2"/>
        <w:gridCol w:w="7468"/>
      </w:tblGrid>
      <w:tr w14:paraId="719B1D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902" w:type="dxa"/>
            <w:tcBorders>
              <w:left w:val="single" w:color="000000" w:sz="2" w:space="0"/>
            </w:tcBorders>
            <w:vAlign w:val="top"/>
          </w:tcPr>
          <w:p w14:paraId="39D7FFEC">
            <w:pPr>
              <w:spacing w:before="37" w:line="220" w:lineRule="auto"/>
              <w:ind w:left="97"/>
              <w:rPr>
                <w:rFonts w:ascii="宋体" w:hAnsi="宋体" w:eastAsia="宋体" w:cs="宋体"/>
                <w:sz w:val="24"/>
                <w:szCs w:val="24"/>
              </w:rPr>
            </w:pPr>
            <w:r>
              <w:rPr>
                <w:rFonts w:ascii="宋体" w:hAnsi="宋体" w:eastAsia="宋体" w:cs="宋体"/>
                <w:b/>
                <w:bCs/>
                <w:spacing w:val="-6"/>
                <w:sz w:val="24"/>
                <w:szCs w:val="24"/>
              </w:rPr>
              <w:t>条款号</w:t>
            </w:r>
          </w:p>
        </w:tc>
        <w:tc>
          <w:tcPr>
            <w:tcW w:w="7468" w:type="dxa"/>
            <w:vAlign w:val="top"/>
          </w:tcPr>
          <w:p w14:paraId="1ABE40E4">
            <w:pPr>
              <w:spacing w:before="37" w:line="220" w:lineRule="auto"/>
              <w:ind w:left="3258"/>
              <w:rPr>
                <w:rFonts w:ascii="宋体" w:hAnsi="宋体" w:eastAsia="宋体" w:cs="宋体"/>
                <w:sz w:val="24"/>
                <w:szCs w:val="24"/>
              </w:rPr>
            </w:pPr>
            <w:r>
              <w:rPr>
                <w:rFonts w:ascii="宋体" w:hAnsi="宋体" w:eastAsia="宋体" w:cs="宋体"/>
                <w:b/>
                <w:bCs/>
                <w:spacing w:val="-6"/>
                <w:sz w:val="24"/>
                <w:szCs w:val="24"/>
              </w:rPr>
              <w:t>约定内容</w:t>
            </w:r>
          </w:p>
        </w:tc>
      </w:tr>
      <w:tr w14:paraId="18755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902" w:type="dxa"/>
            <w:tcBorders>
              <w:left w:val="single" w:color="000000" w:sz="2" w:space="0"/>
            </w:tcBorders>
            <w:vAlign w:val="top"/>
          </w:tcPr>
          <w:p w14:paraId="42EAE5BA">
            <w:pPr>
              <w:spacing w:before="72" w:line="182" w:lineRule="auto"/>
              <w:ind w:left="55"/>
              <w:rPr>
                <w:rFonts w:ascii="宋体" w:hAnsi="宋体" w:eastAsia="宋体" w:cs="宋体"/>
                <w:sz w:val="24"/>
                <w:szCs w:val="24"/>
              </w:rPr>
            </w:pPr>
            <w:r>
              <w:rPr>
                <w:rFonts w:ascii="宋体" w:hAnsi="宋体" w:eastAsia="宋体" w:cs="宋体"/>
                <w:spacing w:val="-5"/>
                <w:sz w:val="24"/>
                <w:szCs w:val="24"/>
              </w:rPr>
              <w:t>1.3.2</w:t>
            </w:r>
          </w:p>
        </w:tc>
        <w:tc>
          <w:tcPr>
            <w:tcW w:w="7468" w:type="dxa"/>
            <w:vAlign w:val="top"/>
          </w:tcPr>
          <w:p w14:paraId="0A7DE9D9">
            <w:pPr>
              <w:rPr>
                <w:rFonts w:ascii="Arial"/>
                <w:sz w:val="21"/>
              </w:rPr>
            </w:pPr>
          </w:p>
        </w:tc>
      </w:tr>
      <w:tr w14:paraId="37853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902" w:type="dxa"/>
            <w:tcBorders>
              <w:left w:val="single" w:color="000000" w:sz="2" w:space="0"/>
            </w:tcBorders>
            <w:vAlign w:val="top"/>
          </w:tcPr>
          <w:p w14:paraId="4C7EA8C5">
            <w:pPr>
              <w:spacing w:before="73" w:line="182" w:lineRule="auto"/>
              <w:ind w:left="55"/>
              <w:rPr>
                <w:rFonts w:ascii="宋体" w:hAnsi="宋体" w:eastAsia="宋体" w:cs="宋体"/>
                <w:sz w:val="24"/>
                <w:szCs w:val="24"/>
              </w:rPr>
            </w:pPr>
            <w:r>
              <w:rPr>
                <w:rFonts w:ascii="宋体" w:hAnsi="宋体" w:eastAsia="宋体" w:cs="宋体"/>
                <w:spacing w:val="-5"/>
                <w:sz w:val="24"/>
                <w:szCs w:val="24"/>
              </w:rPr>
              <w:t>1.4.2</w:t>
            </w:r>
          </w:p>
        </w:tc>
        <w:tc>
          <w:tcPr>
            <w:tcW w:w="7468" w:type="dxa"/>
            <w:vAlign w:val="top"/>
          </w:tcPr>
          <w:p w14:paraId="221889EF">
            <w:pPr>
              <w:rPr>
                <w:rFonts w:ascii="Arial"/>
                <w:sz w:val="21"/>
              </w:rPr>
            </w:pPr>
          </w:p>
        </w:tc>
      </w:tr>
      <w:tr w14:paraId="1D4F31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902" w:type="dxa"/>
            <w:tcBorders>
              <w:left w:val="single" w:color="000000" w:sz="2" w:space="0"/>
            </w:tcBorders>
            <w:vAlign w:val="top"/>
          </w:tcPr>
          <w:p w14:paraId="3C220814">
            <w:pPr>
              <w:spacing w:before="71" w:line="182" w:lineRule="auto"/>
              <w:ind w:left="55"/>
              <w:rPr>
                <w:rFonts w:ascii="宋体" w:hAnsi="宋体" w:eastAsia="宋体" w:cs="宋体"/>
                <w:sz w:val="24"/>
                <w:szCs w:val="24"/>
              </w:rPr>
            </w:pPr>
            <w:r>
              <w:rPr>
                <w:rFonts w:ascii="宋体" w:hAnsi="宋体" w:eastAsia="宋体" w:cs="宋体"/>
                <w:spacing w:val="-5"/>
                <w:sz w:val="24"/>
                <w:szCs w:val="24"/>
              </w:rPr>
              <w:t>1.5.1</w:t>
            </w:r>
          </w:p>
        </w:tc>
        <w:tc>
          <w:tcPr>
            <w:tcW w:w="7468" w:type="dxa"/>
            <w:vAlign w:val="top"/>
          </w:tcPr>
          <w:p w14:paraId="09B245DC">
            <w:pPr>
              <w:rPr>
                <w:rFonts w:ascii="Arial"/>
                <w:sz w:val="21"/>
              </w:rPr>
            </w:pPr>
          </w:p>
        </w:tc>
      </w:tr>
      <w:tr w14:paraId="210DD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902" w:type="dxa"/>
            <w:tcBorders>
              <w:left w:val="single" w:color="000000" w:sz="2" w:space="0"/>
            </w:tcBorders>
            <w:vAlign w:val="top"/>
          </w:tcPr>
          <w:p w14:paraId="0982EFE7">
            <w:pPr>
              <w:spacing w:before="72" w:line="182" w:lineRule="auto"/>
              <w:ind w:left="55"/>
              <w:rPr>
                <w:rFonts w:ascii="宋体" w:hAnsi="宋体" w:eastAsia="宋体" w:cs="宋体"/>
                <w:sz w:val="24"/>
                <w:szCs w:val="24"/>
              </w:rPr>
            </w:pPr>
            <w:r>
              <w:rPr>
                <w:rFonts w:ascii="宋体" w:hAnsi="宋体" w:eastAsia="宋体" w:cs="宋体"/>
                <w:spacing w:val="-5"/>
                <w:sz w:val="24"/>
                <w:szCs w:val="24"/>
              </w:rPr>
              <w:t>1.5.2</w:t>
            </w:r>
          </w:p>
        </w:tc>
        <w:tc>
          <w:tcPr>
            <w:tcW w:w="7468" w:type="dxa"/>
            <w:vAlign w:val="top"/>
          </w:tcPr>
          <w:p w14:paraId="09AE1769">
            <w:pPr>
              <w:rPr>
                <w:rFonts w:ascii="Arial"/>
                <w:sz w:val="21"/>
              </w:rPr>
            </w:pPr>
          </w:p>
        </w:tc>
      </w:tr>
      <w:tr w14:paraId="6A4B96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902" w:type="dxa"/>
            <w:tcBorders>
              <w:left w:val="single" w:color="000000" w:sz="2" w:space="0"/>
            </w:tcBorders>
            <w:vAlign w:val="top"/>
          </w:tcPr>
          <w:p w14:paraId="7CDD7682">
            <w:pPr>
              <w:spacing w:before="72" w:line="182" w:lineRule="auto"/>
              <w:ind w:left="55"/>
              <w:rPr>
                <w:rFonts w:ascii="宋体" w:hAnsi="宋体" w:eastAsia="宋体" w:cs="宋体"/>
                <w:sz w:val="24"/>
                <w:szCs w:val="24"/>
              </w:rPr>
            </w:pPr>
            <w:r>
              <w:rPr>
                <w:rFonts w:ascii="宋体" w:hAnsi="宋体" w:eastAsia="宋体" w:cs="宋体"/>
                <w:spacing w:val="-5"/>
                <w:sz w:val="24"/>
                <w:szCs w:val="24"/>
              </w:rPr>
              <w:t>1.5.3</w:t>
            </w:r>
          </w:p>
        </w:tc>
        <w:tc>
          <w:tcPr>
            <w:tcW w:w="7468" w:type="dxa"/>
            <w:vAlign w:val="top"/>
          </w:tcPr>
          <w:p w14:paraId="0A7EAADA">
            <w:pPr>
              <w:rPr>
                <w:rFonts w:ascii="Arial"/>
                <w:sz w:val="21"/>
              </w:rPr>
            </w:pPr>
          </w:p>
        </w:tc>
      </w:tr>
      <w:tr w14:paraId="385DC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5" w:hRule="atLeast"/>
        </w:trPr>
        <w:tc>
          <w:tcPr>
            <w:tcW w:w="902" w:type="dxa"/>
            <w:tcBorders>
              <w:left w:val="single" w:color="000000" w:sz="2" w:space="0"/>
            </w:tcBorders>
            <w:vAlign w:val="top"/>
          </w:tcPr>
          <w:p w14:paraId="5CAB3672">
            <w:pPr>
              <w:spacing w:line="460" w:lineRule="auto"/>
              <w:rPr>
                <w:rFonts w:ascii="Arial"/>
                <w:sz w:val="21"/>
              </w:rPr>
            </w:pPr>
          </w:p>
          <w:p w14:paraId="4B4BDF18">
            <w:pPr>
              <w:spacing w:before="78" w:line="182" w:lineRule="auto"/>
              <w:ind w:left="55"/>
              <w:rPr>
                <w:rFonts w:ascii="宋体" w:hAnsi="宋体" w:eastAsia="宋体" w:cs="宋体"/>
                <w:sz w:val="24"/>
                <w:szCs w:val="24"/>
              </w:rPr>
            </w:pPr>
            <w:r>
              <w:rPr>
                <w:rFonts w:ascii="宋体" w:hAnsi="宋体" w:eastAsia="宋体" w:cs="宋体"/>
                <w:spacing w:val="-5"/>
                <w:sz w:val="24"/>
                <w:szCs w:val="24"/>
              </w:rPr>
              <w:t>1.6.2</w:t>
            </w:r>
          </w:p>
        </w:tc>
        <w:tc>
          <w:tcPr>
            <w:tcW w:w="7468" w:type="dxa"/>
            <w:vAlign w:val="top"/>
          </w:tcPr>
          <w:p w14:paraId="7CDA4507">
            <w:pPr>
              <w:spacing w:before="37" w:line="348" w:lineRule="auto"/>
              <w:ind w:left="28" w:right="26" w:hanging="1"/>
              <w:jc w:val="both"/>
              <w:rPr>
                <w:rFonts w:ascii="宋体" w:hAnsi="宋体" w:eastAsia="宋体" w:cs="宋体"/>
                <w:sz w:val="24"/>
                <w:szCs w:val="24"/>
              </w:rPr>
            </w:pPr>
            <w:r>
              <w:rPr>
                <w:rFonts w:ascii="宋体" w:hAnsi="宋体" w:eastAsia="宋体" w:cs="宋体"/>
                <w:spacing w:val="7"/>
                <w:sz w:val="24"/>
                <w:szCs w:val="24"/>
              </w:rPr>
              <w:t>对以人工投入为主且实行按</w:t>
            </w:r>
            <w:r>
              <w:rPr>
                <w:rFonts w:hint="eastAsia" w:ascii="宋体" w:hAnsi="宋体" w:eastAsia="宋体" w:cs="宋体"/>
                <w:spacing w:val="7"/>
                <w:sz w:val="24"/>
                <w:szCs w:val="24"/>
                <w:lang w:val="en-US" w:eastAsia="zh-CN"/>
              </w:rPr>
              <w:t>约定</w:t>
            </w:r>
            <w:r>
              <w:rPr>
                <w:rFonts w:ascii="宋体" w:hAnsi="宋体" w:eastAsia="宋体" w:cs="宋体"/>
                <w:spacing w:val="7"/>
                <w:sz w:val="24"/>
                <w:szCs w:val="24"/>
              </w:rPr>
              <w:t>结算支付款</w:t>
            </w:r>
            <w:r>
              <w:rPr>
                <w:rFonts w:ascii="宋体" w:hAnsi="宋体" w:eastAsia="宋体" w:cs="宋体"/>
                <w:spacing w:val="6"/>
                <w:sz w:val="24"/>
                <w:szCs w:val="24"/>
              </w:rPr>
              <w:t>项的项目，不支付预付</w:t>
            </w:r>
            <w:r>
              <w:rPr>
                <w:rFonts w:ascii="宋体" w:hAnsi="宋体" w:eastAsia="宋体" w:cs="宋体"/>
                <w:sz w:val="24"/>
                <w:szCs w:val="24"/>
              </w:rPr>
              <w:t xml:space="preserve"> </w:t>
            </w:r>
            <w:r>
              <w:rPr>
                <w:rFonts w:ascii="宋体" w:hAnsi="宋体" w:eastAsia="宋体" w:cs="宋体"/>
                <w:spacing w:val="-2"/>
                <w:sz w:val="24"/>
                <w:szCs w:val="24"/>
              </w:rPr>
              <w:t>款；在收到供应商发票后</w:t>
            </w:r>
            <w:r>
              <w:rPr>
                <w:rFonts w:ascii="宋体" w:hAnsi="宋体" w:eastAsia="宋体" w:cs="宋体"/>
                <w:spacing w:val="-44"/>
                <w:sz w:val="24"/>
                <w:szCs w:val="24"/>
              </w:rPr>
              <w:t xml:space="preserve"> </w:t>
            </w:r>
            <w:r>
              <w:rPr>
                <w:rFonts w:ascii="宋体" w:hAnsi="宋体" w:eastAsia="宋体" w:cs="宋体"/>
                <w:spacing w:val="-2"/>
                <w:sz w:val="24"/>
                <w:szCs w:val="24"/>
              </w:rPr>
              <w:t>7</w:t>
            </w:r>
            <w:r>
              <w:rPr>
                <w:rFonts w:ascii="宋体" w:hAnsi="宋体" w:eastAsia="宋体" w:cs="宋体"/>
                <w:spacing w:val="-51"/>
                <w:sz w:val="24"/>
                <w:szCs w:val="24"/>
              </w:rPr>
              <w:t xml:space="preserve"> </w:t>
            </w:r>
            <w:r>
              <w:rPr>
                <w:rFonts w:ascii="宋体" w:hAnsi="宋体" w:eastAsia="宋体" w:cs="宋体"/>
                <w:spacing w:val="-2"/>
                <w:sz w:val="24"/>
                <w:szCs w:val="24"/>
              </w:rPr>
              <w:t>个工作日</w:t>
            </w:r>
            <w:r>
              <w:rPr>
                <w:rFonts w:ascii="宋体" w:hAnsi="宋体" w:eastAsia="宋体" w:cs="宋体"/>
                <w:spacing w:val="-3"/>
                <w:sz w:val="24"/>
                <w:szCs w:val="24"/>
              </w:rPr>
              <w:t>内完成</w:t>
            </w:r>
            <w:r>
              <w:rPr>
                <w:rFonts w:ascii="宋体" w:hAnsi="宋体" w:eastAsia="宋体" w:cs="宋体"/>
                <w:spacing w:val="-11"/>
                <w:sz w:val="24"/>
                <w:szCs w:val="24"/>
              </w:rPr>
              <w:t>支付。</w:t>
            </w:r>
          </w:p>
        </w:tc>
      </w:tr>
      <w:tr w14:paraId="557D0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5" w:hRule="atLeast"/>
        </w:trPr>
        <w:tc>
          <w:tcPr>
            <w:tcW w:w="902" w:type="dxa"/>
            <w:tcBorders>
              <w:left w:val="single" w:color="000000" w:sz="2" w:space="0"/>
            </w:tcBorders>
            <w:vAlign w:val="top"/>
          </w:tcPr>
          <w:p w14:paraId="05EE8FE5">
            <w:pPr>
              <w:spacing w:line="462" w:lineRule="auto"/>
              <w:rPr>
                <w:rFonts w:ascii="Arial"/>
                <w:sz w:val="21"/>
              </w:rPr>
            </w:pPr>
          </w:p>
          <w:p w14:paraId="7BFB892D">
            <w:pPr>
              <w:spacing w:before="78" w:line="182" w:lineRule="auto"/>
              <w:ind w:left="55"/>
              <w:rPr>
                <w:rFonts w:ascii="宋体" w:hAnsi="宋体" w:eastAsia="宋体" w:cs="宋体"/>
                <w:sz w:val="24"/>
                <w:szCs w:val="24"/>
              </w:rPr>
            </w:pPr>
            <w:r>
              <w:rPr>
                <w:rFonts w:ascii="宋体" w:hAnsi="宋体" w:eastAsia="宋体" w:cs="宋体"/>
                <w:spacing w:val="-5"/>
                <w:sz w:val="24"/>
                <w:szCs w:val="24"/>
              </w:rPr>
              <w:t>1.7.1</w:t>
            </w:r>
          </w:p>
        </w:tc>
        <w:tc>
          <w:tcPr>
            <w:tcW w:w="7468" w:type="dxa"/>
            <w:vAlign w:val="top"/>
          </w:tcPr>
          <w:p w14:paraId="6FFE3483">
            <w:pPr>
              <w:spacing w:before="33" w:line="349" w:lineRule="auto"/>
              <w:ind w:left="28" w:right="27" w:firstLine="39"/>
              <w:jc w:val="both"/>
              <w:rPr>
                <w:rFonts w:ascii="宋体" w:hAnsi="宋体" w:eastAsia="宋体" w:cs="宋体"/>
                <w:sz w:val="24"/>
                <w:szCs w:val="24"/>
              </w:rPr>
            </w:pPr>
            <w:r>
              <w:rPr>
                <w:rFonts w:ascii="宋体" w:hAnsi="宋体" w:eastAsia="宋体" w:cs="宋体"/>
                <w:spacing w:val="-3"/>
                <w:sz w:val="24"/>
                <w:szCs w:val="24"/>
              </w:rPr>
              <w:t>自合同签订之日起一年，在年度预算能保障的前提下，经采购人年度考</w:t>
            </w:r>
            <w:r>
              <w:rPr>
                <w:rFonts w:ascii="宋体" w:hAnsi="宋体" w:eastAsia="宋体" w:cs="宋体"/>
                <w:spacing w:val="14"/>
                <w:sz w:val="24"/>
                <w:szCs w:val="24"/>
              </w:rPr>
              <w:t xml:space="preserve"> </w:t>
            </w:r>
            <w:r>
              <w:rPr>
                <w:rFonts w:ascii="宋体" w:hAnsi="宋体" w:eastAsia="宋体" w:cs="宋体"/>
                <w:spacing w:val="-1"/>
                <w:sz w:val="24"/>
                <w:szCs w:val="24"/>
              </w:rPr>
              <w:t>核合格的，可以续签下一年合同，合同一年一签，</w:t>
            </w:r>
            <w:r>
              <w:rPr>
                <w:rFonts w:ascii="宋体" w:hAnsi="宋体" w:eastAsia="宋体" w:cs="宋体"/>
                <w:spacing w:val="-2"/>
                <w:sz w:val="24"/>
                <w:szCs w:val="24"/>
              </w:rPr>
              <w:t>总服务期最多不超过</w:t>
            </w:r>
            <w:r>
              <w:rPr>
                <w:rFonts w:ascii="宋体" w:hAnsi="宋体" w:eastAsia="宋体" w:cs="宋体"/>
                <w:sz w:val="24"/>
                <w:szCs w:val="24"/>
              </w:rPr>
              <w:t xml:space="preserve"> </w:t>
            </w:r>
            <w:r>
              <w:rPr>
                <w:rFonts w:ascii="宋体" w:hAnsi="宋体" w:eastAsia="宋体" w:cs="宋体"/>
                <w:spacing w:val="-10"/>
                <w:sz w:val="24"/>
                <w:szCs w:val="24"/>
              </w:rPr>
              <w:t>三年。</w:t>
            </w:r>
          </w:p>
        </w:tc>
      </w:tr>
      <w:tr w14:paraId="627D3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902" w:type="dxa"/>
            <w:tcBorders>
              <w:left w:val="single" w:color="000000" w:sz="2" w:space="0"/>
            </w:tcBorders>
            <w:vAlign w:val="top"/>
          </w:tcPr>
          <w:p w14:paraId="3F15C766">
            <w:pPr>
              <w:spacing w:before="76" w:line="182" w:lineRule="auto"/>
              <w:ind w:left="55"/>
              <w:rPr>
                <w:rFonts w:ascii="宋体" w:hAnsi="宋体" w:eastAsia="宋体" w:cs="宋体"/>
                <w:sz w:val="24"/>
                <w:szCs w:val="24"/>
              </w:rPr>
            </w:pPr>
            <w:r>
              <w:rPr>
                <w:rFonts w:ascii="宋体" w:hAnsi="宋体" w:eastAsia="宋体" w:cs="宋体"/>
                <w:spacing w:val="-5"/>
                <w:sz w:val="24"/>
                <w:szCs w:val="24"/>
              </w:rPr>
              <w:t>1.7.2</w:t>
            </w:r>
          </w:p>
        </w:tc>
        <w:tc>
          <w:tcPr>
            <w:tcW w:w="7468" w:type="dxa"/>
            <w:vAlign w:val="top"/>
          </w:tcPr>
          <w:p w14:paraId="6B5E4A4E">
            <w:pPr>
              <w:spacing w:before="36" w:line="220" w:lineRule="auto"/>
              <w:ind w:left="28"/>
              <w:rPr>
                <w:rFonts w:ascii="宋体" w:hAnsi="宋体" w:eastAsia="宋体" w:cs="宋体"/>
                <w:sz w:val="24"/>
                <w:szCs w:val="24"/>
              </w:rPr>
            </w:pPr>
          </w:p>
        </w:tc>
      </w:tr>
      <w:tr w14:paraId="5F31A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902" w:type="dxa"/>
            <w:tcBorders>
              <w:left w:val="single" w:color="000000" w:sz="2" w:space="0"/>
            </w:tcBorders>
            <w:vAlign w:val="top"/>
          </w:tcPr>
          <w:p w14:paraId="200DFAB9">
            <w:pPr>
              <w:spacing w:before="76" w:line="182" w:lineRule="auto"/>
              <w:ind w:left="55"/>
              <w:rPr>
                <w:rFonts w:ascii="宋体" w:hAnsi="宋体" w:eastAsia="宋体" w:cs="宋体"/>
                <w:sz w:val="24"/>
                <w:szCs w:val="24"/>
              </w:rPr>
            </w:pPr>
            <w:r>
              <w:rPr>
                <w:rFonts w:ascii="宋体" w:hAnsi="宋体" w:eastAsia="宋体" w:cs="宋体"/>
                <w:spacing w:val="-5"/>
                <w:sz w:val="24"/>
                <w:szCs w:val="24"/>
              </w:rPr>
              <w:t>1.7.3</w:t>
            </w:r>
          </w:p>
        </w:tc>
        <w:tc>
          <w:tcPr>
            <w:tcW w:w="7468" w:type="dxa"/>
            <w:vAlign w:val="top"/>
          </w:tcPr>
          <w:p w14:paraId="45AA4D80">
            <w:pPr>
              <w:rPr>
                <w:rFonts w:ascii="Arial"/>
                <w:sz w:val="21"/>
              </w:rPr>
            </w:pPr>
          </w:p>
        </w:tc>
      </w:tr>
      <w:tr w14:paraId="46034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902" w:type="dxa"/>
            <w:tcBorders>
              <w:left w:val="single" w:color="000000" w:sz="2" w:space="0"/>
            </w:tcBorders>
            <w:vAlign w:val="top"/>
          </w:tcPr>
          <w:p w14:paraId="21CD0C14">
            <w:pPr>
              <w:spacing w:before="76" w:line="182" w:lineRule="auto"/>
              <w:ind w:left="55"/>
              <w:rPr>
                <w:rFonts w:ascii="宋体" w:hAnsi="宋体" w:eastAsia="宋体" w:cs="宋体"/>
                <w:sz w:val="24"/>
                <w:szCs w:val="24"/>
              </w:rPr>
            </w:pPr>
            <w:r>
              <w:fldChar w:fldCharType="begin"/>
            </w:r>
            <w:r>
              <w:instrText xml:space="preserve"> HYPERLINK "1.7.4.1" </w:instrText>
            </w:r>
            <w:r>
              <w:fldChar w:fldCharType="separate"/>
            </w:r>
            <w:r>
              <w:rPr>
                <w:rFonts w:ascii="宋体" w:hAnsi="宋体" w:eastAsia="宋体" w:cs="宋体"/>
                <w:spacing w:val="-4"/>
                <w:sz w:val="24"/>
                <w:szCs w:val="24"/>
              </w:rPr>
              <w:t>1.7.4.1</w:t>
            </w:r>
            <w:r>
              <w:rPr>
                <w:rFonts w:ascii="宋体" w:hAnsi="宋体" w:eastAsia="宋体" w:cs="宋体"/>
                <w:spacing w:val="-4"/>
                <w:sz w:val="24"/>
                <w:szCs w:val="24"/>
              </w:rPr>
              <w:fldChar w:fldCharType="end"/>
            </w:r>
          </w:p>
        </w:tc>
        <w:tc>
          <w:tcPr>
            <w:tcW w:w="7468" w:type="dxa"/>
            <w:vAlign w:val="top"/>
          </w:tcPr>
          <w:p w14:paraId="7BE9872C">
            <w:pPr>
              <w:rPr>
                <w:rFonts w:ascii="Arial"/>
                <w:sz w:val="21"/>
              </w:rPr>
            </w:pPr>
          </w:p>
        </w:tc>
      </w:tr>
      <w:tr w14:paraId="774C7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902" w:type="dxa"/>
            <w:tcBorders>
              <w:left w:val="single" w:color="000000" w:sz="2" w:space="0"/>
            </w:tcBorders>
            <w:vAlign w:val="top"/>
          </w:tcPr>
          <w:p w14:paraId="3640333E">
            <w:pPr>
              <w:spacing w:before="79" w:line="182" w:lineRule="auto"/>
              <w:ind w:left="55"/>
              <w:rPr>
                <w:rFonts w:ascii="宋体" w:hAnsi="宋体" w:eastAsia="宋体" w:cs="宋体"/>
                <w:sz w:val="24"/>
                <w:szCs w:val="24"/>
              </w:rPr>
            </w:pPr>
            <w:r>
              <w:fldChar w:fldCharType="begin"/>
            </w:r>
            <w:r>
              <w:instrText xml:space="preserve"> HYPERLINK "1.7.4.2" </w:instrText>
            </w:r>
            <w:r>
              <w:fldChar w:fldCharType="separate"/>
            </w:r>
            <w:r>
              <w:rPr>
                <w:rFonts w:ascii="宋体" w:hAnsi="宋体" w:eastAsia="宋体" w:cs="宋体"/>
                <w:spacing w:val="-4"/>
                <w:sz w:val="24"/>
                <w:szCs w:val="24"/>
              </w:rPr>
              <w:t>1.7.4.2</w:t>
            </w:r>
            <w:r>
              <w:rPr>
                <w:rFonts w:ascii="宋体" w:hAnsi="宋体" w:eastAsia="宋体" w:cs="宋体"/>
                <w:spacing w:val="-4"/>
                <w:sz w:val="24"/>
                <w:szCs w:val="24"/>
              </w:rPr>
              <w:fldChar w:fldCharType="end"/>
            </w:r>
          </w:p>
        </w:tc>
        <w:tc>
          <w:tcPr>
            <w:tcW w:w="7468" w:type="dxa"/>
            <w:vAlign w:val="top"/>
          </w:tcPr>
          <w:p w14:paraId="07A04FC2">
            <w:pPr>
              <w:rPr>
                <w:rFonts w:ascii="Arial"/>
                <w:sz w:val="21"/>
              </w:rPr>
            </w:pPr>
          </w:p>
        </w:tc>
      </w:tr>
      <w:tr w14:paraId="0E2B73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902" w:type="dxa"/>
            <w:tcBorders>
              <w:left w:val="single" w:color="000000" w:sz="2" w:space="0"/>
            </w:tcBorders>
            <w:vAlign w:val="top"/>
          </w:tcPr>
          <w:p w14:paraId="57F2F830">
            <w:pPr>
              <w:spacing w:before="77" w:line="182" w:lineRule="auto"/>
              <w:ind w:left="55"/>
              <w:rPr>
                <w:rFonts w:ascii="宋体" w:hAnsi="宋体" w:eastAsia="宋体" w:cs="宋体"/>
                <w:sz w:val="24"/>
                <w:szCs w:val="24"/>
              </w:rPr>
            </w:pPr>
            <w:r>
              <w:fldChar w:fldCharType="begin"/>
            </w:r>
            <w:r>
              <w:instrText xml:space="preserve"> HYPERLINK "1.7.4.3" </w:instrText>
            </w:r>
            <w:r>
              <w:fldChar w:fldCharType="separate"/>
            </w:r>
            <w:r>
              <w:rPr>
                <w:rFonts w:ascii="宋体" w:hAnsi="宋体" w:eastAsia="宋体" w:cs="宋体"/>
                <w:spacing w:val="-4"/>
                <w:sz w:val="24"/>
                <w:szCs w:val="24"/>
              </w:rPr>
              <w:t>1.7.4.3</w:t>
            </w:r>
            <w:r>
              <w:rPr>
                <w:rFonts w:ascii="宋体" w:hAnsi="宋体" w:eastAsia="宋体" w:cs="宋体"/>
                <w:spacing w:val="-4"/>
                <w:sz w:val="24"/>
                <w:szCs w:val="24"/>
              </w:rPr>
              <w:fldChar w:fldCharType="end"/>
            </w:r>
          </w:p>
        </w:tc>
        <w:tc>
          <w:tcPr>
            <w:tcW w:w="7468" w:type="dxa"/>
            <w:vAlign w:val="top"/>
          </w:tcPr>
          <w:p w14:paraId="5648A6F3">
            <w:pPr>
              <w:rPr>
                <w:rFonts w:ascii="Arial"/>
                <w:sz w:val="21"/>
              </w:rPr>
            </w:pPr>
          </w:p>
        </w:tc>
      </w:tr>
      <w:tr w14:paraId="454EC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902" w:type="dxa"/>
            <w:tcBorders>
              <w:left w:val="single" w:color="000000" w:sz="2" w:space="0"/>
            </w:tcBorders>
            <w:vAlign w:val="top"/>
          </w:tcPr>
          <w:p w14:paraId="3F4414F8">
            <w:pPr>
              <w:spacing w:before="78" w:line="182" w:lineRule="auto"/>
              <w:ind w:left="55"/>
              <w:rPr>
                <w:rFonts w:ascii="宋体" w:hAnsi="宋体" w:eastAsia="宋体" w:cs="宋体"/>
                <w:sz w:val="24"/>
                <w:szCs w:val="24"/>
              </w:rPr>
            </w:pPr>
            <w:r>
              <w:rPr>
                <w:rFonts w:ascii="宋体" w:hAnsi="宋体" w:eastAsia="宋体" w:cs="宋体"/>
                <w:spacing w:val="-5"/>
                <w:sz w:val="24"/>
                <w:szCs w:val="24"/>
              </w:rPr>
              <w:t>1.8.7</w:t>
            </w:r>
          </w:p>
        </w:tc>
        <w:tc>
          <w:tcPr>
            <w:tcW w:w="7468" w:type="dxa"/>
            <w:vAlign w:val="top"/>
          </w:tcPr>
          <w:p w14:paraId="2A7D1477">
            <w:pPr>
              <w:rPr>
                <w:rFonts w:ascii="Arial"/>
                <w:sz w:val="21"/>
              </w:rPr>
            </w:pPr>
          </w:p>
        </w:tc>
      </w:tr>
      <w:tr w14:paraId="6E7E6B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902" w:type="dxa"/>
            <w:tcBorders>
              <w:left w:val="single" w:color="000000" w:sz="2" w:space="0"/>
            </w:tcBorders>
            <w:vAlign w:val="top"/>
          </w:tcPr>
          <w:p w14:paraId="33ABEDA2">
            <w:pPr>
              <w:spacing w:before="78" w:line="182" w:lineRule="auto"/>
              <w:ind w:left="55"/>
              <w:rPr>
                <w:rFonts w:ascii="宋体" w:hAnsi="宋体" w:eastAsia="宋体" w:cs="宋体"/>
                <w:sz w:val="24"/>
                <w:szCs w:val="24"/>
              </w:rPr>
            </w:pPr>
            <w:r>
              <w:rPr>
                <w:rFonts w:ascii="宋体" w:hAnsi="宋体" w:eastAsia="宋体" w:cs="宋体"/>
                <w:spacing w:val="-5"/>
                <w:sz w:val="24"/>
                <w:szCs w:val="24"/>
              </w:rPr>
              <w:t>1.9.1</w:t>
            </w:r>
          </w:p>
        </w:tc>
        <w:tc>
          <w:tcPr>
            <w:tcW w:w="7468" w:type="dxa"/>
            <w:vAlign w:val="top"/>
          </w:tcPr>
          <w:p w14:paraId="36BDF474">
            <w:pPr>
              <w:spacing w:before="39" w:line="220" w:lineRule="auto"/>
              <w:ind w:left="31"/>
              <w:rPr>
                <w:rFonts w:ascii="宋体" w:hAnsi="宋体" w:eastAsia="宋体" w:cs="宋体"/>
                <w:sz w:val="24"/>
                <w:szCs w:val="24"/>
              </w:rPr>
            </w:pPr>
          </w:p>
        </w:tc>
      </w:tr>
      <w:tr w14:paraId="25B41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902" w:type="dxa"/>
            <w:tcBorders>
              <w:left w:val="single" w:color="000000" w:sz="2" w:space="0"/>
            </w:tcBorders>
            <w:vAlign w:val="top"/>
          </w:tcPr>
          <w:p w14:paraId="6FB9D49C">
            <w:pPr>
              <w:spacing w:before="79" w:line="182" w:lineRule="auto"/>
              <w:ind w:left="55"/>
              <w:rPr>
                <w:rFonts w:ascii="宋体" w:hAnsi="宋体" w:eastAsia="宋体" w:cs="宋体"/>
                <w:sz w:val="24"/>
                <w:szCs w:val="24"/>
              </w:rPr>
            </w:pPr>
            <w:r>
              <w:rPr>
                <w:rFonts w:ascii="宋体" w:hAnsi="宋体" w:eastAsia="宋体" w:cs="宋体"/>
                <w:spacing w:val="-5"/>
                <w:sz w:val="24"/>
                <w:szCs w:val="24"/>
              </w:rPr>
              <w:t>1.9.2</w:t>
            </w:r>
          </w:p>
        </w:tc>
        <w:tc>
          <w:tcPr>
            <w:tcW w:w="7468" w:type="dxa"/>
            <w:vAlign w:val="top"/>
          </w:tcPr>
          <w:p w14:paraId="40C7F6CA">
            <w:pPr>
              <w:spacing w:before="40" w:line="220" w:lineRule="auto"/>
              <w:ind w:left="31"/>
              <w:rPr>
                <w:rFonts w:ascii="宋体" w:hAnsi="宋体" w:eastAsia="宋体" w:cs="宋体"/>
                <w:sz w:val="24"/>
                <w:szCs w:val="24"/>
              </w:rPr>
            </w:pPr>
          </w:p>
        </w:tc>
      </w:tr>
      <w:tr w14:paraId="63306A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902" w:type="dxa"/>
            <w:tcBorders>
              <w:left w:val="single" w:color="000000" w:sz="2" w:space="0"/>
            </w:tcBorders>
            <w:vAlign w:val="top"/>
          </w:tcPr>
          <w:p w14:paraId="6284C5D0">
            <w:pPr>
              <w:spacing w:before="82" w:line="181" w:lineRule="auto"/>
              <w:ind w:left="40"/>
              <w:rPr>
                <w:rFonts w:ascii="宋体" w:hAnsi="宋体" w:eastAsia="宋体" w:cs="宋体"/>
                <w:sz w:val="24"/>
                <w:szCs w:val="24"/>
              </w:rPr>
            </w:pPr>
            <w:r>
              <w:rPr>
                <w:rFonts w:ascii="宋体" w:hAnsi="宋体" w:eastAsia="宋体" w:cs="宋体"/>
                <w:spacing w:val="-2"/>
                <w:sz w:val="24"/>
                <w:szCs w:val="24"/>
              </w:rPr>
              <w:t>2.3.2</w:t>
            </w:r>
          </w:p>
        </w:tc>
        <w:tc>
          <w:tcPr>
            <w:tcW w:w="7468" w:type="dxa"/>
            <w:vAlign w:val="top"/>
          </w:tcPr>
          <w:p w14:paraId="1AB382A2">
            <w:pPr>
              <w:rPr>
                <w:rFonts w:ascii="Arial"/>
                <w:sz w:val="21"/>
              </w:rPr>
            </w:pPr>
          </w:p>
        </w:tc>
      </w:tr>
      <w:tr w14:paraId="61DCB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902" w:type="dxa"/>
            <w:tcBorders>
              <w:left w:val="single" w:color="000000" w:sz="2" w:space="0"/>
            </w:tcBorders>
            <w:vAlign w:val="top"/>
          </w:tcPr>
          <w:p w14:paraId="4E1D7D67">
            <w:pPr>
              <w:spacing w:before="80" w:line="181" w:lineRule="auto"/>
              <w:ind w:left="40"/>
              <w:rPr>
                <w:rFonts w:ascii="宋体" w:hAnsi="宋体" w:eastAsia="宋体" w:cs="宋体"/>
                <w:sz w:val="24"/>
                <w:szCs w:val="24"/>
              </w:rPr>
            </w:pPr>
            <w:r>
              <w:rPr>
                <w:rFonts w:ascii="宋体" w:hAnsi="宋体" w:eastAsia="宋体" w:cs="宋体"/>
                <w:spacing w:val="-3"/>
                <w:sz w:val="24"/>
                <w:szCs w:val="24"/>
              </w:rPr>
              <w:t>2.5</w:t>
            </w:r>
          </w:p>
        </w:tc>
        <w:tc>
          <w:tcPr>
            <w:tcW w:w="7468" w:type="dxa"/>
            <w:vAlign w:val="top"/>
          </w:tcPr>
          <w:p w14:paraId="17258FBC">
            <w:pPr>
              <w:rPr>
                <w:rFonts w:ascii="Arial"/>
                <w:sz w:val="21"/>
              </w:rPr>
            </w:pPr>
          </w:p>
        </w:tc>
      </w:tr>
      <w:tr w14:paraId="3F0B0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902" w:type="dxa"/>
            <w:tcBorders>
              <w:left w:val="single" w:color="000000" w:sz="2" w:space="0"/>
            </w:tcBorders>
            <w:vAlign w:val="top"/>
          </w:tcPr>
          <w:p w14:paraId="530749FD">
            <w:pPr>
              <w:spacing w:before="79" w:line="182" w:lineRule="auto"/>
              <w:ind w:left="40"/>
              <w:rPr>
                <w:rFonts w:ascii="宋体" w:hAnsi="宋体" w:eastAsia="宋体" w:cs="宋体"/>
                <w:sz w:val="24"/>
                <w:szCs w:val="24"/>
              </w:rPr>
            </w:pPr>
            <w:r>
              <w:rPr>
                <w:rFonts w:ascii="宋体" w:hAnsi="宋体" w:eastAsia="宋体" w:cs="宋体"/>
                <w:spacing w:val="-2"/>
                <w:sz w:val="24"/>
                <w:szCs w:val="24"/>
              </w:rPr>
              <w:t>2.11.3</w:t>
            </w:r>
          </w:p>
        </w:tc>
        <w:tc>
          <w:tcPr>
            <w:tcW w:w="7468" w:type="dxa"/>
            <w:vAlign w:val="top"/>
          </w:tcPr>
          <w:p w14:paraId="0BA5B950">
            <w:pPr>
              <w:rPr>
                <w:rFonts w:ascii="Arial"/>
                <w:sz w:val="21"/>
              </w:rPr>
            </w:pPr>
          </w:p>
        </w:tc>
      </w:tr>
      <w:tr w14:paraId="36F16E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902" w:type="dxa"/>
            <w:tcBorders>
              <w:left w:val="single" w:color="000000" w:sz="2" w:space="0"/>
            </w:tcBorders>
            <w:vAlign w:val="top"/>
          </w:tcPr>
          <w:p w14:paraId="1F9DA2DF">
            <w:pPr>
              <w:spacing w:before="80" w:line="182" w:lineRule="auto"/>
              <w:ind w:left="40"/>
              <w:rPr>
                <w:rFonts w:ascii="宋体" w:hAnsi="宋体" w:eastAsia="宋体" w:cs="宋体"/>
                <w:sz w:val="24"/>
                <w:szCs w:val="24"/>
              </w:rPr>
            </w:pPr>
            <w:r>
              <w:rPr>
                <w:rFonts w:ascii="宋体" w:hAnsi="宋体" w:eastAsia="宋体" w:cs="宋体"/>
                <w:spacing w:val="-2"/>
                <w:sz w:val="24"/>
                <w:szCs w:val="24"/>
              </w:rPr>
              <w:t>2.11.4</w:t>
            </w:r>
          </w:p>
        </w:tc>
        <w:tc>
          <w:tcPr>
            <w:tcW w:w="7468" w:type="dxa"/>
            <w:vAlign w:val="top"/>
          </w:tcPr>
          <w:p w14:paraId="421114F8">
            <w:pPr>
              <w:rPr>
                <w:rFonts w:ascii="Arial"/>
                <w:sz w:val="21"/>
              </w:rPr>
            </w:pPr>
          </w:p>
        </w:tc>
      </w:tr>
    </w:tbl>
    <w:p w14:paraId="00822F84">
      <w:pPr>
        <w:sectPr>
          <w:footerReference r:id="rId33" w:type="default"/>
          <w:pgSz w:w="11907" w:h="16841"/>
          <w:pgMar w:top="400" w:right="1747" w:bottom="1014" w:left="1781" w:header="0" w:footer="853" w:gutter="0"/>
          <w:cols w:space="720" w:num="1"/>
        </w:sectPr>
      </w:pPr>
    </w:p>
    <w:p w14:paraId="7253504F">
      <w:pPr>
        <w:spacing w:before="117" w:line="219" w:lineRule="auto"/>
        <w:ind w:firstLine="2072" w:firstLineChars="600"/>
        <w:outlineLvl w:val="0"/>
        <w:rPr>
          <w:rFonts w:ascii="宋体" w:hAnsi="宋体" w:eastAsia="宋体" w:cs="宋体"/>
          <w:sz w:val="36"/>
          <w:szCs w:val="36"/>
        </w:rPr>
      </w:pPr>
      <w:bookmarkStart w:id="17" w:name="bookmark4"/>
      <w:bookmarkEnd w:id="17"/>
      <w:r>
        <w:rPr>
          <w:rFonts w:ascii="宋体" w:hAnsi="宋体" w:eastAsia="宋体" w:cs="宋体"/>
          <w:b/>
          <w:bCs/>
          <w:spacing w:val="-8"/>
          <w:sz w:val="36"/>
          <w:szCs w:val="36"/>
        </w:rPr>
        <w:t>第六章</w:t>
      </w:r>
      <w:r>
        <w:rPr>
          <w:rFonts w:ascii="宋体" w:hAnsi="宋体" w:eastAsia="宋体" w:cs="宋体"/>
          <w:spacing w:val="36"/>
          <w:sz w:val="36"/>
          <w:szCs w:val="36"/>
        </w:rPr>
        <w:t xml:space="preserve"> </w:t>
      </w:r>
      <w:r>
        <w:rPr>
          <w:rFonts w:ascii="宋体" w:hAnsi="宋体" w:eastAsia="宋体" w:cs="宋体"/>
          <w:b/>
          <w:bCs/>
          <w:spacing w:val="-8"/>
          <w:sz w:val="36"/>
          <w:szCs w:val="36"/>
        </w:rPr>
        <w:t>响应文件格式</w:t>
      </w:r>
    </w:p>
    <w:p w14:paraId="03B5B5DA">
      <w:pPr>
        <w:pStyle w:val="6"/>
        <w:spacing w:line="271" w:lineRule="auto"/>
      </w:pPr>
    </w:p>
    <w:p w14:paraId="45E14799">
      <w:pPr>
        <w:pStyle w:val="6"/>
        <w:spacing w:line="271" w:lineRule="auto"/>
      </w:pPr>
    </w:p>
    <w:p w14:paraId="29970817">
      <w:pPr>
        <w:pStyle w:val="6"/>
        <w:spacing w:line="271" w:lineRule="auto"/>
      </w:pPr>
    </w:p>
    <w:p w14:paraId="394BFB9E">
      <w:pPr>
        <w:pStyle w:val="6"/>
        <w:spacing w:line="271" w:lineRule="auto"/>
      </w:pPr>
    </w:p>
    <w:p w14:paraId="53D9A8D4">
      <w:pPr>
        <w:spacing w:before="78" w:line="219" w:lineRule="auto"/>
        <w:ind w:left="38"/>
        <w:rPr>
          <w:rFonts w:ascii="宋体" w:hAnsi="宋体" w:eastAsia="宋体" w:cs="宋体"/>
          <w:sz w:val="24"/>
          <w:szCs w:val="24"/>
        </w:rPr>
      </w:pPr>
      <w:r>
        <w:rPr>
          <w:rFonts w:ascii="宋体" w:hAnsi="宋体" w:eastAsia="宋体" w:cs="宋体"/>
          <w:spacing w:val="-6"/>
          <w:sz w:val="24"/>
          <w:szCs w:val="24"/>
        </w:rPr>
        <w:t>供应商编制文件须知：</w:t>
      </w:r>
    </w:p>
    <w:p w14:paraId="1C89619E">
      <w:pPr>
        <w:spacing w:before="182" w:line="346" w:lineRule="auto"/>
        <w:ind w:left="45" w:right="145" w:firstLine="490"/>
        <w:rPr>
          <w:rFonts w:ascii="宋体" w:hAnsi="宋体" w:eastAsia="宋体" w:cs="宋体"/>
          <w:sz w:val="24"/>
          <w:szCs w:val="24"/>
        </w:rPr>
      </w:pPr>
      <w:r>
        <w:rPr>
          <w:rFonts w:ascii="宋体" w:hAnsi="宋体" w:eastAsia="宋体" w:cs="宋体"/>
          <w:spacing w:val="-1"/>
          <w:sz w:val="24"/>
          <w:szCs w:val="24"/>
        </w:rPr>
        <w:t>1.供应商按照本部分的顺序编制响应文件，编制中涉及格式资料的，应按</w:t>
      </w:r>
      <w:r>
        <w:rPr>
          <w:rFonts w:ascii="宋体" w:hAnsi="宋体" w:eastAsia="宋体" w:cs="宋体"/>
          <w:spacing w:val="4"/>
          <w:sz w:val="24"/>
          <w:szCs w:val="24"/>
        </w:rPr>
        <w:t xml:space="preserve"> </w:t>
      </w:r>
      <w:r>
        <w:rPr>
          <w:rFonts w:ascii="宋体" w:hAnsi="宋体" w:eastAsia="宋体" w:cs="宋体"/>
          <w:spacing w:val="-2"/>
          <w:sz w:val="24"/>
          <w:szCs w:val="24"/>
        </w:rPr>
        <w:t>照本部分提供的内容和格式（所有表格的格式可扩展）填写提交。</w:t>
      </w:r>
    </w:p>
    <w:p w14:paraId="76BA8AA8">
      <w:pPr>
        <w:spacing w:before="35" w:line="219" w:lineRule="auto"/>
        <w:ind w:left="521"/>
        <w:rPr>
          <w:rFonts w:ascii="宋体" w:hAnsi="宋体" w:eastAsia="宋体" w:cs="宋体"/>
          <w:sz w:val="24"/>
          <w:szCs w:val="24"/>
        </w:rPr>
      </w:pPr>
      <w:r>
        <w:rPr>
          <w:rFonts w:ascii="宋体" w:hAnsi="宋体" w:eastAsia="宋体" w:cs="宋体"/>
          <w:spacing w:val="-2"/>
          <w:sz w:val="24"/>
          <w:szCs w:val="24"/>
        </w:rPr>
        <w:t>2.全部声明和问题的回答及所附材料必须是真实的、准确的和完整的。</w:t>
      </w:r>
    </w:p>
    <w:p w14:paraId="4BDBE649">
      <w:pPr>
        <w:spacing w:line="219" w:lineRule="auto"/>
        <w:rPr>
          <w:rFonts w:ascii="宋体" w:hAnsi="宋体" w:eastAsia="宋体" w:cs="宋体"/>
          <w:sz w:val="24"/>
          <w:szCs w:val="24"/>
        </w:rPr>
        <w:sectPr>
          <w:footerReference r:id="rId34" w:type="default"/>
          <w:pgSz w:w="11907" w:h="16841"/>
          <w:pgMar w:top="400" w:right="1785" w:bottom="1014" w:left="1785" w:header="0" w:footer="853" w:gutter="0"/>
          <w:cols w:space="720" w:num="1"/>
        </w:sectPr>
      </w:pPr>
    </w:p>
    <w:p w14:paraId="62B329B5">
      <w:pPr>
        <w:pStyle w:val="6"/>
        <w:spacing w:line="250" w:lineRule="auto"/>
      </w:pPr>
    </w:p>
    <w:p w14:paraId="7297C2B4">
      <w:pPr>
        <w:pStyle w:val="6"/>
        <w:spacing w:line="250" w:lineRule="auto"/>
      </w:pPr>
    </w:p>
    <w:p w14:paraId="7E0E23A3">
      <w:pPr>
        <w:pStyle w:val="6"/>
        <w:spacing w:line="250" w:lineRule="auto"/>
      </w:pPr>
    </w:p>
    <w:p w14:paraId="0FCF8FBC">
      <w:pPr>
        <w:pStyle w:val="6"/>
        <w:spacing w:line="250" w:lineRule="auto"/>
      </w:pPr>
    </w:p>
    <w:p w14:paraId="64E12AA5">
      <w:pPr>
        <w:pStyle w:val="6"/>
        <w:spacing w:line="250" w:lineRule="auto"/>
      </w:pPr>
    </w:p>
    <w:p w14:paraId="06695CF7">
      <w:pPr>
        <w:pStyle w:val="6"/>
        <w:spacing w:line="250" w:lineRule="auto"/>
      </w:pPr>
    </w:p>
    <w:p w14:paraId="470A68FE">
      <w:pPr>
        <w:pStyle w:val="6"/>
        <w:spacing w:line="250" w:lineRule="auto"/>
      </w:pPr>
    </w:p>
    <w:p w14:paraId="3F5BBED0">
      <w:pPr>
        <w:pStyle w:val="6"/>
        <w:spacing w:line="250" w:lineRule="auto"/>
      </w:pPr>
    </w:p>
    <w:p w14:paraId="33D2DD91">
      <w:pPr>
        <w:pStyle w:val="6"/>
        <w:spacing w:line="250" w:lineRule="auto"/>
      </w:pPr>
    </w:p>
    <w:p w14:paraId="0CED9252">
      <w:pPr>
        <w:pStyle w:val="6"/>
        <w:spacing w:line="250" w:lineRule="auto"/>
      </w:pPr>
    </w:p>
    <w:p w14:paraId="0EB4DCCC">
      <w:pPr>
        <w:pStyle w:val="6"/>
        <w:spacing w:line="250" w:lineRule="auto"/>
      </w:pPr>
    </w:p>
    <w:p w14:paraId="72D484F7">
      <w:pPr>
        <w:pStyle w:val="6"/>
        <w:spacing w:line="251" w:lineRule="auto"/>
      </w:pPr>
    </w:p>
    <w:p w14:paraId="10D709D0">
      <w:pPr>
        <w:pStyle w:val="6"/>
        <w:spacing w:line="251" w:lineRule="auto"/>
      </w:pPr>
    </w:p>
    <w:p w14:paraId="4F6628D4">
      <w:pPr>
        <w:pStyle w:val="6"/>
        <w:spacing w:line="251" w:lineRule="auto"/>
      </w:pPr>
    </w:p>
    <w:p w14:paraId="43A5149C">
      <w:pPr>
        <w:pStyle w:val="6"/>
        <w:spacing w:line="251" w:lineRule="auto"/>
      </w:pPr>
    </w:p>
    <w:p w14:paraId="73C8AB20">
      <w:pPr>
        <w:spacing w:before="273" w:line="220" w:lineRule="auto"/>
        <w:ind w:left="1503"/>
        <w:rPr>
          <w:rFonts w:ascii="宋体" w:hAnsi="宋体" w:eastAsia="宋体" w:cs="宋体"/>
          <w:sz w:val="84"/>
          <w:szCs w:val="84"/>
        </w:rPr>
      </w:pPr>
      <w:r>
        <w:rPr>
          <w:rFonts w:ascii="宋体" w:hAnsi="宋体" w:eastAsia="宋体" w:cs="宋体"/>
          <w:b/>
          <w:bCs/>
          <w:spacing w:val="-46"/>
          <w:sz w:val="84"/>
          <w:szCs w:val="84"/>
        </w:rPr>
        <w:t>响</w:t>
      </w:r>
      <w:r>
        <w:rPr>
          <w:rFonts w:ascii="宋体" w:hAnsi="宋体" w:eastAsia="宋体" w:cs="宋体"/>
          <w:spacing w:val="278"/>
          <w:sz w:val="84"/>
          <w:szCs w:val="84"/>
        </w:rPr>
        <w:t xml:space="preserve"> </w:t>
      </w:r>
      <w:r>
        <w:rPr>
          <w:rFonts w:ascii="宋体" w:hAnsi="宋体" w:eastAsia="宋体" w:cs="宋体"/>
          <w:b/>
          <w:bCs/>
          <w:spacing w:val="-46"/>
          <w:sz w:val="84"/>
          <w:szCs w:val="84"/>
        </w:rPr>
        <w:t>应</w:t>
      </w:r>
      <w:r>
        <w:rPr>
          <w:rFonts w:ascii="宋体" w:hAnsi="宋体" w:eastAsia="宋体" w:cs="宋体"/>
          <w:spacing w:val="284"/>
          <w:sz w:val="84"/>
          <w:szCs w:val="84"/>
        </w:rPr>
        <w:t xml:space="preserve"> </w:t>
      </w:r>
      <w:r>
        <w:rPr>
          <w:rFonts w:ascii="宋体" w:hAnsi="宋体" w:eastAsia="宋体" w:cs="宋体"/>
          <w:b/>
          <w:bCs/>
          <w:spacing w:val="-46"/>
          <w:sz w:val="84"/>
          <w:szCs w:val="84"/>
        </w:rPr>
        <w:t>文</w:t>
      </w:r>
      <w:r>
        <w:rPr>
          <w:rFonts w:ascii="宋体" w:hAnsi="宋体" w:eastAsia="宋体" w:cs="宋体"/>
          <w:spacing w:val="274"/>
          <w:sz w:val="84"/>
          <w:szCs w:val="84"/>
        </w:rPr>
        <w:t xml:space="preserve"> </w:t>
      </w:r>
      <w:r>
        <w:rPr>
          <w:rFonts w:ascii="宋体" w:hAnsi="宋体" w:eastAsia="宋体" w:cs="宋体"/>
          <w:b/>
          <w:bCs/>
          <w:spacing w:val="-46"/>
          <w:sz w:val="84"/>
          <w:szCs w:val="84"/>
        </w:rPr>
        <w:t>件</w:t>
      </w:r>
    </w:p>
    <w:p w14:paraId="12D387EE">
      <w:pPr>
        <w:pStyle w:val="6"/>
        <w:spacing w:line="251" w:lineRule="auto"/>
      </w:pPr>
    </w:p>
    <w:p w14:paraId="12FA3AC5">
      <w:pPr>
        <w:pStyle w:val="6"/>
        <w:spacing w:line="251" w:lineRule="auto"/>
      </w:pPr>
    </w:p>
    <w:p w14:paraId="2F8076B3">
      <w:pPr>
        <w:pStyle w:val="6"/>
        <w:spacing w:line="252" w:lineRule="auto"/>
      </w:pPr>
    </w:p>
    <w:p w14:paraId="3A5C0BAA">
      <w:pPr>
        <w:pStyle w:val="6"/>
        <w:spacing w:line="252" w:lineRule="auto"/>
      </w:pPr>
    </w:p>
    <w:p w14:paraId="2D5FAA66">
      <w:pPr>
        <w:pStyle w:val="6"/>
        <w:spacing w:line="252" w:lineRule="auto"/>
      </w:pPr>
    </w:p>
    <w:p w14:paraId="2B250EFE">
      <w:pPr>
        <w:pStyle w:val="6"/>
        <w:spacing w:line="252" w:lineRule="auto"/>
      </w:pPr>
    </w:p>
    <w:p w14:paraId="3752C680">
      <w:pPr>
        <w:pStyle w:val="6"/>
        <w:spacing w:line="252" w:lineRule="auto"/>
      </w:pPr>
    </w:p>
    <w:p w14:paraId="4F5FD5FE">
      <w:pPr>
        <w:pStyle w:val="6"/>
        <w:spacing w:line="252" w:lineRule="auto"/>
      </w:pPr>
    </w:p>
    <w:p w14:paraId="1A7C0C66">
      <w:pPr>
        <w:pStyle w:val="6"/>
        <w:spacing w:line="252" w:lineRule="auto"/>
      </w:pPr>
    </w:p>
    <w:p w14:paraId="63507398">
      <w:pPr>
        <w:spacing w:before="100" w:line="357" w:lineRule="auto"/>
        <w:ind w:left="571" w:right="6098"/>
        <w:rPr>
          <w:rFonts w:ascii="宋体" w:hAnsi="宋体" w:eastAsia="宋体" w:cs="宋体"/>
          <w:sz w:val="31"/>
          <w:szCs w:val="31"/>
        </w:rPr>
      </w:pPr>
      <w:r>
        <w:rPr>
          <w:rFonts w:ascii="宋体" w:hAnsi="宋体" w:eastAsia="宋体" w:cs="宋体"/>
          <w:spacing w:val="17"/>
          <w:sz w:val="31"/>
          <w:szCs w:val="31"/>
        </w:rPr>
        <w:t>项目名称</w:t>
      </w:r>
      <w:r>
        <w:rPr>
          <w:rFonts w:ascii="宋体" w:hAnsi="宋体" w:eastAsia="宋体" w:cs="宋体"/>
          <w:spacing w:val="-57"/>
          <w:sz w:val="31"/>
          <w:szCs w:val="31"/>
        </w:rPr>
        <w:t xml:space="preserve"> </w:t>
      </w:r>
      <w:r>
        <w:rPr>
          <w:rFonts w:ascii="宋体" w:hAnsi="宋体" w:eastAsia="宋体" w:cs="宋体"/>
          <w:spacing w:val="17"/>
          <w:sz w:val="31"/>
          <w:szCs w:val="31"/>
        </w:rPr>
        <w:t>:</w:t>
      </w:r>
      <w:r>
        <w:rPr>
          <w:rFonts w:ascii="宋体" w:hAnsi="宋体" w:eastAsia="宋体" w:cs="宋体"/>
          <w:sz w:val="31"/>
          <w:szCs w:val="31"/>
        </w:rPr>
        <w:t xml:space="preserve"> </w:t>
      </w:r>
      <w:r>
        <w:rPr>
          <w:rFonts w:ascii="宋体" w:hAnsi="宋体" w:eastAsia="宋体" w:cs="宋体"/>
          <w:spacing w:val="22"/>
          <w:sz w:val="31"/>
          <w:szCs w:val="31"/>
        </w:rPr>
        <w:t>项目编号：</w:t>
      </w:r>
    </w:p>
    <w:p w14:paraId="08889797">
      <w:pPr>
        <w:pStyle w:val="6"/>
        <w:spacing w:line="254" w:lineRule="auto"/>
      </w:pPr>
    </w:p>
    <w:p w14:paraId="5B249A53">
      <w:pPr>
        <w:pStyle w:val="6"/>
        <w:spacing w:line="255" w:lineRule="auto"/>
      </w:pPr>
    </w:p>
    <w:p w14:paraId="1DA2C4BD">
      <w:pPr>
        <w:pStyle w:val="6"/>
        <w:spacing w:line="255" w:lineRule="auto"/>
      </w:pPr>
    </w:p>
    <w:p w14:paraId="41ACFCE1">
      <w:pPr>
        <w:pStyle w:val="6"/>
        <w:spacing w:line="255" w:lineRule="auto"/>
      </w:pPr>
    </w:p>
    <w:p w14:paraId="5205ABA4">
      <w:pPr>
        <w:pStyle w:val="6"/>
        <w:spacing w:line="255" w:lineRule="auto"/>
      </w:pPr>
    </w:p>
    <w:p w14:paraId="62CC84CF">
      <w:pPr>
        <w:pStyle w:val="6"/>
        <w:spacing w:line="255" w:lineRule="auto"/>
      </w:pPr>
    </w:p>
    <w:p w14:paraId="28A8F626">
      <w:pPr>
        <w:pStyle w:val="6"/>
        <w:spacing w:line="255" w:lineRule="auto"/>
      </w:pPr>
    </w:p>
    <w:p w14:paraId="3F760DD6">
      <w:pPr>
        <w:pStyle w:val="6"/>
        <w:spacing w:line="255" w:lineRule="auto"/>
      </w:pPr>
    </w:p>
    <w:p w14:paraId="0F7FD371">
      <w:pPr>
        <w:pStyle w:val="6"/>
        <w:spacing w:line="255" w:lineRule="auto"/>
      </w:pPr>
    </w:p>
    <w:p w14:paraId="5C77CFD3">
      <w:pPr>
        <w:pStyle w:val="6"/>
        <w:spacing w:line="255" w:lineRule="auto"/>
      </w:pPr>
    </w:p>
    <w:p w14:paraId="676F1BC4">
      <w:pPr>
        <w:pStyle w:val="6"/>
        <w:spacing w:line="255" w:lineRule="auto"/>
      </w:pPr>
    </w:p>
    <w:p w14:paraId="54DBC4FA">
      <w:pPr>
        <w:pStyle w:val="6"/>
        <w:spacing w:line="255" w:lineRule="auto"/>
      </w:pPr>
    </w:p>
    <w:p w14:paraId="1ED74E7D">
      <w:pPr>
        <w:pStyle w:val="6"/>
        <w:spacing w:line="255" w:lineRule="auto"/>
      </w:pPr>
    </w:p>
    <w:p w14:paraId="3C4A8BE8">
      <w:pPr>
        <w:pStyle w:val="6"/>
        <w:spacing w:line="255" w:lineRule="auto"/>
      </w:pPr>
    </w:p>
    <w:p w14:paraId="4A72CF47">
      <w:pPr>
        <w:spacing w:before="91" w:line="219" w:lineRule="auto"/>
        <w:ind w:left="1986"/>
        <w:rPr>
          <w:rFonts w:ascii="宋体" w:hAnsi="宋体" w:eastAsia="宋体" w:cs="宋体"/>
          <w:sz w:val="28"/>
          <w:szCs w:val="28"/>
        </w:rPr>
      </w:pPr>
      <w:r>
        <w:rPr>
          <w:rFonts w:ascii="宋体" w:hAnsi="宋体" w:eastAsia="宋体" w:cs="宋体"/>
          <w:spacing w:val="6"/>
          <w:sz w:val="28"/>
          <w:szCs w:val="28"/>
        </w:rPr>
        <w:t>供应商</w:t>
      </w:r>
      <w:r>
        <w:rPr>
          <w:rFonts w:ascii="宋体" w:hAnsi="宋体" w:eastAsia="宋体" w:cs="宋体"/>
          <w:spacing w:val="-38"/>
          <w:sz w:val="28"/>
          <w:szCs w:val="28"/>
        </w:rPr>
        <w:t>：（</w:t>
      </w:r>
      <w:r>
        <w:rPr>
          <w:rFonts w:ascii="宋体" w:hAnsi="宋体" w:eastAsia="宋体" w:cs="宋体"/>
          <w:spacing w:val="6"/>
          <w:sz w:val="28"/>
          <w:szCs w:val="28"/>
        </w:rPr>
        <w:t>供应商电子签章）</w:t>
      </w:r>
    </w:p>
    <w:p w14:paraId="249C09CD">
      <w:pPr>
        <w:pStyle w:val="6"/>
        <w:spacing w:line="301" w:lineRule="auto"/>
      </w:pPr>
    </w:p>
    <w:p w14:paraId="033DEA86">
      <w:pPr>
        <w:spacing w:before="91" w:line="220" w:lineRule="auto"/>
        <w:ind w:left="3339"/>
        <w:rPr>
          <w:rFonts w:ascii="宋体" w:hAnsi="宋体" w:eastAsia="宋体" w:cs="宋体"/>
          <w:sz w:val="28"/>
          <w:szCs w:val="28"/>
        </w:rPr>
      </w:pPr>
      <w:r>
        <w:rPr>
          <w:rFonts w:ascii="宋体" w:hAnsi="宋体" w:eastAsia="宋体" w:cs="宋体"/>
          <w:spacing w:val="-10"/>
          <w:sz w:val="28"/>
          <w:szCs w:val="28"/>
        </w:rPr>
        <w:t>年</w:t>
      </w:r>
      <w:r>
        <w:rPr>
          <w:rFonts w:ascii="宋体" w:hAnsi="宋体" w:eastAsia="宋体" w:cs="宋体"/>
          <w:spacing w:val="6"/>
          <w:sz w:val="28"/>
          <w:szCs w:val="28"/>
        </w:rPr>
        <w:t xml:space="preserve">   </w:t>
      </w:r>
      <w:r>
        <w:rPr>
          <w:rFonts w:ascii="宋体" w:hAnsi="宋体" w:eastAsia="宋体" w:cs="宋体"/>
          <w:spacing w:val="-10"/>
          <w:sz w:val="28"/>
          <w:szCs w:val="28"/>
        </w:rPr>
        <w:t>月</w:t>
      </w:r>
      <w:r>
        <w:rPr>
          <w:rFonts w:ascii="宋体" w:hAnsi="宋体" w:eastAsia="宋体" w:cs="宋体"/>
          <w:spacing w:val="20"/>
          <w:sz w:val="28"/>
          <w:szCs w:val="28"/>
        </w:rPr>
        <w:t xml:space="preserve">   </w:t>
      </w:r>
      <w:r>
        <w:rPr>
          <w:rFonts w:ascii="宋体" w:hAnsi="宋体" w:eastAsia="宋体" w:cs="宋体"/>
          <w:spacing w:val="-10"/>
          <w:sz w:val="28"/>
          <w:szCs w:val="28"/>
        </w:rPr>
        <w:t>日</w:t>
      </w:r>
    </w:p>
    <w:p w14:paraId="78FA077E">
      <w:pPr>
        <w:spacing w:line="220" w:lineRule="auto"/>
        <w:rPr>
          <w:rFonts w:ascii="宋体" w:hAnsi="宋体" w:eastAsia="宋体" w:cs="宋体"/>
          <w:sz w:val="28"/>
          <w:szCs w:val="28"/>
        </w:rPr>
        <w:sectPr>
          <w:footerReference r:id="rId35" w:type="default"/>
          <w:pgSz w:w="11907" w:h="16839"/>
          <w:pgMar w:top="400" w:right="1785" w:bottom="1014" w:left="1785" w:header="0" w:footer="854" w:gutter="0"/>
          <w:cols w:space="720" w:num="1"/>
        </w:sectPr>
      </w:pPr>
    </w:p>
    <w:p w14:paraId="3BC264CD">
      <w:pPr>
        <w:pStyle w:val="6"/>
        <w:spacing w:line="245" w:lineRule="auto"/>
      </w:pPr>
    </w:p>
    <w:p w14:paraId="6739494B">
      <w:pPr>
        <w:pStyle w:val="6"/>
        <w:spacing w:line="245" w:lineRule="auto"/>
      </w:pPr>
    </w:p>
    <w:p w14:paraId="2F1733DE">
      <w:pPr>
        <w:pStyle w:val="6"/>
        <w:spacing w:line="245" w:lineRule="auto"/>
      </w:pPr>
    </w:p>
    <w:p w14:paraId="105C2C70">
      <w:pPr>
        <w:pStyle w:val="6"/>
        <w:spacing w:line="245" w:lineRule="auto"/>
      </w:pPr>
    </w:p>
    <w:p w14:paraId="379880D4">
      <w:pPr>
        <w:spacing w:before="91" w:line="222" w:lineRule="auto"/>
        <w:ind w:left="3670"/>
        <w:rPr>
          <w:rFonts w:ascii="宋体" w:hAnsi="宋体" w:eastAsia="宋体" w:cs="宋体"/>
          <w:sz w:val="28"/>
          <w:szCs w:val="28"/>
        </w:rPr>
      </w:pPr>
      <w:r>
        <w:rPr>
          <w:rFonts w:ascii="宋体" w:hAnsi="宋体" w:eastAsia="宋体" w:cs="宋体"/>
          <w:b/>
          <w:bCs/>
          <w:spacing w:val="-35"/>
          <w:sz w:val="28"/>
          <w:szCs w:val="28"/>
        </w:rPr>
        <w:t>目</w:t>
      </w:r>
      <w:r>
        <w:rPr>
          <w:rFonts w:ascii="宋体" w:hAnsi="宋体" w:eastAsia="宋体" w:cs="宋体"/>
          <w:spacing w:val="4"/>
          <w:sz w:val="28"/>
          <w:szCs w:val="28"/>
        </w:rPr>
        <w:t xml:space="preserve">    </w:t>
      </w:r>
      <w:r>
        <w:rPr>
          <w:rFonts w:ascii="宋体" w:hAnsi="宋体" w:eastAsia="宋体" w:cs="宋体"/>
          <w:b/>
          <w:bCs/>
          <w:spacing w:val="-35"/>
          <w:sz w:val="28"/>
          <w:szCs w:val="28"/>
        </w:rPr>
        <w:t>录</w:t>
      </w:r>
    </w:p>
    <w:p w14:paraId="6009727C">
      <w:pPr>
        <w:spacing w:before="204" w:line="220" w:lineRule="auto"/>
        <w:ind w:left="27"/>
        <w:rPr>
          <w:rFonts w:ascii="宋体" w:hAnsi="宋体" w:eastAsia="宋体" w:cs="宋体"/>
          <w:sz w:val="24"/>
          <w:szCs w:val="24"/>
        </w:rPr>
      </w:pPr>
      <w:r>
        <w:rPr>
          <w:rFonts w:ascii="宋体" w:hAnsi="宋体" w:eastAsia="宋体" w:cs="宋体"/>
          <w:b/>
          <w:bCs/>
          <w:spacing w:val="-3"/>
          <w:sz w:val="24"/>
          <w:szCs w:val="24"/>
        </w:rPr>
        <w:t>一、资格、技术及商务部分</w:t>
      </w:r>
    </w:p>
    <w:p w14:paraId="7851D82A">
      <w:pPr>
        <w:pStyle w:val="6"/>
        <w:spacing w:line="256" w:lineRule="auto"/>
      </w:pPr>
    </w:p>
    <w:p w14:paraId="508B0538">
      <w:pPr>
        <w:spacing w:before="78" w:line="220" w:lineRule="auto"/>
        <w:ind w:left="41"/>
        <w:rPr>
          <w:rFonts w:ascii="宋体" w:hAnsi="宋体" w:eastAsia="宋体" w:cs="宋体"/>
          <w:sz w:val="24"/>
          <w:szCs w:val="24"/>
        </w:rPr>
      </w:pPr>
      <w:r>
        <w:rPr>
          <w:rFonts w:ascii="宋体" w:hAnsi="宋体" w:eastAsia="宋体" w:cs="宋体"/>
          <w:spacing w:val="-3"/>
          <w:sz w:val="24"/>
          <w:szCs w:val="24"/>
        </w:rPr>
        <w:t>1.资格审查资料</w:t>
      </w:r>
    </w:p>
    <w:p w14:paraId="35492361">
      <w:pPr>
        <w:pStyle w:val="6"/>
        <w:spacing w:line="259" w:lineRule="auto"/>
      </w:pPr>
    </w:p>
    <w:p w14:paraId="7BA93EB3">
      <w:pPr>
        <w:spacing w:before="78" w:line="465" w:lineRule="auto"/>
        <w:ind w:left="27" w:right="6400" w:hanging="1"/>
        <w:rPr>
          <w:rFonts w:ascii="宋体" w:hAnsi="宋体" w:eastAsia="宋体" w:cs="宋体"/>
          <w:sz w:val="24"/>
          <w:szCs w:val="24"/>
        </w:rPr>
      </w:pPr>
      <w:r>
        <w:rPr>
          <w:rFonts w:ascii="宋体" w:hAnsi="宋体" w:eastAsia="宋体" w:cs="宋体"/>
          <w:spacing w:val="-2"/>
          <w:sz w:val="24"/>
          <w:szCs w:val="24"/>
        </w:rPr>
        <w:t>2.谈判响应授权书</w:t>
      </w:r>
      <w:r>
        <w:rPr>
          <w:rFonts w:ascii="宋体" w:hAnsi="宋体" w:eastAsia="宋体" w:cs="宋体"/>
          <w:spacing w:val="4"/>
          <w:sz w:val="24"/>
          <w:szCs w:val="24"/>
        </w:rPr>
        <w:t xml:space="preserve"> </w:t>
      </w:r>
      <w:r>
        <w:rPr>
          <w:rFonts w:ascii="宋体" w:hAnsi="宋体" w:eastAsia="宋体" w:cs="宋体"/>
          <w:spacing w:val="-3"/>
          <w:sz w:val="24"/>
          <w:szCs w:val="24"/>
        </w:rPr>
        <w:t>3.谈判响应函</w:t>
      </w:r>
    </w:p>
    <w:p w14:paraId="79723EB9">
      <w:pPr>
        <w:spacing w:before="33" w:line="467" w:lineRule="auto"/>
        <w:ind w:left="27" w:right="6400" w:hanging="5"/>
        <w:rPr>
          <w:rFonts w:ascii="宋体" w:hAnsi="宋体" w:eastAsia="宋体" w:cs="宋体"/>
          <w:sz w:val="24"/>
          <w:szCs w:val="24"/>
        </w:rPr>
      </w:pPr>
      <w:r>
        <w:rPr>
          <w:rFonts w:ascii="宋体" w:hAnsi="宋体" w:eastAsia="宋体" w:cs="宋体"/>
          <w:spacing w:val="-1"/>
          <w:sz w:val="24"/>
          <w:szCs w:val="24"/>
        </w:rPr>
        <w:t>4.诚信履约承诺函</w:t>
      </w:r>
      <w:r>
        <w:rPr>
          <w:rFonts w:ascii="宋体" w:hAnsi="宋体" w:eastAsia="宋体" w:cs="宋体"/>
          <w:sz w:val="24"/>
          <w:szCs w:val="24"/>
        </w:rPr>
        <w:t xml:space="preserve"> </w:t>
      </w:r>
      <w:r>
        <w:rPr>
          <w:rFonts w:ascii="宋体" w:hAnsi="宋体" w:eastAsia="宋体" w:cs="宋体"/>
          <w:spacing w:val="-2"/>
          <w:sz w:val="24"/>
          <w:szCs w:val="24"/>
        </w:rPr>
        <w:t>5.项目实施方案</w:t>
      </w:r>
    </w:p>
    <w:p w14:paraId="25998371">
      <w:pPr>
        <w:spacing w:before="31" w:line="467" w:lineRule="auto"/>
        <w:ind w:left="28" w:right="3280" w:hanging="3"/>
        <w:rPr>
          <w:rFonts w:ascii="宋体" w:hAnsi="宋体" w:eastAsia="宋体" w:cs="宋体"/>
          <w:sz w:val="24"/>
          <w:szCs w:val="24"/>
        </w:rPr>
      </w:pPr>
      <w:r>
        <w:rPr>
          <w:rFonts w:ascii="宋体" w:hAnsi="宋体" w:eastAsia="宋体" w:cs="宋体"/>
          <w:spacing w:val="-1"/>
          <w:sz w:val="24"/>
          <w:szCs w:val="24"/>
        </w:rPr>
        <w:t>6.履行合同所必需的设备专业技术能力证明文件</w:t>
      </w:r>
      <w:r>
        <w:rPr>
          <w:rFonts w:ascii="宋体" w:hAnsi="宋体" w:eastAsia="宋体" w:cs="宋体"/>
          <w:spacing w:val="9"/>
          <w:sz w:val="24"/>
          <w:szCs w:val="24"/>
        </w:rPr>
        <w:t xml:space="preserve"> </w:t>
      </w:r>
      <w:r>
        <w:rPr>
          <w:rFonts w:ascii="宋体" w:hAnsi="宋体" w:eastAsia="宋体" w:cs="宋体"/>
          <w:spacing w:val="-2"/>
          <w:sz w:val="24"/>
          <w:szCs w:val="24"/>
        </w:rPr>
        <w:t>7.质保及售后服务</w:t>
      </w:r>
    </w:p>
    <w:p w14:paraId="5C7CB2EA">
      <w:pPr>
        <w:spacing w:before="78" w:line="466" w:lineRule="auto"/>
        <w:ind w:left="40" w:right="5440" w:hanging="16"/>
        <w:rPr>
          <w:rFonts w:ascii="宋体" w:hAnsi="宋体" w:eastAsia="宋体" w:cs="宋体"/>
          <w:sz w:val="24"/>
          <w:szCs w:val="24"/>
        </w:rPr>
      </w:pPr>
      <w:r>
        <w:rPr>
          <w:rFonts w:hint="eastAsia" w:ascii="宋体" w:hAnsi="宋体" w:eastAsia="宋体" w:cs="宋体"/>
          <w:spacing w:val="-3"/>
          <w:sz w:val="24"/>
          <w:szCs w:val="24"/>
          <w:lang w:val="en-US" w:eastAsia="zh-CN"/>
        </w:rPr>
        <w:t>8</w:t>
      </w:r>
      <w:r>
        <w:rPr>
          <w:rFonts w:ascii="宋体" w:hAnsi="宋体" w:eastAsia="宋体" w:cs="宋体"/>
          <w:spacing w:val="-3"/>
          <w:sz w:val="24"/>
          <w:szCs w:val="24"/>
        </w:rPr>
        <w:t>.其他证明材料</w:t>
      </w:r>
    </w:p>
    <w:p w14:paraId="60023053">
      <w:pPr>
        <w:spacing w:before="34" w:line="218" w:lineRule="auto"/>
        <w:ind w:left="27"/>
        <w:rPr>
          <w:rFonts w:ascii="宋体" w:hAnsi="宋体" w:eastAsia="宋体" w:cs="宋体"/>
          <w:sz w:val="24"/>
          <w:szCs w:val="24"/>
        </w:rPr>
      </w:pPr>
      <w:r>
        <w:rPr>
          <w:rFonts w:ascii="宋体" w:hAnsi="宋体" w:eastAsia="宋体" w:cs="宋体"/>
          <w:b/>
          <w:bCs/>
          <w:spacing w:val="-5"/>
          <w:sz w:val="24"/>
          <w:szCs w:val="24"/>
        </w:rPr>
        <w:t>二、报价部分</w:t>
      </w:r>
    </w:p>
    <w:p w14:paraId="0F9839E9">
      <w:pPr>
        <w:pStyle w:val="6"/>
        <w:spacing w:line="258" w:lineRule="auto"/>
      </w:pPr>
    </w:p>
    <w:p w14:paraId="15F99A8A">
      <w:pPr>
        <w:numPr>
          <w:ilvl w:val="0"/>
          <w:numId w:val="2"/>
        </w:numPr>
        <w:spacing w:before="78" w:line="467" w:lineRule="auto"/>
        <w:ind w:left="26" w:right="5215" w:firstLine="14"/>
        <w:rPr>
          <w:rFonts w:ascii="宋体" w:hAnsi="宋体" w:eastAsia="宋体" w:cs="宋体"/>
          <w:spacing w:val="-4"/>
          <w:sz w:val="24"/>
          <w:szCs w:val="24"/>
        </w:rPr>
      </w:pPr>
      <w:r>
        <w:rPr>
          <w:rFonts w:ascii="宋体" w:hAnsi="宋体" w:eastAsia="宋体" w:cs="宋体"/>
          <w:spacing w:val="-4"/>
          <w:sz w:val="24"/>
          <w:szCs w:val="24"/>
        </w:rPr>
        <w:t>谈判响应报价表</w:t>
      </w:r>
    </w:p>
    <w:p w14:paraId="693F831F">
      <w:pPr>
        <w:numPr>
          <w:ilvl w:val="0"/>
          <w:numId w:val="0"/>
        </w:numPr>
        <w:spacing w:before="78" w:line="467" w:lineRule="auto"/>
        <w:ind w:left="40" w:leftChars="0" w:right="5215" w:rightChars="0"/>
        <w:rPr>
          <w:rFonts w:ascii="宋体" w:hAnsi="宋体" w:eastAsia="宋体" w:cs="宋体"/>
          <w:sz w:val="24"/>
          <w:szCs w:val="24"/>
        </w:rPr>
      </w:pPr>
      <w:r>
        <w:rPr>
          <w:rFonts w:ascii="宋体" w:hAnsi="宋体" w:eastAsia="宋体" w:cs="宋体"/>
          <w:spacing w:val="-2"/>
          <w:sz w:val="24"/>
          <w:szCs w:val="24"/>
        </w:rPr>
        <w:t>2.主要标的一览表</w:t>
      </w:r>
    </w:p>
    <w:p w14:paraId="37ED0F78">
      <w:pPr>
        <w:spacing w:line="467" w:lineRule="auto"/>
        <w:rPr>
          <w:rFonts w:ascii="宋体" w:hAnsi="宋体" w:eastAsia="宋体" w:cs="宋体"/>
          <w:sz w:val="24"/>
          <w:szCs w:val="24"/>
        </w:rPr>
        <w:sectPr>
          <w:footerReference r:id="rId36" w:type="default"/>
          <w:pgSz w:w="11907" w:h="16839"/>
          <w:pgMar w:top="400" w:right="1785" w:bottom="1014" w:left="1785" w:header="0" w:footer="854" w:gutter="0"/>
          <w:cols w:space="720" w:num="1"/>
        </w:sectPr>
      </w:pPr>
    </w:p>
    <w:p w14:paraId="46AB87EE">
      <w:pPr>
        <w:pStyle w:val="6"/>
        <w:spacing w:line="278" w:lineRule="auto"/>
      </w:pPr>
    </w:p>
    <w:p w14:paraId="26EC2919">
      <w:pPr>
        <w:pStyle w:val="6"/>
        <w:spacing w:line="278" w:lineRule="auto"/>
      </w:pPr>
    </w:p>
    <w:p w14:paraId="229690D9">
      <w:pPr>
        <w:pStyle w:val="6"/>
        <w:spacing w:line="279" w:lineRule="auto"/>
      </w:pPr>
    </w:p>
    <w:p w14:paraId="5E45FAC4">
      <w:pPr>
        <w:pStyle w:val="6"/>
        <w:spacing w:line="279" w:lineRule="auto"/>
      </w:pPr>
    </w:p>
    <w:p w14:paraId="3F71632C">
      <w:pPr>
        <w:spacing w:before="91" w:line="220" w:lineRule="auto"/>
        <w:ind w:left="2636"/>
        <w:rPr>
          <w:rFonts w:ascii="宋体" w:hAnsi="宋体" w:eastAsia="宋体" w:cs="宋体"/>
          <w:sz w:val="28"/>
          <w:szCs w:val="28"/>
        </w:rPr>
      </w:pPr>
      <w:r>
        <w:rPr>
          <w:rFonts w:ascii="宋体" w:hAnsi="宋体" w:eastAsia="宋体" w:cs="宋体"/>
          <w:b/>
          <w:bCs/>
          <w:spacing w:val="-5"/>
          <w:sz w:val="28"/>
          <w:szCs w:val="28"/>
        </w:rPr>
        <w:t>一、资格、技术商务部分</w:t>
      </w:r>
    </w:p>
    <w:p w14:paraId="6995EDF8">
      <w:pPr>
        <w:spacing w:before="290" w:line="220" w:lineRule="auto"/>
        <w:ind w:left="3214"/>
        <w:rPr>
          <w:rFonts w:ascii="宋体" w:hAnsi="宋体" w:eastAsia="宋体" w:cs="宋体"/>
          <w:sz w:val="28"/>
          <w:szCs w:val="28"/>
        </w:rPr>
      </w:pPr>
      <w:r>
        <w:rPr>
          <w:rFonts w:ascii="宋体" w:hAnsi="宋体" w:eastAsia="宋体" w:cs="宋体"/>
          <w:b/>
          <w:bCs/>
          <w:spacing w:val="-6"/>
          <w:sz w:val="28"/>
          <w:szCs w:val="28"/>
        </w:rPr>
        <w:t>1.资格审查资料</w:t>
      </w:r>
    </w:p>
    <w:p w14:paraId="58A6257F">
      <w:pPr>
        <w:spacing w:before="290" w:line="220" w:lineRule="auto"/>
        <w:ind w:left="1656"/>
        <w:rPr>
          <w:rFonts w:ascii="宋体" w:hAnsi="宋体" w:eastAsia="宋体" w:cs="宋体"/>
          <w:sz w:val="28"/>
          <w:szCs w:val="28"/>
        </w:rPr>
      </w:pPr>
      <w:r>
        <w:rPr>
          <w:rFonts w:ascii="宋体" w:hAnsi="宋体" w:eastAsia="宋体" w:cs="宋体"/>
          <w:b/>
          <w:bCs/>
          <w:spacing w:val="-3"/>
          <w:sz w:val="28"/>
          <w:szCs w:val="28"/>
        </w:rPr>
        <w:t>营业执照、特定资格要求等资料的扫描件</w:t>
      </w:r>
    </w:p>
    <w:p w14:paraId="32145070">
      <w:pPr>
        <w:spacing w:line="220" w:lineRule="auto"/>
        <w:rPr>
          <w:rFonts w:ascii="宋体" w:hAnsi="宋体" w:eastAsia="宋体" w:cs="宋体"/>
          <w:sz w:val="28"/>
          <w:szCs w:val="28"/>
        </w:rPr>
        <w:sectPr>
          <w:footerReference r:id="rId37" w:type="default"/>
          <w:pgSz w:w="11907" w:h="16839"/>
          <w:pgMar w:top="400" w:right="1785" w:bottom="1014" w:left="1785" w:header="0" w:footer="854" w:gutter="0"/>
          <w:cols w:space="720" w:num="1"/>
        </w:sectPr>
      </w:pPr>
    </w:p>
    <w:p w14:paraId="7362FD25">
      <w:pPr>
        <w:pStyle w:val="6"/>
        <w:spacing w:line="247" w:lineRule="auto"/>
      </w:pPr>
    </w:p>
    <w:p w14:paraId="1754BD09">
      <w:pPr>
        <w:pStyle w:val="6"/>
        <w:spacing w:line="247" w:lineRule="auto"/>
      </w:pPr>
    </w:p>
    <w:p w14:paraId="52662AB7">
      <w:pPr>
        <w:pStyle w:val="6"/>
        <w:spacing w:line="248" w:lineRule="auto"/>
      </w:pPr>
    </w:p>
    <w:p w14:paraId="591C1926">
      <w:pPr>
        <w:pStyle w:val="6"/>
        <w:spacing w:line="248" w:lineRule="auto"/>
      </w:pPr>
    </w:p>
    <w:p w14:paraId="2C1A6E63">
      <w:pPr>
        <w:pStyle w:val="6"/>
        <w:spacing w:line="248" w:lineRule="auto"/>
      </w:pPr>
    </w:p>
    <w:p w14:paraId="46DA6D95">
      <w:pPr>
        <w:pStyle w:val="6"/>
        <w:spacing w:line="248" w:lineRule="auto"/>
      </w:pPr>
    </w:p>
    <w:p w14:paraId="5F89B0C4">
      <w:pPr>
        <w:pStyle w:val="6"/>
        <w:spacing w:line="248" w:lineRule="auto"/>
      </w:pPr>
    </w:p>
    <w:p w14:paraId="01D2491B">
      <w:pPr>
        <w:spacing w:before="91" w:line="219" w:lineRule="auto"/>
        <w:ind w:left="3055"/>
        <w:rPr>
          <w:rFonts w:ascii="宋体" w:hAnsi="宋体" w:eastAsia="宋体" w:cs="宋体"/>
          <w:sz w:val="28"/>
          <w:szCs w:val="28"/>
        </w:rPr>
      </w:pPr>
      <w:r>
        <w:rPr>
          <w:rFonts w:ascii="宋体" w:hAnsi="宋体" w:eastAsia="宋体" w:cs="宋体"/>
          <w:b/>
          <w:bCs/>
          <w:spacing w:val="-4"/>
          <w:sz w:val="28"/>
          <w:szCs w:val="28"/>
        </w:rPr>
        <w:t>2.谈判响应授权书</w:t>
      </w:r>
    </w:p>
    <w:p w14:paraId="57B2CCCA">
      <w:pPr>
        <w:pStyle w:val="6"/>
        <w:spacing w:line="270" w:lineRule="auto"/>
      </w:pPr>
    </w:p>
    <w:p w14:paraId="5A460655">
      <w:pPr>
        <w:pStyle w:val="6"/>
        <w:spacing w:line="270" w:lineRule="auto"/>
      </w:pPr>
    </w:p>
    <w:p w14:paraId="6FCFF6DB">
      <w:pPr>
        <w:spacing w:before="78" w:line="219" w:lineRule="auto"/>
        <w:ind w:left="23"/>
        <w:rPr>
          <w:rFonts w:ascii="宋体" w:hAnsi="宋体" w:eastAsia="宋体" w:cs="宋体"/>
          <w:sz w:val="24"/>
          <w:szCs w:val="24"/>
        </w:rPr>
      </w:pPr>
      <w:r>
        <w:rPr>
          <w:rFonts w:ascii="宋体" w:hAnsi="宋体" w:eastAsia="宋体" w:cs="宋体"/>
          <w:spacing w:val="-3"/>
          <w:sz w:val="24"/>
          <w:szCs w:val="24"/>
        </w:rPr>
        <w:t>致</w:t>
      </w:r>
      <w:r>
        <w:rPr>
          <w:rFonts w:ascii="宋体" w:hAnsi="宋体" w:eastAsia="宋体" w:cs="宋体"/>
          <w:spacing w:val="-3"/>
          <w:sz w:val="24"/>
          <w:szCs w:val="24"/>
          <w:u w:val="single" w:color="auto"/>
        </w:rPr>
        <w:t xml:space="preserve">         </w:t>
      </w:r>
      <w:r>
        <w:rPr>
          <w:rFonts w:ascii="宋体" w:hAnsi="宋体" w:eastAsia="宋体" w:cs="宋体"/>
          <w:spacing w:val="-3"/>
          <w:sz w:val="24"/>
          <w:szCs w:val="24"/>
        </w:rPr>
        <w:t>（采购人名称</w:t>
      </w:r>
      <w:r>
        <w:rPr>
          <w:rFonts w:ascii="宋体" w:hAnsi="宋体" w:eastAsia="宋体" w:cs="宋体"/>
          <w:spacing w:val="-2"/>
          <w:sz w:val="24"/>
          <w:szCs w:val="24"/>
        </w:rPr>
        <w:t>）：</w:t>
      </w:r>
    </w:p>
    <w:p w14:paraId="60FACD8E">
      <w:pPr>
        <w:spacing w:before="179" w:line="355" w:lineRule="auto"/>
        <w:ind w:left="22" w:right="13" w:firstLine="481"/>
        <w:jc w:val="both"/>
        <w:rPr>
          <w:rFonts w:ascii="宋体" w:hAnsi="宋体" w:eastAsia="宋体" w:cs="宋体"/>
          <w:sz w:val="24"/>
          <w:szCs w:val="24"/>
        </w:rPr>
      </w:pPr>
      <w:r>
        <w:rPr>
          <w:rFonts w:ascii="宋体" w:hAnsi="宋体" w:eastAsia="宋体" w:cs="宋体"/>
          <w:spacing w:val="-4"/>
          <w:sz w:val="24"/>
          <w:szCs w:val="24"/>
        </w:rPr>
        <w:t>本授权书声明</w:t>
      </w:r>
      <w:r>
        <w:rPr>
          <w:rFonts w:ascii="宋体" w:hAnsi="宋体" w:eastAsia="宋体" w:cs="宋体"/>
          <w:spacing w:val="-1"/>
          <w:sz w:val="24"/>
          <w:szCs w:val="24"/>
        </w:rPr>
        <w:t>：</w:t>
      </w:r>
      <w:r>
        <w:rPr>
          <w:rFonts w:ascii="宋体" w:hAnsi="宋体" w:eastAsia="宋体" w:cs="宋体"/>
          <w:sz w:val="24"/>
          <w:szCs w:val="24"/>
          <w:u w:val="single" w:color="auto"/>
        </w:rPr>
        <w:t xml:space="preserve">           </w:t>
      </w:r>
      <w:r>
        <w:rPr>
          <w:rFonts w:ascii="宋体" w:hAnsi="宋体" w:eastAsia="宋体" w:cs="宋体"/>
          <w:spacing w:val="-1"/>
          <w:sz w:val="24"/>
          <w:szCs w:val="24"/>
        </w:rPr>
        <w:t>（</w:t>
      </w:r>
      <w:r>
        <w:rPr>
          <w:rFonts w:ascii="宋体" w:hAnsi="宋体" w:eastAsia="宋体" w:cs="宋体"/>
          <w:spacing w:val="-4"/>
          <w:sz w:val="24"/>
          <w:szCs w:val="24"/>
        </w:rPr>
        <w:t xml:space="preserve">供应商名称）授权本单位 </w:t>
      </w:r>
      <w:r>
        <w:rPr>
          <w:rFonts w:ascii="宋体" w:hAnsi="宋体" w:eastAsia="宋体" w:cs="宋体"/>
          <w:spacing w:val="-4"/>
          <w:sz w:val="24"/>
          <w:szCs w:val="24"/>
          <w:u w:val="single" w:color="auto"/>
        </w:rPr>
        <w:t xml:space="preserve">        </w:t>
      </w:r>
      <w:r>
        <w:rPr>
          <w:rFonts w:ascii="宋体" w:hAnsi="宋体" w:eastAsia="宋体" w:cs="宋体"/>
          <w:spacing w:val="-4"/>
          <w:sz w:val="24"/>
          <w:szCs w:val="24"/>
        </w:rPr>
        <w:t>（供应商</w:t>
      </w:r>
      <w:r>
        <w:rPr>
          <w:rFonts w:ascii="宋体" w:hAnsi="宋体" w:eastAsia="宋体" w:cs="宋体"/>
          <w:sz w:val="24"/>
          <w:szCs w:val="24"/>
        </w:rPr>
        <w:t xml:space="preserve"> 授权代表姓名、职务）代表本单位参加</w:t>
      </w:r>
      <w:r>
        <w:rPr>
          <w:rFonts w:ascii="宋体" w:hAnsi="宋体" w:eastAsia="宋体" w:cs="宋体"/>
          <w:spacing w:val="-119"/>
          <w:sz w:val="24"/>
          <w:szCs w:val="24"/>
        </w:rPr>
        <w:t xml:space="preserve"> </w:t>
      </w:r>
      <w:r>
        <w:rPr>
          <w:rFonts w:ascii="宋体" w:hAnsi="宋体" w:eastAsia="宋体" w:cs="宋体"/>
          <w:sz w:val="24"/>
          <w:szCs w:val="24"/>
          <w:u w:val="single" w:color="auto"/>
        </w:rPr>
        <w:t xml:space="preserve">             </w:t>
      </w:r>
      <w:r>
        <w:rPr>
          <w:rFonts w:ascii="宋体" w:hAnsi="宋体" w:eastAsia="宋体" w:cs="宋体"/>
          <w:sz w:val="24"/>
          <w:szCs w:val="24"/>
        </w:rPr>
        <w:t>（</w:t>
      </w:r>
      <w:r>
        <w:rPr>
          <w:rFonts w:ascii="宋体" w:hAnsi="宋体" w:eastAsia="宋体" w:cs="宋体"/>
          <w:spacing w:val="-1"/>
          <w:sz w:val="24"/>
          <w:szCs w:val="24"/>
        </w:rPr>
        <w:t>项目全称）项目谈判响</w:t>
      </w:r>
      <w:r>
        <w:rPr>
          <w:rFonts w:ascii="宋体" w:hAnsi="宋体" w:eastAsia="宋体" w:cs="宋体"/>
          <w:sz w:val="24"/>
          <w:szCs w:val="24"/>
        </w:rPr>
        <w:t xml:space="preserve"> 应活动,全权代表本公司处理谈判响应过程的一切事宜，</w:t>
      </w:r>
      <w:r>
        <w:rPr>
          <w:rFonts w:ascii="宋体" w:hAnsi="宋体" w:eastAsia="宋体" w:cs="宋体"/>
          <w:spacing w:val="-1"/>
          <w:sz w:val="24"/>
          <w:szCs w:val="24"/>
        </w:rPr>
        <w:t>包括但不限于：谈判响</w:t>
      </w:r>
      <w:r>
        <w:rPr>
          <w:rFonts w:ascii="宋体" w:hAnsi="宋体" w:eastAsia="宋体" w:cs="宋体"/>
          <w:sz w:val="24"/>
          <w:szCs w:val="24"/>
        </w:rPr>
        <w:t xml:space="preserve"> </w:t>
      </w:r>
      <w:r>
        <w:rPr>
          <w:rFonts w:ascii="宋体" w:hAnsi="宋体" w:eastAsia="宋体" w:cs="宋体"/>
          <w:spacing w:val="-3"/>
          <w:sz w:val="24"/>
          <w:szCs w:val="24"/>
        </w:rPr>
        <w:t>应、参与响应文件的开启、谈判、合同签署、合同执行等。供应商授权代表在谈</w:t>
      </w:r>
      <w:r>
        <w:rPr>
          <w:rFonts w:ascii="宋体" w:hAnsi="宋体" w:eastAsia="宋体" w:cs="宋体"/>
          <w:spacing w:val="1"/>
          <w:sz w:val="24"/>
          <w:szCs w:val="24"/>
        </w:rPr>
        <w:t xml:space="preserve"> </w:t>
      </w:r>
      <w:r>
        <w:rPr>
          <w:rFonts w:ascii="宋体" w:hAnsi="宋体" w:eastAsia="宋体" w:cs="宋体"/>
          <w:spacing w:val="-3"/>
          <w:sz w:val="24"/>
          <w:szCs w:val="24"/>
        </w:rPr>
        <w:t>判响应过程中所签署的一切文件和处理与之有关的一切事务，本公司均予以认可</w:t>
      </w:r>
      <w:r>
        <w:rPr>
          <w:rFonts w:ascii="宋体" w:hAnsi="宋体" w:eastAsia="宋体" w:cs="宋体"/>
          <w:spacing w:val="1"/>
          <w:sz w:val="24"/>
          <w:szCs w:val="24"/>
        </w:rPr>
        <w:t xml:space="preserve"> </w:t>
      </w:r>
      <w:r>
        <w:rPr>
          <w:rFonts w:ascii="宋体" w:hAnsi="宋体" w:eastAsia="宋体" w:cs="宋体"/>
          <w:spacing w:val="-2"/>
          <w:sz w:val="24"/>
          <w:szCs w:val="24"/>
        </w:rPr>
        <w:t>并对此承担责任。供应商授权代表无转委托权。特此授权。</w:t>
      </w:r>
    </w:p>
    <w:p w14:paraId="67BCAF34">
      <w:pPr>
        <w:spacing w:before="33" w:line="347" w:lineRule="auto"/>
        <w:ind w:left="503" w:right="4754"/>
        <w:rPr>
          <w:rFonts w:ascii="宋体" w:hAnsi="宋体" w:eastAsia="宋体" w:cs="宋体"/>
          <w:sz w:val="24"/>
          <w:szCs w:val="24"/>
        </w:rPr>
      </w:pPr>
      <w:r>
        <w:rPr>
          <w:rFonts w:ascii="宋体" w:hAnsi="宋体" w:eastAsia="宋体" w:cs="宋体"/>
          <w:spacing w:val="-4"/>
          <w:sz w:val="24"/>
          <w:szCs w:val="24"/>
        </w:rPr>
        <w:t>本授权书自出具之日起生效。</w:t>
      </w:r>
      <w:r>
        <w:rPr>
          <w:rFonts w:ascii="宋体" w:hAnsi="宋体" w:eastAsia="宋体" w:cs="宋体"/>
          <w:spacing w:val="5"/>
          <w:sz w:val="24"/>
          <w:szCs w:val="24"/>
        </w:rPr>
        <w:t xml:space="preserve"> </w:t>
      </w:r>
      <w:r>
        <w:rPr>
          <w:rFonts w:ascii="宋体" w:hAnsi="宋体" w:eastAsia="宋体" w:cs="宋体"/>
          <w:spacing w:val="-8"/>
          <w:sz w:val="24"/>
          <w:szCs w:val="24"/>
        </w:rPr>
        <w:t>特此声明。</w:t>
      </w:r>
    </w:p>
    <w:p w14:paraId="658F3BEB">
      <w:pPr>
        <w:pStyle w:val="6"/>
        <w:spacing w:line="419" w:lineRule="auto"/>
      </w:pPr>
    </w:p>
    <w:p w14:paraId="59A98383">
      <w:pPr>
        <w:spacing w:before="78" w:line="219" w:lineRule="auto"/>
        <w:ind w:left="4714"/>
        <w:rPr>
          <w:rFonts w:ascii="宋体" w:hAnsi="宋体" w:eastAsia="宋体" w:cs="宋体"/>
          <w:sz w:val="24"/>
          <w:szCs w:val="24"/>
        </w:rPr>
      </w:pPr>
      <w:r>
        <w:rPr>
          <w:rFonts w:ascii="宋体" w:hAnsi="宋体" w:eastAsia="宋体" w:cs="宋体"/>
          <w:b/>
          <w:bCs/>
          <w:spacing w:val="-8"/>
          <w:sz w:val="24"/>
          <w:szCs w:val="24"/>
        </w:rPr>
        <w:t>供应商电子签章：</w:t>
      </w:r>
    </w:p>
    <w:p w14:paraId="0C3A342A">
      <w:pPr>
        <w:spacing w:before="181" w:line="220" w:lineRule="auto"/>
        <w:ind w:left="4758"/>
        <w:rPr>
          <w:rFonts w:ascii="宋体" w:hAnsi="宋体" w:eastAsia="宋体" w:cs="宋体"/>
          <w:sz w:val="24"/>
          <w:szCs w:val="24"/>
        </w:rPr>
      </w:pPr>
      <w:r>
        <w:rPr>
          <w:rFonts w:ascii="宋体" w:hAnsi="宋体" w:eastAsia="宋体" w:cs="宋体"/>
          <w:b/>
          <w:bCs/>
          <w:spacing w:val="-24"/>
          <w:sz w:val="24"/>
          <w:szCs w:val="24"/>
        </w:rPr>
        <w:t>日</w:t>
      </w:r>
      <w:r>
        <w:rPr>
          <w:rFonts w:ascii="宋体" w:hAnsi="宋体" w:eastAsia="宋体" w:cs="宋体"/>
          <w:spacing w:val="4"/>
          <w:sz w:val="24"/>
          <w:szCs w:val="24"/>
        </w:rPr>
        <w:t xml:space="preserve">    </w:t>
      </w:r>
      <w:r>
        <w:rPr>
          <w:rFonts w:ascii="宋体" w:hAnsi="宋体" w:eastAsia="宋体" w:cs="宋体"/>
          <w:b/>
          <w:bCs/>
          <w:spacing w:val="-24"/>
          <w:sz w:val="24"/>
          <w:szCs w:val="24"/>
        </w:rPr>
        <w:t>期：</w:t>
      </w:r>
      <w:r>
        <w:rPr>
          <w:rFonts w:ascii="宋体" w:hAnsi="宋体" w:eastAsia="宋体" w:cs="宋体"/>
          <w:sz w:val="24"/>
          <w:szCs w:val="24"/>
          <w:u w:val="single" w:color="auto"/>
        </w:rPr>
        <w:t xml:space="preserve">                 </w:t>
      </w:r>
    </w:p>
    <w:p w14:paraId="1FF08378">
      <w:pPr>
        <w:spacing w:line="220" w:lineRule="auto"/>
        <w:rPr>
          <w:rFonts w:ascii="宋体" w:hAnsi="宋体" w:eastAsia="宋体" w:cs="宋体"/>
          <w:sz w:val="24"/>
          <w:szCs w:val="24"/>
        </w:rPr>
        <w:sectPr>
          <w:footerReference r:id="rId38" w:type="default"/>
          <w:pgSz w:w="11907" w:h="16839"/>
          <w:pgMar w:top="400" w:right="1785" w:bottom="1014" w:left="1785" w:header="0" w:footer="854" w:gutter="0"/>
          <w:cols w:space="720" w:num="1"/>
        </w:sectPr>
      </w:pPr>
    </w:p>
    <w:p w14:paraId="63CB0CDC">
      <w:pPr>
        <w:pStyle w:val="6"/>
        <w:spacing w:line="278" w:lineRule="auto"/>
      </w:pPr>
    </w:p>
    <w:p w14:paraId="3C0EC0AC">
      <w:pPr>
        <w:pStyle w:val="6"/>
        <w:spacing w:line="278" w:lineRule="auto"/>
      </w:pPr>
    </w:p>
    <w:p w14:paraId="573A02D1">
      <w:pPr>
        <w:pStyle w:val="6"/>
        <w:spacing w:line="279" w:lineRule="auto"/>
      </w:pPr>
    </w:p>
    <w:p w14:paraId="6B8DD2A5">
      <w:pPr>
        <w:pStyle w:val="6"/>
        <w:spacing w:line="279" w:lineRule="auto"/>
      </w:pPr>
    </w:p>
    <w:p w14:paraId="1740B186">
      <w:pPr>
        <w:spacing w:before="91" w:line="220" w:lineRule="auto"/>
        <w:ind w:left="3058"/>
        <w:rPr>
          <w:rFonts w:ascii="宋体" w:hAnsi="宋体" w:eastAsia="宋体" w:cs="宋体"/>
          <w:sz w:val="28"/>
          <w:szCs w:val="28"/>
        </w:rPr>
      </w:pPr>
      <w:r>
        <w:rPr>
          <w:rFonts w:ascii="宋体" w:hAnsi="宋体" w:eastAsia="宋体" w:cs="宋体"/>
          <w:b/>
          <w:bCs/>
          <w:spacing w:val="-4"/>
          <w:sz w:val="28"/>
          <w:szCs w:val="28"/>
        </w:rPr>
        <w:t>3.谈判响应函格式</w:t>
      </w:r>
    </w:p>
    <w:p w14:paraId="7B16A03A">
      <w:pPr>
        <w:pStyle w:val="6"/>
        <w:spacing w:line="269" w:lineRule="auto"/>
      </w:pPr>
    </w:p>
    <w:p w14:paraId="52ADA84C">
      <w:pPr>
        <w:pStyle w:val="6"/>
        <w:spacing w:line="269" w:lineRule="auto"/>
      </w:pPr>
    </w:p>
    <w:p w14:paraId="0CFD3276">
      <w:pPr>
        <w:spacing w:before="78" w:line="219" w:lineRule="auto"/>
        <w:ind w:left="23"/>
        <w:rPr>
          <w:rFonts w:ascii="宋体" w:hAnsi="宋体" w:eastAsia="宋体" w:cs="宋体"/>
          <w:sz w:val="24"/>
          <w:szCs w:val="24"/>
        </w:rPr>
      </w:pPr>
      <w:r>
        <w:rPr>
          <w:rFonts w:ascii="宋体" w:hAnsi="宋体" w:eastAsia="宋体" w:cs="宋体"/>
          <w:spacing w:val="-3"/>
          <w:sz w:val="24"/>
          <w:szCs w:val="24"/>
        </w:rPr>
        <w:t>致</w:t>
      </w:r>
      <w:r>
        <w:rPr>
          <w:rFonts w:ascii="宋体" w:hAnsi="宋体" w:eastAsia="宋体" w:cs="宋体"/>
          <w:spacing w:val="-3"/>
          <w:sz w:val="24"/>
          <w:szCs w:val="24"/>
          <w:u w:val="single" w:color="auto"/>
        </w:rPr>
        <w:t xml:space="preserve">         </w:t>
      </w:r>
      <w:r>
        <w:rPr>
          <w:rFonts w:ascii="宋体" w:hAnsi="宋体" w:eastAsia="宋体" w:cs="宋体"/>
          <w:spacing w:val="-3"/>
          <w:sz w:val="24"/>
          <w:szCs w:val="24"/>
        </w:rPr>
        <w:t>（采购人名称</w:t>
      </w:r>
      <w:r>
        <w:rPr>
          <w:rFonts w:ascii="宋体" w:hAnsi="宋体" w:eastAsia="宋体" w:cs="宋体"/>
          <w:spacing w:val="-2"/>
          <w:sz w:val="24"/>
          <w:szCs w:val="24"/>
        </w:rPr>
        <w:t>）：</w:t>
      </w:r>
    </w:p>
    <w:p w14:paraId="6291DC81">
      <w:pPr>
        <w:tabs>
          <w:tab w:val="left" w:pos="8322"/>
        </w:tabs>
        <w:spacing w:before="181" w:line="355" w:lineRule="auto"/>
        <w:ind w:left="23" w:right="77" w:firstLine="497"/>
        <w:jc w:val="both"/>
        <w:rPr>
          <w:rFonts w:ascii="宋体" w:hAnsi="宋体" w:eastAsia="宋体" w:cs="宋体"/>
          <w:sz w:val="24"/>
          <w:szCs w:val="24"/>
        </w:rPr>
      </w:pPr>
      <w:r>
        <w:rPr>
          <w:rFonts w:ascii="宋体" w:hAnsi="宋体" w:eastAsia="宋体" w:cs="宋体"/>
          <w:spacing w:val="1"/>
          <w:sz w:val="24"/>
          <w:szCs w:val="24"/>
        </w:rPr>
        <w:t>1.根据贵方采购公告，我们决定参加贵方组织的</w:t>
      </w:r>
      <w:r>
        <w:rPr>
          <w:rFonts w:ascii="宋体" w:hAnsi="宋体" w:eastAsia="宋体" w:cs="宋体"/>
          <w:spacing w:val="-95"/>
          <w:sz w:val="24"/>
          <w:szCs w:val="24"/>
        </w:rPr>
        <w:t xml:space="preserve"> </w:t>
      </w:r>
      <w:r>
        <w:rPr>
          <w:rFonts w:ascii="宋体" w:hAnsi="宋体" w:eastAsia="宋体" w:cs="宋体"/>
          <w:sz w:val="24"/>
          <w:szCs w:val="24"/>
          <w:u w:val="single" w:color="auto"/>
        </w:rPr>
        <w:tab/>
      </w:r>
      <w:r>
        <w:rPr>
          <w:rFonts w:ascii="宋体" w:hAnsi="宋体" w:eastAsia="宋体" w:cs="宋体"/>
          <w:sz w:val="24"/>
          <w:szCs w:val="24"/>
        </w:rPr>
        <w:t xml:space="preserve"> </w:t>
      </w:r>
      <w:r>
        <w:rPr>
          <w:rFonts w:ascii="宋体" w:hAnsi="宋体" w:eastAsia="宋体" w:cs="宋体"/>
          <w:spacing w:val="-1"/>
          <w:sz w:val="24"/>
          <w:szCs w:val="24"/>
        </w:rPr>
        <w:t>项目的采购活动。我方授权</w:t>
      </w:r>
      <w:r>
        <w:rPr>
          <w:rFonts w:ascii="宋体" w:hAnsi="宋体" w:eastAsia="宋体" w:cs="宋体"/>
          <w:spacing w:val="-119"/>
          <w:sz w:val="24"/>
          <w:szCs w:val="24"/>
        </w:rPr>
        <w:t xml:space="preserve"> </w:t>
      </w:r>
      <w:r>
        <w:rPr>
          <w:rFonts w:ascii="宋体" w:hAnsi="宋体" w:eastAsia="宋体" w:cs="宋体"/>
          <w:sz w:val="24"/>
          <w:szCs w:val="24"/>
          <w:u w:val="single" w:color="auto"/>
        </w:rPr>
        <w:t xml:space="preserve">       </w:t>
      </w:r>
      <w:r>
        <w:rPr>
          <w:rFonts w:ascii="宋体" w:hAnsi="宋体" w:eastAsia="宋体" w:cs="宋体"/>
          <w:spacing w:val="-66"/>
          <w:sz w:val="24"/>
          <w:szCs w:val="24"/>
        </w:rPr>
        <w:t xml:space="preserve"> </w:t>
      </w:r>
      <w:r>
        <w:rPr>
          <w:rFonts w:ascii="宋体" w:hAnsi="宋体" w:eastAsia="宋体" w:cs="宋体"/>
          <w:spacing w:val="-1"/>
          <w:sz w:val="24"/>
          <w:szCs w:val="24"/>
        </w:rPr>
        <w:t>(姓名和职务),代表我方</w:t>
      </w:r>
      <w:r>
        <w:rPr>
          <w:rFonts w:ascii="宋体" w:hAnsi="宋体" w:eastAsia="宋体" w:cs="宋体"/>
          <w:spacing w:val="-120"/>
          <w:sz w:val="24"/>
          <w:szCs w:val="24"/>
        </w:rPr>
        <w:t xml:space="preserve"> </w:t>
      </w:r>
      <w:r>
        <w:rPr>
          <w:rFonts w:ascii="宋体" w:hAnsi="宋体" w:eastAsia="宋体" w:cs="宋体"/>
          <w:spacing w:val="-1"/>
          <w:sz w:val="24"/>
          <w:szCs w:val="24"/>
          <w:u w:val="single" w:color="auto"/>
        </w:rPr>
        <w:t xml:space="preserve">           </w:t>
      </w:r>
      <w:r>
        <w:rPr>
          <w:rFonts w:ascii="宋体" w:hAnsi="宋体" w:eastAsia="宋体" w:cs="宋体"/>
          <w:spacing w:val="-2"/>
          <w:sz w:val="24"/>
          <w:szCs w:val="24"/>
          <w:u w:val="single" w:color="auto"/>
        </w:rPr>
        <w:t xml:space="preserve">  </w:t>
      </w:r>
      <w:r>
        <w:rPr>
          <w:rFonts w:ascii="宋体" w:hAnsi="宋体" w:eastAsia="宋体" w:cs="宋体"/>
          <w:spacing w:val="-2"/>
          <w:sz w:val="24"/>
          <w:szCs w:val="24"/>
        </w:rPr>
        <w:t>（供</w:t>
      </w:r>
      <w:r>
        <w:rPr>
          <w:rFonts w:ascii="宋体" w:hAnsi="宋体" w:eastAsia="宋体" w:cs="宋体"/>
          <w:sz w:val="24"/>
          <w:szCs w:val="24"/>
        </w:rPr>
        <w:t xml:space="preserve"> 应商的名称）联系方式</w:t>
      </w:r>
      <w:r>
        <w:rPr>
          <w:rFonts w:ascii="宋体" w:hAnsi="宋体" w:eastAsia="宋体" w:cs="宋体"/>
          <w:spacing w:val="79"/>
          <w:sz w:val="24"/>
          <w:szCs w:val="24"/>
        </w:rPr>
        <w:t xml:space="preserve"> </w:t>
      </w:r>
      <w:r>
        <w:rPr>
          <w:rFonts w:ascii="宋体" w:hAnsi="宋体" w:eastAsia="宋体" w:cs="宋体"/>
          <w:sz w:val="24"/>
          <w:szCs w:val="24"/>
        </w:rPr>
        <w:t>(手机号码</w:t>
      </w:r>
      <w:r>
        <w:rPr>
          <w:rFonts w:ascii="宋体" w:hAnsi="宋体" w:eastAsia="宋体" w:cs="宋体"/>
          <w:spacing w:val="-115"/>
          <w:sz w:val="24"/>
          <w:szCs w:val="24"/>
        </w:rPr>
        <w:t xml:space="preserve"> </w:t>
      </w:r>
      <w:r>
        <w:rPr>
          <w:rFonts w:ascii="宋体" w:hAnsi="宋体" w:eastAsia="宋体" w:cs="宋体"/>
          <w:spacing w:val="3"/>
          <w:sz w:val="24"/>
          <w:szCs w:val="24"/>
          <w:u w:val="single" w:color="auto"/>
        </w:rPr>
        <w:t xml:space="preserve">           </w:t>
      </w:r>
      <w:r>
        <w:rPr>
          <w:rFonts w:ascii="宋体" w:hAnsi="宋体" w:eastAsia="宋体" w:cs="宋体"/>
          <w:spacing w:val="-101"/>
          <w:sz w:val="24"/>
          <w:szCs w:val="24"/>
        </w:rPr>
        <w:t xml:space="preserve"> </w:t>
      </w:r>
      <w:r>
        <w:rPr>
          <w:rFonts w:ascii="宋体" w:hAnsi="宋体" w:eastAsia="宋体" w:cs="宋体"/>
          <w:sz w:val="24"/>
          <w:szCs w:val="24"/>
        </w:rPr>
        <w:t xml:space="preserve">)全权处理本项目响应的有关事 </w:t>
      </w:r>
      <w:r>
        <w:rPr>
          <w:rFonts w:ascii="宋体" w:hAnsi="宋体" w:eastAsia="宋体" w:cs="宋体"/>
          <w:spacing w:val="-12"/>
          <w:sz w:val="24"/>
          <w:szCs w:val="24"/>
        </w:rPr>
        <w:t>宜。</w:t>
      </w:r>
    </w:p>
    <w:p w14:paraId="09293B73">
      <w:pPr>
        <w:spacing w:before="20" w:line="347" w:lineRule="auto"/>
        <w:ind w:left="24" w:right="79" w:firstLine="481"/>
        <w:rPr>
          <w:rFonts w:ascii="宋体" w:hAnsi="宋体" w:eastAsia="宋体" w:cs="宋体"/>
          <w:sz w:val="24"/>
          <w:szCs w:val="24"/>
        </w:rPr>
      </w:pPr>
      <w:r>
        <w:rPr>
          <w:rFonts w:ascii="宋体" w:hAnsi="宋体" w:eastAsia="宋体" w:cs="宋体"/>
          <w:spacing w:val="-5"/>
          <w:sz w:val="24"/>
          <w:szCs w:val="24"/>
        </w:rPr>
        <w:t>2.我方完全满足《中华人民共和国政府采</w:t>
      </w:r>
      <w:r>
        <w:rPr>
          <w:rFonts w:ascii="宋体" w:hAnsi="宋体" w:eastAsia="宋体" w:cs="宋体"/>
          <w:spacing w:val="-6"/>
          <w:sz w:val="24"/>
          <w:szCs w:val="24"/>
        </w:rPr>
        <w:t>购法》第二十二条的全部要求，</w:t>
      </w:r>
      <w:r>
        <w:rPr>
          <w:rFonts w:ascii="宋体" w:hAnsi="宋体" w:eastAsia="宋体" w:cs="宋体"/>
          <w:spacing w:val="-42"/>
          <w:sz w:val="24"/>
          <w:szCs w:val="24"/>
        </w:rPr>
        <w:t xml:space="preserve"> </w:t>
      </w:r>
      <w:r>
        <w:rPr>
          <w:rFonts w:ascii="宋体" w:hAnsi="宋体" w:eastAsia="宋体" w:cs="宋体"/>
          <w:spacing w:val="-6"/>
          <w:sz w:val="24"/>
          <w:szCs w:val="24"/>
        </w:rPr>
        <w:t>若</w:t>
      </w:r>
      <w:r>
        <w:rPr>
          <w:rFonts w:ascii="宋体" w:hAnsi="宋体" w:eastAsia="宋体" w:cs="宋体"/>
          <w:sz w:val="24"/>
          <w:szCs w:val="24"/>
        </w:rPr>
        <w:t xml:space="preserve"> </w:t>
      </w:r>
      <w:r>
        <w:rPr>
          <w:rFonts w:ascii="宋体" w:hAnsi="宋体" w:eastAsia="宋体" w:cs="宋体"/>
          <w:spacing w:val="-2"/>
          <w:sz w:val="24"/>
          <w:szCs w:val="24"/>
        </w:rPr>
        <w:t>有虚假，同意按《中华人民共和国政府采购法》第七十七条处理。</w:t>
      </w:r>
    </w:p>
    <w:p w14:paraId="0D3F7B08">
      <w:pPr>
        <w:spacing w:before="30" w:line="353" w:lineRule="auto"/>
        <w:ind w:left="23" w:firstLine="484"/>
        <w:rPr>
          <w:rFonts w:ascii="宋体" w:hAnsi="宋体" w:eastAsia="宋体" w:cs="宋体"/>
          <w:sz w:val="24"/>
          <w:szCs w:val="24"/>
        </w:rPr>
      </w:pPr>
      <w:r>
        <w:rPr>
          <w:rFonts w:ascii="宋体" w:hAnsi="宋体" w:eastAsia="宋体" w:cs="宋体"/>
          <w:spacing w:val="1"/>
          <w:sz w:val="24"/>
          <w:szCs w:val="24"/>
        </w:rPr>
        <w:t>3.我单位至响应截止日，供应商不存在以下情形</w:t>
      </w:r>
      <w:r>
        <w:rPr>
          <w:rFonts w:ascii="宋体" w:hAnsi="宋体" w:eastAsia="宋体" w:cs="宋体"/>
          <w:spacing w:val="-11"/>
          <w:sz w:val="24"/>
          <w:szCs w:val="24"/>
        </w:rPr>
        <w:t>：（</w:t>
      </w:r>
      <w:r>
        <w:rPr>
          <w:rFonts w:ascii="宋体" w:hAnsi="宋体" w:eastAsia="宋体" w:cs="宋体"/>
          <w:spacing w:val="1"/>
          <w:sz w:val="24"/>
          <w:szCs w:val="24"/>
        </w:rPr>
        <w:t>1）被人民法院列入失</w:t>
      </w:r>
      <w:r>
        <w:rPr>
          <w:rFonts w:ascii="宋体" w:hAnsi="宋体" w:eastAsia="宋体" w:cs="宋体"/>
          <w:sz w:val="24"/>
          <w:szCs w:val="24"/>
        </w:rPr>
        <w:t xml:space="preserve"> </w:t>
      </w:r>
      <w:r>
        <w:rPr>
          <w:rFonts w:ascii="宋体" w:hAnsi="宋体" w:eastAsia="宋体" w:cs="宋体"/>
          <w:spacing w:val="1"/>
          <w:sz w:val="24"/>
          <w:szCs w:val="24"/>
        </w:rPr>
        <w:t>信被执行人名单的</w:t>
      </w:r>
      <w:r>
        <w:rPr>
          <w:rFonts w:ascii="宋体" w:hAnsi="宋体" w:eastAsia="宋体" w:cs="宋体"/>
          <w:spacing w:val="-15"/>
          <w:sz w:val="24"/>
          <w:szCs w:val="24"/>
        </w:rPr>
        <w:t>；（</w:t>
      </w:r>
      <w:r>
        <w:rPr>
          <w:rFonts w:ascii="宋体" w:hAnsi="宋体" w:eastAsia="宋体" w:cs="宋体"/>
          <w:spacing w:val="1"/>
          <w:sz w:val="24"/>
          <w:szCs w:val="24"/>
        </w:rPr>
        <w:t>2）被税务机关列入重大税收违法失信主体名单的</w:t>
      </w:r>
      <w:r>
        <w:rPr>
          <w:rFonts w:ascii="宋体" w:hAnsi="宋体" w:eastAsia="宋体" w:cs="宋体"/>
          <w:spacing w:val="-15"/>
          <w:sz w:val="24"/>
          <w:szCs w:val="24"/>
        </w:rPr>
        <w:t>；（</w:t>
      </w:r>
      <w:r>
        <w:rPr>
          <w:rFonts w:ascii="宋体" w:hAnsi="宋体" w:eastAsia="宋体" w:cs="宋体"/>
          <w:spacing w:val="1"/>
          <w:sz w:val="24"/>
          <w:szCs w:val="24"/>
        </w:rPr>
        <w:t>3）</w:t>
      </w:r>
      <w:r>
        <w:rPr>
          <w:rFonts w:ascii="宋体" w:hAnsi="宋体" w:eastAsia="宋体" w:cs="宋体"/>
          <w:spacing w:val="3"/>
          <w:sz w:val="24"/>
          <w:szCs w:val="24"/>
        </w:rPr>
        <w:t xml:space="preserve"> </w:t>
      </w:r>
      <w:r>
        <w:rPr>
          <w:rFonts w:ascii="宋体" w:hAnsi="宋体" w:eastAsia="宋体" w:cs="宋体"/>
          <w:spacing w:val="-6"/>
          <w:sz w:val="24"/>
          <w:szCs w:val="24"/>
        </w:rPr>
        <w:t>被财政部门列入政府采购严重违法失信行为记录名单的。上述承诺若有虚假，</w:t>
      </w:r>
      <w:r>
        <w:rPr>
          <w:rFonts w:ascii="宋体" w:hAnsi="宋体" w:eastAsia="宋体" w:cs="宋体"/>
          <w:spacing w:val="-17"/>
          <w:sz w:val="24"/>
          <w:szCs w:val="24"/>
        </w:rPr>
        <w:t xml:space="preserve"> </w:t>
      </w:r>
      <w:r>
        <w:rPr>
          <w:rFonts w:ascii="宋体" w:hAnsi="宋体" w:eastAsia="宋体" w:cs="宋体"/>
          <w:spacing w:val="-6"/>
          <w:sz w:val="24"/>
          <w:szCs w:val="24"/>
        </w:rPr>
        <w:t>同</w:t>
      </w:r>
      <w:r>
        <w:rPr>
          <w:rFonts w:ascii="宋体" w:hAnsi="宋体" w:eastAsia="宋体" w:cs="宋体"/>
          <w:sz w:val="24"/>
          <w:szCs w:val="24"/>
        </w:rPr>
        <w:t xml:space="preserve"> </w:t>
      </w:r>
      <w:r>
        <w:rPr>
          <w:rFonts w:ascii="宋体" w:hAnsi="宋体" w:eastAsia="宋体" w:cs="宋体"/>
          <w:spacing w:val="-2"/>
          <w:sz w:val="24"/>
          <w:szCs w:val="24"/>
        </w:rPr>
        <w:t>意按《中华人民共和国政府采购法》第七十七条接受处理。</w:t>
      </w:r>
    </w:p>
    <w:p w14:paraId="589C2B4C">
      <w:pPr>
        <w:spacing w:before="33" w:line="350" w:lineRule="auto"/>
        <w:ind w:left="23" w:right="20" w:firstLine="478"/>
        <w:rPr>
          <w:rFonts w:ascii="宋体" w:hAnsi="宋体" w:eastAsia="宋体" w:cs="宋体"/>
          <w:sz w:val="24"/>
          <w:szCs w:val="24"/>
        </w:rPr>
      </w:pPr>
      <w:r>
        <w:rPr>
          <w:rFonts w:ascii="宋体" w:hAnsi="宋体" w:eastAsia="宋体" w:cs="宋体"/>
          <w:spacing w:val="-1"/>
          <w:sz w:val="24"/>
          <w:szCs w:val="24"/>
        </w:rPr>
        <w:t>4.我单位不存在为采购项目提供整体设计、规范编</w:t>
      </w:r>
      <w:r>
        <w:rPr>
          <w:rFonts w:ascii="宋体" w:hAnsi="宋体" w:eastAsia="宋体" w:cs="宋体"/>
          <w:spacing w:val="-2"/>
          <w:sz w:val="24"/>
          <w:szCs w:val="24"/>
        </w:rPr>
        <w:t>制或者项目管理、监理、</w:t>
      </w:r>
      <w:r>
        <w:rPr>
          <w:rFonts w:ascii="宋体" w:hAnsi="宋体" w:eastAsia="宋体" w:cs="宋体"/>
          <w:sz w:val="24"/>
          <w:szCs w:val="24"/>
        </w:rPr>
        <w:t xml:space="preserve"> </w:t>
      </w:r>
      <w:r>
        <w:rPr>
          <w:rFonts w:ascii="宋体" w:hAnsi="宋体" w:eastAsia="宋体" w:cs="宋体"/>
          <w:spacing w:val="-3"/>
          <w:sz w:val="24"/>
          <w:szCs w:val="24"/>
        </w:rPr>
        <w:t>检测等服务后，再参加除整体设计、规范编制和项目管理、监理、检测等服务之</w:t>
      </w:r>
      <w:r>
        <w:rPr>
          <w:rFonts w:ascii="宋体" w:hAnsi="宋体" w:eastAsia="宋体" w:cs="宋体"/>
          <w:sz w:val="24"/>
          <w:szCs w:val="24"/>
        </w:rPr>
        <w:t xml:space="preserve"> </w:t>
      </w:r>
      <w:r>
        <w:rPr>
          <w:rFonts w:ascii="宋体" w:hAnsi="宋体" w:eastAsia="宋体" w:cs="宋体"/>
          <w:spacing w:val="-1"/>
          <w:sz w:val="24"/>
          <w:szCs w:val="24"/>
        </w:rPr>
        <w:t>外的采购活动的情形。</w:t>
      </w:r>
    </w:p>
    <w:p w14:paraId="0C4BC948">
      <w:pPr>
        <w:spacing w:before="37" w:line="345" w:lineRule="auto"/>
        <w:ind w:left="25" w:right="79" w:firstLine="482"/>
        <w:rPr>
          <w:rFonts w:ascii="宋体" w:hAnsi="宋体" w:eastAsia="宋体" w:cs="宋体"/>
          <w:sz w:val="24"/>
          <w:szCs w:val="24"/>
        </w:rPr>
      </w:pPr>
      <w:r>
        <w:rPr>
          <w:rFonts w:ascii="宋体" w:hAnsi="宋体" w:eastAsia="宋体" w:cs="宋体"/>
          <w:spacing w:val="4"/>
          <w:sz w:val="24"/>
          <w:szCs w:val="24"/>
        </w:rPr>
        <w:t>5.我方愿意按照采购文件规定的各项要求，向采购人提供所需的货物与服</w:t>
      </w:r>
      <w:r>
        <w:rPr>
          <w:rFonts w:ascii="宋体" w:hAnsi="宋体" w:eastAsia="宋体" w:cs="宋体"/>
          <w:sz w:val="24"/>
          <w:szCs w:val="24"/>
        </w:rPr>
        <w:t xml:space="preserve"> </w:t>
      </w:r>
      <w:r>
        <w:rPr>
          <w:rFonts w:ascii="宋体" w:hAnsi="宋体" w:eastAsia="宋体" w:cs="宋体"/>
          <w:spacing w:val="-12"/>
          <w:sz w:val="24"/>
          <w:szCs w:val="24"/>
        </w:rPr>
        <w:t>务。</w:t>
      </w:r>
    </w:p>
    <w:p w14:paraId="31C76216">
      <w:pPr>
        <w:spacing w:before="38" w:line="346" w:lineRule="auto"/>
        <w:ind w:left="508" w:right="1699" w:hanging="3"/>
        <w:rPr>
          <w:rFonts w:ascii="宋体" w:hAnsi="宋体" w:eastAsia="宋体" w:cs="宋体"/>
          <w:sz w:val="24"/>
          <w:szCs w:val="24"/>
        </w:rPr>
      </w:pPr>
      <w:r>
        <w:rPr>
          <w:rFonts w:ascii="宋体" w:hAnsi="宋体" w:eastAsia="宋体" w:cs="宋体"/>
          <w:spacing w:val="-2"/>
          <w:sz w:val="24"/>
          <w:szCs w:val="24"/>
        </w:rPr>
        <w:t>6.一旦我方成交，我方将严格履行合同规定的责任和义务。</w:t>
      </w:r>
      <w:r>
        <w:rPr>
          <w:rFonts w:ascii="宋体" w:hAnsi="宋体" w:eastAsia="宋体" w:cs="宋体"/>
          <w:spacing w:val="7"/>
          <w:sz w:val="24"/>
          <w:szCs w:val="24"/>
        </w:rPr>
        <w:t xml:space="preserve"> </w:t>
      </w:r>
      <w:r>
        <w:rPr>
          <w:rFonts w:ascii="宋体" w:hAnsi="宋体" w:eastAsia="宋体" w:cs="宋体"/>
          <w:spacing w:val="-2"/>
          <w:sz w:val="24"/>
          <w:szCs w:val="24"/>
        </w:rPr>
        <w:t>7.我方保证已提供和将要提供的文件是真实的、准确的。</w:t>
      </w:r>
    </w:p>
    <w:p w14:paraId="0395AE7E">
      <w:pPr>
        <w:pStyle w:val="6"/>
        <w:spacing w:line="269" w:lineRule="auto"/>
      </w:pPr>
    </w:p>
    <w:p w14:paraId="242474D7">
      <w:pPr>
        <w:pStyle w:val="6"/>
        <w:spacing w:line="269" w:lineRule="auto"/>
      </w:pPr>
    </w:p>
    <w:p w14:paraId="560DCC8C">
      <w:pPr>
        <w:pStyle w:val="6"/>
        <w:spacing w:line="270" w:lineRule="auto"/>
      </w:pPr>
    </w:p>
    <w:p w14:paraId="2848BFC0">
      <w:pPr>
        <w:pStyle w:val="6"/>
        <w:spacing w:line="270" w:lineRule="auto"/>
      </w:pPr>
    </w:p>
    <w:p w14:paraId="3E475849">
      <w:pPr>
        <w:pStyle w:val="6"/>
        <w:spacing w:line="270" w:lineRule="auto"/>
      </w:pPr>
    </w:p>
    <w:p w14:paraId="47464853">
      <w:pPr>
        <w:spacing w:before="79" w:line="219" w:lineRule="auto"/>
        <w:ind w:left="4363"/>
        <w:rPr>
          <w:rFonts w:ascii="宋体" w:hAnsi="宋体" w:eastAsia="宋体" w:cs="宋体"/>
          <w:sz w:val="24"/>
          <w:szCs w:val="24"/>
        </w:rPr>
      </w:pPr>
      <w:r>
        <w:rPr>
          <w:rFonts w:ascii="宋体" w:hAnsi="宋体" w:eastAsia="宋体" w:cs="宋体"/>
          <w:b/>
          <w:bCs/>
          <w:spacing w:val="-8"/>
          <w:sz w:val="24"/>
          <w:szCs w:val="24"/>
        </w:rPr>
        <w:t>供应商签章：</w:t>
      </w:r>
    </w:p>
    <w:p w14:paraId="50663810">
      <w:pPr>
        <w:spacing w:before="181" w:line="220" w:lineRule="auto"/>
        <w:ind w:left="4455"/>
        <w:rPr>
          <w:rFonts w:ascii="宋体" w:hAnsi="宋体" w:eastAsia="宋体" w:cs="宋体"/>
          <w:sz w:val="24"/>
          <w:szCs w:val="24"/>
        </w:rPr>
      </w:pPr>
      <w:r>
        <w:rPr>
          <w:rFonts w:ascii="宋体" w:hAnsi="宋体" w:eastAsia="宋体" w:cs="宋体"/>
          <w:b/>
          <w:bCs/>
          <w:spacing w:val="-24"/>
          <w:sz w:val="24"/>
          <w:szCs w:val="24"/>
        </w:rPr>
        <w:t>日</w:t>
      </w:r>
      <w:r>
        <w:rPr>
          <w:rFonts w:ascii="宋体" w:hAnsi="宋体" w:eastAsia="宋体" w:cs="宋体"/>
          <w:spacing w:val="4"/>
          <w:sz w:val="24"/>
          <w:szCs w:val="24"/>
        </w:rPr>
        <w:t xml:space="preserve">    </w:t>
      </w:r>
      <w:r>
        <w:rPr>
          <w:rFonts w:ascii="宋体" w:hAnsi="宋体" w:eastAsia="宋体" w:cs="宋体"/>
          <w:b/>
          <w:bCs/>
          <w:spacing w:val="-24"/>
          <w:sz w:val="24"/>
          <w:szCs w:val="24"/>
        </w:rPr>
        <w:t>期：</w:t>
      </w:r>
      <w:r>
        <w:rPr>
          <w:rFonts w:ascii="宋体" w:hAnsi="宋体" w:eastAsia="宋体" w:cs="宋体"/>
          <w:sz w:val="24"/>
          <w:szCs w:val="24"/>
          <w:u w:val="single" w:color="auto"/>
        </w:rPr>
        <w:t xml:space="preserve">                 </w:t>
      </w:r>
    </w:p>
    <w:p w14:paraId="5E570C00">
      <w:pPr>
        <w:spacing w:line="220" w:lineRule="auto"/>
        <w:rPr>
          <w:rFonts w:ascii="宋体" w:hAnsi="宋体" w:eastAsia="宋体" w:cs="宋体"/>
          <w:sz w:val="24"/>
          <w:szCs w:val="24"/>
        </w:rPr>
        <w:sectPr>
          <w:footerReference r:id="rId39" w:type="default"/>
          <w:pgSz w:w="11907" w:h="16839"/>
          <w:pgMar w:top="400" w:right="1720" w:bottom="1014" w:left="1785" w:header="0" w:footer="854" w:gutter="0"/>
          <w:cols w:space="720" w:num="1"/>
        </w:sectPr>
      </w:pPr>
    </w:p>
    <w:p w14:paraId="0C99DBF1">
      <w:pPr>
        <w:pStyle w:val="6"/>
        <w:spacing w:line="258" w:lineRule="auto"/>
      </w:pPr>
    </w:p>
    <w:p w14:paraId="4842EE90">
      <w:pPr>
        <w:pStyle w:val="6"/>
        <w:spacing w:line="258" w:lineRule="auto"/>
      </w:pPr>
    </w:p>
    <w:p w14:paraId="207884C7">
      <w:pPr>
        <w:pStyle w:val="6"/>
        <w:spacing w:line="258" w:lineRule="auto"/>
      </w:pPr>
    </w:p>
    <w:p w14:paraId="0A4E9DAA">
      <w:pPr>
        <w:pStyle w:val="6"/>
        <w:spacing w:line="258" w:lineRule="auto"/>
      </w:pPr>
    </w:p>
    <w:p w14:paraId="600EF513">
      <w:pPr>
        <w:pStyle w:val="6"/>
        <w:spacing w:line="258" w:lineRule="auto"/>
      </w:pPr>
    </w:p>
    <w:p w14:paraId="249A73B3">
      <w:pPr>
        <w:spacing w:before="91" w:line="220" w:lineRule="auto"/>
        <w:ind w:left="3051"/>
        <w:rPr>
          <w:rFonts w:ascii="宋体" w:hAnsi="宋体" w:eastAsia="宋体" w:cs="宋体"/>
          <w:sz w:val="28"/>
          <w:szCs w:val="28"/>
        </w:rPr>
      </w:pPr>
      <w:r>
        <w:rPr>
          <w:rFonts w:ascii="宋体" w:hAnsi="宋体" w:eastAsia="宋体" w:cs="宋体"/>
          <w:b/>
          <w:bCs/>
          <w:spacing w:val="-3"/>
          <w:sz w:val="28"/>
          <w:szCs w:val="28"/>
        </w:rPr>
        <w:t>4.诚信履约承诺函</w:t>
      </w:r>
    </w:p>
    <w:p w14:paraId="7FA67DEE">
      <w:pPr>
        <w:pStyle w:val="6"/>
        <w:spacing w:line="289" w:lineRule="auto"/>
      </w:pPr>
    </w:p>
    <w:p w14:paraId="530AF035">
      <w:pPr>
        <w:pStyle w:val="6"/>
        <w:spacing w:line="289" w:lineRule="auto"/>
      </w:pPr>
    </w:p>
    <w:p w14:paraId="01D24A2E">
      <w:pPr>
        <w:pStyle w:val="6"/>
        <w:spacing w:line="290" w:lineRule="auto"/>
      </w:pPr>
    </w:p>
    <w:p w14:paraId="031E8A0A">
      <w:pPr>
        <w:spacing w:before="78" w:line="219" w:lineRule="auto"/>
        <w:ind w:left="23"/>
        <w:rPr>
          <w:rFonts w:ascii="宋体" w:hAnsi="宋体" w:eastAsia="宋体" w:cs="宋体"/>
          <w:sz w:val="24"/>
          <w:szCs w:val="24"/>
        </w:rPr>
      </w:pPr>
      <w:r>
        <w:rPr>
          <w:rFonts w:ascii="宋体" w:hAnsi="宋体" w:eastAsia="宋体" w:cs="宋体"/>
          <w:spacing w:val="-3"/>
          <w:sz w:val="24"/>
          <w:szCs w:val="24"/>
        </w:rPr>
        <w:t>致</w:t>
      </w:r>
      <w:r>
        <w:rPr>
          <w:rFonts w:ascii="宋体" w:hAnsi="宋体" w:eastAsia="宋体" w:cs="宋体"/>
          <w:spacing w:val="-3"/>
          <w:sz w:val="24"/>
          <w:szCs w:val="24"/>
          <w:u w:val="single" w:color="auto"/>
        </w:rPr>
        <w:t xml:space="preserve">         </w:t>
      </w:r>
      <w:r>
        <w:rPr>
          <w:rFonts w:ascii="宋体" w:hAnsi="宋体" w:eastAsia="宋体" w:cs="宋体"/>
          <w:spacing w:val="-3"/>
          <w:sz w:val="24"/>
          <w:szCs w:val="24"/>
        </w:rPr>
        <w:t>（采购人名称</w:t>
      </w:r>
      <w:r>
        <w:rPr>
          <w:rFonts w:ascii="宋体" w:hAnsi="宋体" w:eastAsia="宋体" w:cs="宋体"/>
          <w:spacing w:val="-2"/>
          <w:sz w:val="24"/>
          <w:szCs w:val="24"/>
        </w:rPr>
        <w:t>）：</w:t>
      </w:r>
    </w:p>
    <w:p w14:paraId="79033DB9">
      <w:pPr>
        <w:spacing w:before="180" w:line="351" w:lineRule="auto"/>
        <w:ind w:left="23" w:right="62" w:firstLine="483"/>
        <w:jc w:val="both"/>
        <w:rPr>
          <w:rFonts w:ascii="宋体" w:hAnsi="宋体" w:eastAsia="宋体" w:cs="宋体"/>
          <w:sz w:val="24"/>
          <w:szCs w:val="24"/>
        </w:rPr>
      </w:pPr>
      <w:r>
        <w:rPr>
          <w:rFonts w:ascii="宋体" w:hAnsi="宋体" w:eastAsia="宋体" w:cs="宋体"/>
          <w:spacing w:val="-3"/>
          <w:sz w:val="24"/>
          <w:szCs w:val="24"/>
        </w:rPr>
        <w:t>如我单位被确定为本项目成交单位，我单位承诺在合同</w:t>
      </w:r>
      <w:r>
        <w:rPr>
          <w:rFonts w:ascii="宋体" w:hAnsi="宋体" w:eastAsia="宋体" w:cs="宋体"/>
          <w:spacing w:val="-4"/>
          <w:sz w:val="24"/>
          <w:szCs w:val="24"/>
        </w:rPr>
        <w:t>签订及履约过程中将</w:t>
      </w:r>
      <w:r>
        <w:rPr>
          <w:rFonts w:ascii="宋体" w:hAnsi="宋体" w:eastAsia="宋体" w:cs="宋体"/>
          <w:sz w:val="24"/>
          <w:szCs w:val="24"/>
        </w:rPr>
        <w:t xml:space="preserve"> </w:t>
      </w:r>
      <w:r>
        <w:rPr>
          <w:rFonts w:ascii="宋体" w:hAnsi="宋体" w:eastAsia="宋体" w:cs="宋体"/>
          <w:spacing w:val="-3"/>
          <w:sz w:val="24"/>
          <w:szCs w:val="24"/>
        </w:rPr>
        <w:t>严格执行《中华人民共和国政府采购法》、《中华人民共和国政府采购法实施条</w:t>
      </w:r>
      <w:r>
        <w:rPr>
          <w:rFonts w:ascii="宋体" w:hAnsi="宋体" w:eastAsia="宋体" w:cs="宋体"/>
          <w:sz w:val="24"/>
          <w:szCs w:val="24"/>
        </w:rPr>
        <w:t xml:space="preserve"> </w:t>
      </w:r>
      <w:r>
        <w:rPr>
          <w:rFonts w:ascii="宋体" w:hAnsi="宋体" w:eastAsia="宋体" w:cs="宋体"/>
          <w:spacing w:val="-2"/>
          <w:sz w:val="24"/>
          <w:szCs w:val="24"/>
        </w:rPr>
        <w:t>例》及本项目采购文件中关于合同签订及履约的相关规定，不出现以下情形：</w:t>
      </w:r>
    </w:p>
    <w:p w14:paraId="249EE636">
      <w:pPr>
        <w:spacing w:before="32" w:line="219" w:lineRule="auto"/>
        <w:ind w:left="510"/>
        <w:rPr>
          <w:rFonts w:ascii="宋体" w:hAnsi="宋体" w:eastAsia="宋体" w:cs="宋体"/>
          <w:sz w:val="24"/>
          <w:szCs w:val="24"/>
        </w:rPr>
      </w:pPr>
      <w:r>
        <w:rPr>
          <w:rFonts w:ascii="宋体" w:hAnsi="宋体" w:eastAsia="宋体" w:cs="宋体"/>
          <w:spacing w:val="-3"/>
          <w:sz w:val="24"/>
          <w:szCs w:val="24"/>
        </w:rPr>
        <w:t>（1）成交后无正当理由拒不与采购人签订政府采购合同；</w:t>
      </w:r>
    </w:p>
    <w:p w14:paraId="64ECC0CE">
      <w:pPr>
        <w:spacing w:before="184" w:line="219" w:lineRule="auto"/>
        <w:ind w:left="510"/>
        <w:rPr>
          <w:rFonts w:ascii="宋体" w:hAnsi="宋体" w:eastAsia="宋体" w:cs="宋体"/>
          <w:sz w:val="24"/>
          <w:szCs w:val="24"/>
        </w:rPr>
      </w:pPr>
      <w:r>
        <w:rPr>
          <w:rFonts w:ascii="宋体" w:hAnsi="宋体" w:eastAsia="宋体" w:cs="宋体"/>
          <w:spacing w:val="-3"/>
          <w:sz w:val="24"/>
          <w:szCs w:val="24"/>
        </w:rPr>
        <w:t>（2）未按照采购文件确定的事项签订政府采购合同；</w:t>
      </w:r>
    </w:p>
    <w:p w14:paraId="17DF760A">
      <w:pPr>
        <w:spacing w:before="181" w:line="219" w:lineRule="auto"/>
        <w:ind w:left="510"/>
        <w:rPr>
          <w:rFonts w:ascii="宋体" w:hAnsi="宋体" w:eastAsia="宋体" w:cs="宋体"/>
          <w:sz w:val="24"/>
          <w:szCs w:val="24"/>
        </w:rPr>
      </w:pPr>
      <w:r>
        <w:rPr>
          <w:rFonts w:ascii="宋体" w:hAnsi="宋体" w:eastAsia="宋体" w:cs="宋体"/>
          <w:spacing w:val="-6"/>
          <w:sz w:val="24"/>
          <w:szCs w:val="24"/>
        </w:rPr>
        <w:t>（3）将政府采购合同转包；</w:t>
      </w:r>
    </w:p>
    <w:p w14:paraId="22FC240D">
      <w:pPr>
        <w:spacing w:before="183" w:line="219" w:lineRule="auto"/>
        <w:ind w:left="510"/>
        <w:rPr>
          <w:rFonts w:ascii="宋体" w:hAnsi="宋体" w:eastAsia="宋体" w:cs="宋体"/>
          <w:sz w:val="24"/>
          <w:szCs w:val="24"/>
        </w:rPr>
      </w:pPr>
      <w:r>
        <w:rPr>
          <w:rFonts w:ascii="宋体" w:hAnsi="宋体" w:eastAsia="宋体" w:cs="宋体"/>
          <w:spacing w:val="-6"/>
          <w:sz w:val="24"/>
          <w:szCs w:val="24"/>
        </w:rPr>
        <w:t>（4）提供假冒伪劣产品；</w:t>
      </w:r>
    </w:p>
    <w:p w14:paraId="16DF0C4B">
      <w:pPr>
        <w:spacing w:before="181" w:line="219" w:lineRule="auto"/>
        <w:ind w:left="510"/>
        <w:rPr>
          <w:rFonts w:ascii="宋体" w:hAnsi="宋体" w:eastAsia="宋体" w:cs="宋体"/>
          <w:sz w:val="24"/>
          <w:szCs w:val="24"/>
        </w:rPr>
      </w:pPr>
      <w:r>
        <w:rPr>
          <w:rFonts w:ascii="宋体" w:hAnsi="宋体" w:eastAsia="宋体" w:cs="宋体"/>
          <w:spacing w:val="-3"/>
          <w:sz w:val="24"/>
          <w:szCs w:val="24"/>
        </w:rPr>
        <w:t>（5）擅自变更、中止或者终止政府采购合同。</w:t>
      </w:r>
    </w:p>
    <w:p w14:paraId="7E37AF01">
      <w:pPr>
        <w:spacing w:before="183" w:line="352" w:lineRule="auto"/>
        <w:ind w:left="25" w:firstLine="478"/>
        <w:jc w:val="both"/>
        <w:rPr>
          <w:rFonts w:ascii="宋体" w:hAnsi="宋体" w:eastAsia="宋体" w:cs="宋体"/>
          <w:sz w:val="24"/>
          <w:szCs w:val="24"/>
        </w:rPr>
      </w:pPr>
      <w:r>
        <w:rPr>
          <w:rFonts w:ascii="宋体" w:hAnsi="宋体" w:eastAsia="宋体" w:cs="宋体"/>
          <w:spacing w:val="-8"/>
          <w:sz w:val="24"/>
          <w:szCs w:val="24"/>
        </w:rPr>
        <w:t>本单位知悉如出现上述情形，将会被依法追究法律责</w:t>
      </w:r>
      <w:r>
        <w:rPr>
          <w:rFonts w:ascii="宋体" w:hAnsi="宋体" w:eastAsia="宋体" w:cs="宋体"/>
          <w:spacing w:val="-9"/>
          <w:sz w:val="24"/>
          <w:szCs w:val="24"/>
        </w:rPr>
        <w:t>任，可能的处理结果有：</w:t>
      </w:r>
      <w:r>
        <w:rPr>
          <w:rFonts w:ascii="宋体" w:hAnsi="宋体" w:eastAsia="宋体" w:cs="宋体"/>
          <w:sz w:val="24"/>
          <w:szCs w:val="24"/>
        </w:rPr>
        <w:t xml:space="preserve"> </w:t>
      </w:r>
      <w:r>
        <w:rPr>
          <w:rFonts w:ascii="宋体" w:hAnsi="宋体" w:eastAsia="宋体" w:cs="宋体"/>
          <w:spacing w:val="-3"/>
          <w:sz w:val="24"/>
          <w:szCs w:val="24"/>
        </w:rPr>
        <w:t>处以采购金额千分之五以上千分之十以下的罚款，列入不良行为记录名</w:t>
      </w:r>
      <w:r>
        <w:rPr>
          <w:rFonts w:ascii="宋体" w:hAnsi="宋体" w:eastAsia="宋体" w:cs="宋体"/>
          <w:spacing w:val="-4"/>
          <w:sz w:val="24"/>
          <w:szCs w:val="24"/>
        </w:rPr>
        <w:t>单，在一</w:t>
      </w:r>
      <w:r>
        <w:rPr>
          <w:rFonts w:ascii="宋体" w:hAnsi="宋体" w:eastAsia="宋体" w:cs="宋体"/>
          <w:sz w:val="24"/>
          <w:szCs w:val="24"/>
        </w:rPr>
        <w:t xml:space="preserve"> </w:t>
      </w:r>
      <w:r>
        <w:rPr>
          <w:rFonts w:ascii="宋体" w:hAnsi="宋体" w:eastAsia="宋体" w:cs="宋体"/>
          <w:spacing w:val="-3"/>
          <w:sz w:val="24"/>
          <w:szCs w:val="24"/>
        </w:rPr>
        <w:t>至三年内禁止参加政府采购活动，有违法所得的，并处没收违法所得，情节严重</w:t>
      </w:r>
      <w:r>
        <w:rPr>
          <w:rFonts w:ascii="宋体" w:hAnsi="宋体" w:eastAsia="宋体" w:cs="宋体"/>
          <w:sz w:val="24"/>
          <w:szCs w:val="24"/>
        </w:rPr>
        <w:t xml:space="preserve"> </w:t>
      </w:r>
      <w:r>
        <w:rPr>
          <w:rFonts w:ascii="宋体" w:hAnsi="宋体" w:eastAsia="宋体" w:cs="宋体"/>
          <w:spacing w:val="-1"/>
          <w:sz w:val="24"/>
          <w:szCs w:val="24"/>
        </w:rPr>
        <w:t>的，由市场监督管理机关吊销营业执照；构成犯罪的，依法</w:t>
      </w:r>
      <w:r>
        <w:rPr>
          <w:rFonts w:ascii="宋体" w:hAnsi="宋体" w:eastAsia="宋体" w:cs="宋体"/>
          <w:spacing w:val="-2"/>
          <w:sz w:val="24"/>
          <w:szCs w:val="24"/>
        </w:rPr>
        <w:t>追究刑事责任。</w:t>
      </w:r>
    </w:p>
    <w:p w14:paraId="51593E95">
      <w:pPr>
        <w:pStyle w:val="6"/>
        <w:spacing w:line="244" w:lineRule="auto"/>
      </w:pPr>
    </w:p>
    <w:p w14:paraId="4AED2881">
      <w:pPr>
        <w:pStyle w:val="6"/>
        <w:spacing w:line="244" w:lineRule="auto"/>
      </w:pPr>
    </w:p>
    <w:p w14:paraId="66E02624">
      <w:pPr>
        <w:pStyle w:val="6"/>
        <w:spacing w:line="244" w:lineRule="auto"/>
      </w:pPr>
    </w:p>
    <w:p w14:paraId="1AC5F550">
      <w:pPr>
        <w:spacing w:before="78" w:line="219" w:lineRule="auto"/>
        <w:ind w:left="3878"/>
        <w:rPr>
          <w:rFonts w:ascii="宋体" w:hAnsi="宋体" w:eastAsia="宋体" w:cs="宋体"/>
          <w:sz w:val="24"/>
          <w:szCs w:val="24"/>
        </w:rPr>
      </w:pPr>
      <w:r>
        <w:rPr>
          <w:rFonts w:ascii="宋体" w:hAnsi="宋体" w:eastAsia="宋体" w:cs="宋体"/>
          <w:b/>
          <w:bCs/>
          <w:spacing w:val="-3"/>
          <w:sz w:val="24"/>
          <w:szCs w:val="24"/>
        </w:rPr>
        <w:t>供应商签章：</w:t>
      </w:r>
      <w:r>
        <w:rPr>
          <w:rFonts w:ascii="宋体" w:hAnsi="宋体" w:eastAsia="宋体" w:cs="宋体"/>
          <w:sz w:val="24"/>
          <w:szCs w:val="24"/>
          <w:u w:val="single" w:color="auto"/>
        </w:rPr>
        <w:t xml:space="preserve">               </w:t>
      </w:r>
    </w:p>
    <w:p w14:paraId="74044E99">
      <w:pPr>
        <w:spacing w:before="184" w:line="220" w:lineRule="auto"/>
        <w:ind w:left="3855"/>
        <w:rPr>
          <w:rFonts w:ascii="宋体" w:hAnsi="宋体" w:eastAsia="宋体" w:cs="宋体"/>
          <w:sz w:val="24"/>
          <w:szCs w:val="24"/>
        </w:rPr>
      </w:pPr>
      <w:r>
        <w:rPr>
          <w:rFonts w:ascii="宋体" w:hAnsi="宋体" w:eastAsia="宋体" w:cs="宋体"/>
          <w:b/>
          <w:bCs/>
          <w:spacing w:val="-22"/>
          <w:sz w:val="24"/>
          <w:szCs w:val="24"/>
        </w:rPr>
        <w:t>日</w:t>
      </w:r>
      <w:r>
        <w:rPr>
          <w:rFonts w:ascii="宋体" w:hAnsi="宋体" w:eastAsia="宋体" w:cs="宋体"/>
          <w:spacing w:val="3"/>
          <w:sz w:val="24"/>
          <w:szCs w:val="24"/>
        </w:rPr>
        <w:t xml:space="preserve">    </w:t>
      </w:r>
      <w:r>
        <w:rPr>
          <w:rFonts w:ascii="宋体" w:hAnsi="宋体" w:eastAsia="宋体" w:cs="宋体"/>
          <w:b/>
          <w:bCs/>
          <w:spacing w:val="-22"/>
          <w:sz w:val="24"/>
          <w:szCs w:val="24"/>
        </w:rPr>
        <w:t>期：</w:t>
      </w:r>
      <w:r>
        <w:rPr>
          <w:rFonts w:ascii="宋体" w:hAnsi="宋体" w:eastAsia="宋体" w:cs="宋体"/>
          <w:sz w:val="24"/>
          <w:szCs w:val="24"/>
          <w:u w:val="single" w:color="auto"/>
        </w:rPr>
        <w:t xml:space="preserve">                         </w:t>
      </w:r>
    </w:p>
    <w:p w14:paraId="5315B352">
      <w:pPr>
        <w:spacing w:line="220" w:lineRule="auto"/>
        <w:rPr>
          <w:rFonts w:ascii="宋体" w:hAnsi="宋体" w:eastAsia="宋体" w:cs="宋体"/>
          <w:sz w:val="24"/>
          <w:szCs w:val="24"/>
        </w:rPr>
        <w:sectPr>
          <w:footerReference r:id="rId40" w:type="default"/>
          <w:pgSz w:w="11907" w:h="16839"/>
          <w:pgMar w:top="400" w:right="1737" w:bottom="1012" w:left="1785" w:header="0" w:footer="854" w:gutter="0"/>
          <w:cols w:space="720" w:num="1"/>
        </w:sectPr>
      </w:pPr>
    </w:p>
    <w:p w14:paraId="1A200D0C">
      <w:pPr>
        <w:pStyle w:val="6"/>
        <w:spacing w:line="278" w:lineRule="auto"/>
      </w:pPr>
    </w:p>
    <w:p w14:paraId="71EFAC0A">
      <w:pPr>
        <w:pStyle w:val="6"/>
        <w:spacing w:line="278" w:lineRule="auto"/>
      </w:pPr>
    </w:p>
    <w:p w14:paraId="4AE631B4">
      <w:pPr>
        <w:pStyle w:val="6"/>
        <w:spacing w:line="278" w:lineRule="auto"/>
      </w:pPr>
    </w:p>
    <w:p w14:paraId="3F6BF33E">
      <w:pPr>
        <w:pStyle w:val="6"/>
        <w:spacing w:line="279" w:lineRule="auto"/>
      </w:pPr>
    </w:p>
    <w:p w14:paraId="35D6F952">
      <w:pPr>
        <w:spacing w:before="91" w:line="221" w:lineRule="auto"/>
        <w:ind w:left="3199"/>
        <w:rPr>
          <w:rFonts w:ascii="宋体" w:hAnsi="宋体" w:eastAsia="宋体" w:cs="宋体"/>
          <w:sz w:val="28"/>
          <w:szCs w:val="28"/>
        </w:rPr>
      </w:pPr>
      <w:r>
        <w:rPr>
          <w:rFonts w:ascii="宋体" w:hAnsi="宋体" w:eastAsia="宋体" w:cs="宋体"/>
          <w:b/>
          <w:bCs/>
          <w:spacing w:val="-4"/>
          <w:sz w:val="28"/>
          <w:szCs w:val="28"/>
        </w:rPr>
        <w:t>5.项目实施方案</w:t>
      </w:r>
    </w:p>
    <w:p w14:paraId="0CD85CED">
      <w:pPr>
        <w:pStyle w:val="6"/>
        <w:spacing w:line="308" w:lineRule="auto"/>
      </w:pPr>
    </w:p>
    <w:p w14:paraId="664E4C19">
      <w:pPr>
        <w:pStyle w:val="6"/>
        <w:spacing w:line="308" w:lineRule="auto"/>
      </w:pPr>
    </w:p>
    <w:p w14:paraId="25FEA6C8">
      <w:pPr>
        <w:spacing w:before="78" w:line="219" w:lineRule="auto"/>
        <w:ind w:left="30"/>
        <w:rPr>
          <w:rFonts w:ascii="宋体" w:hAnsi="宋体" w:eastAsia="宋体" w:cs="宋体"/>
          <w:sz w:val="24"/>
          <w:szCs w:val="24"/>
        </w:rPr>
      </w:pPr>
      <w:r>
        <w:rPr>
          <w:rFonts w:ascii="宋体" w:hAnsi="宋体" w:eastAsia="宋体" w:cs="宋体"/>
          <w:b/>
          <w:bCs/>
          <w:spacing w:val="-5"/>
          <w:sz w:val="24"/>
          <w:szCs w:val="24"/>
        </w:rPr>
        <w:t>（1）供应商简介</w:t>
      </w:r>
    </w:p>
    <w:p w14:paraId="38DCCA8E">
      <w:pPr>
        <w:pStyle w:val="6"/>
        <w:spacing w:line="285" w:lineRule="auto"/>
      </w:pPr>
    </w:p>
    <w:p w14:paraId="7A1BA832">
      <w:pPr>
        <w:pStyle w:val="6"/>
        <w:spacing w:line="285" w:lineRule="auto"/>
      </w:pPr>
    </w:p>
    <w:p w14:paraId="360CC83E">
      <w:pPr>
        <w:spacing w:before="78" w:line="220" w:lineRule="auto"/>
        <w:ind w:left="30"/>
        <w:rPr>
          <w:rFonts w:ascii="宋体" w:hAnsi="宋体" w:eastAsia="宋体" w:cs="宋体"/>
          <w:sz w:val="24"/>
          <w:szCs w:val="24"/>
        </w:rPr>
      </w:pPr>
      <w:r>
        <w:rPr>
          <w:rFonts w:ascii="宋体" w:hAnsi="宋体" w:eastAsia="宋体" w:cs="宋体"/>
          <w:b/>
          <w:bCs/>
          <w:spacing w:val="-4"/>
          <w:sz w:val="24"/>
          <w:szCs w:val="24"/>
        </w:rPr>
        <w:t>（2）项目实施方案</w:t>
      </w:r>
    </w:p>
    <w:p w14:paraId="3765140B">
      <w:pPr>
        <w:spacing w:before="181" w:line="220" w:lineRule="auto"/>
        <w:ind w:left="30"/>
        <w:rPr>
          <w:rFonts w:ascii="宋体" w:hAnsi="宋体" w:eastAsia="宋体" w:cs="宋体"/>
          <w:sz w:val="24"/>
          <w:szCs w:val="24"/>
        </w:rPr>
      </w:pPr>
      <w:r>
        <w:rPr>
          <w:rFonts w:ascii="宋体" w:hAnsi="宋体" w:eastAsia="宋体" w:cs="宋体"/>
          <w:spacing w:val="-5"/>
          <w:sz w:val="24"/>
          <w:szCs w:val="24"/>
        </w:rPr>
        <w:t>（详细说明）</w:t>
      </w:r>
    </w:p>
    <w:p w14:paraId="591D9EDF">
      <w:pPr>
        <w:spacing w:line="220" w:lineRule="auto"/>
        <w:rPr>
          <w:rFonts w:ascii="宋体" w:hAnsi="宋体" w:eastAsia="宋体" w:cs="宋体"/>
          <w:sz w:val="24"/>
          <w:szCs w:val="24"/>
        </w:rPr>
        <w:sectPr>
          <w:footerReference r:id="rId41" w:type="default"/>
          <w:pgSz w:w="11907" w:h="16839"/>
          <w:pgMar w:top="400" w:right="1785" w:bottom="1014" w:left="1785" w:header="0" w:footer="854" w:gutter="0"/>
          <w:cols w:space="720" w:num="1"/>
        </w:sectPr>
      </w:pPr>
    </w:p>
    <w:p w14:paraId="12E5F97C">
      <w:pPr>
        <w:pStyle w:val="6"/>
        <w:spacing w:line="284" w:lineRule="auto"/>
      </w:pPr>
    </w:p>
    <w:p w14:paraId="134534AA">
      <w:pPr>
        <w:pStyle w:val="6"/>
        <w:spacing w:line="285" w:lineRule="auto"/>
      </w:pPr>
    </w:p>
    <w:p w14:paraId="76C2AFFE">
      <w:pPr>
        <w:pStyle w:val="6"/>
        <w:spacing w:line="285" w:lineRule="auto"/>
      </w:pPr>
    </w:p>
    <w:p w14:paraId="4E128031">
      <w:pPr>
        <w:pStyle w:val="6"/>
        <w:spacing w:line="285" w:lineRule="auto"/>
      </w:pPr>
    </w:p>
    <w:p w14:paraId="4257545F">
      <w:pPr>
        <w:pStyle w:val="6"/>
        <w:spacing w:line="285" w:lineRule="auto"/>
      </w:pPr>
    </w:p>
    <w:p w14:paraId="43DA7A06">
      <w:pPr>
        <w:spacing w:before="91" w:line="220" w:lineRule="auto"/>
        <w:ind w:left="2298"/>
        <w:rPr>
          <w:rFonts w:ascii="宋体" w:hAnsi="宋体" w:eastAsia="宋体" w:cs="宋体"/>
          <w:sz w:val="28"/>
          <w:szCs w:val="28"/>
        </w:rPr>
      </w:pPr>
      <w:r>
        <w:rPr>
          <w:rFonts w:ascii="宋体" w:hAnsi="宋体" w:eastAsia="宋体" w:cs="宋体"/>
          <w:b/>
          <w:bCs/>
          <w:spacing w:val="-3"/>
          <w:sz w:val="28"/>
          <w:szCs w:val="28"/>
        </w:rPr>
        <w:t>6.履行合同所必需的设备专业技术能力证明</w:t>
      </w:r>
    </w:p>
    <w:p w14:paraId="0058B731">
      <w:pPr>
        <w:spacing w:before="231" w:line="219" w:lineRule="auto"/>
        <w:ind w:left="820"/>
        <w:rPr>
          <w:rFonts w:ascii="宋体" w:hAnsi="宋体" w:eastAsia="宋体" w:cs="宋体"/>
          <w:sz w:val="24"/>
          <w:szCs w:val="24"/>
        </w:rPr>
      </w:pPr>
      <w:r>
        <w:rPr>
          <w:rFonts w:ascii="宋体" w:hAnsi="宋体" w:eastAsia="宋体" w:cs="宋体"/>
          <w:spacing w:val="-2"/>
          <w:sz w:val="24"/>
          <w:szCs w:val="24"/>
        </w:rPr>
        <w:t>（1）服务本项目主要人员一览表</w:t>
      </w:r>
    </w:p>
    <w:p w14:paraId="7C9D0FA5">
      <w:pPr>
        <w:spacing w:line="70" w:lineRule="exact"/>
      </w:pPr>
    </w:p>
    <w:tbl>
      <w:tblPr>
        <w:tblStyle w:val="13"/>
        <w:tblW w:w="9891"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1"/>
        <w:gridCol w:w="1077"/>
        <w:gridCol w:w="1078"/>
        <w:gridCol w:w="1489"/>
        <w:gridCol w:w="1384"/>
        <w:gridCol w:w="1616"/>
        <w:gridCol w:w="2406"/>
      </w:tblGrid>
      <w:tr w14:paraId="15AA1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841" w:type="dxa"/>
            <w:vMerge w:val="restart"/>
            <w:tcBorders>
              <w:top w:val="single" w:color="000000" w:sz="10" w:space="0"/>
              <w:left w:val="single" w:color="000000" w:sz="10" w:space="0"/>
              <w:bottom w:val="nil"/>
            </w:tcBorders>
            <w:vAlign w:val="top"/>
          </w:tcPr>
          <w:p w14:paraId="3B626D4C">
            <w:pPr>
              <w:spacing w:line="278" w:lineRule="auto"/>
              <w:rPr>
                <w:rFonts w:ascii="Arial"/>
                <w:sz w:val="21"/>
              </w:rPr>
            </w:pPr>
          </w:p>
          <w:p w14:paraId="29EAF0B4">
            <w:pPr>
              <w:spacing w:before="78" w:line="220" w:lineRule="auto"/>
              <w:ind w:left="106"/>
              <w:rPr>
                <w:rFonts w:ascii="宋体" w:hAnsi="宋体" w:eastAsia="宋体" w:cs="宋体"/>
                <w:sz w:val="24"/>
                <w:szCs w:val="24"/>
              </w:rPr>
            </w:pPr>
            <w:r>
              <w:rPr>
                <w:rFonts w:ascii="宋体" w:hAnsi="宋体" w:eastAsia="宋体" w:cs="宋体"/>
                <w:spacing w:val="-3"/>
                <w:sz w:val="24"/>
                <w:szCs w:val="24"/>
              </w:rPr>
              <w:t>类别</w:t>
            </w:r>
          </w:p>
        </w:tc>
        <w:tc>
          <w:tcPr>
            <w:tcW w:w="1077" w:type="dxa"/>
            <w:vMerge w:val="restart"/>
            <w:tcBorders>
              <w:top w:val="single" w:color="000000" w:sz="10" w:space="0"/>
              <w:bottom w:val="nil"/>
            </w:tcBorders>
            <w:vAlign w:val="top"/>
          </w:tcPr>
          <w:p w14:paraId="4476294F">
            <w:pPr>
              <w:spacing w:line="278" w:lineRule="auto"/>
              <w:rPr>
                <w:rFonts w:ascii="Arial"/>
                <w:sz w:val="21"/>
              </w:rPr>
            </w:pPr>
          </w:p>
          <w:p w14:paraId="4F0DDCD3">
            <w:pPr>
              <w:spacing w:before="78" w:line="220" w:lineRule="auto"/>
              <w:ind w:left="101"/>
              <w:rPr>
                <w:rFonts w:ascii="宋体" w:hAnsi="宋体" w:eastAsia="宋体" w:cs="宋体"/>
                <w:sz w:val="24"/>
                <w:szCs w:val="24"/>
              </w:rPr>
            </w:pPr>
            <w:r>
              <w:rPr>
                <w:rFonts w:ascii="宋体" w:hAnsi="宋体" w:eastAsia="宋体" w:cs="宋体"/>
                <w:spacing w:val="-3"/>
                <w:sz w:val="24"/>
                <w:szCs w:val="24"/>
              </w:rPr>
              <w:t>姓名</w:t>
            </w:r>
          </w:p>
        </w:tc>
        <w:tc>
          <w:tcPr>
            <w:tcW w:w="1078" w:type="dxa"/>
            <w:vMerge w:val="restart"/>
            <w:tcBorders>
              <w:top w:val="single" w:color="000000" w:sz="10" w:space="0"/>
              <w:bottom w:val="nil"/>
            </w:tcBorders>
            <w:vAlign w:val="top"/>
          </w:tcPr>
          <w:p w14:paraId="478817D7">
            <w:pPr>
              <w:spacing w:line="278" w:lineRule="auto"/>
              <w:rPr>
                <w:rFonts w:ascii="Arial"/>
                <w:sz w:val="21"/>
              </w:rPr>
            </w:pPr>
          </w:p>
          <w:p w14:paraId="5F030058">
            <w:pPr>
              <w:spacing w:before="78" w:line="220" w:lineRule="auto"/>
              <w:ind w:left="105"/>
              <w:rPr>
                <w:rFonts w:ascii="宋体" w:hAnsi="宋体" w:eastAsia="宋体" w:cs="宋体"/>
                <w:sz w:val="24"/>
                <w:szCs w:val="24"/>
              </w:rPr>
            </w:pPr>
            <w:r>
              <w:rPr>
                <w:rFonts w:ascii="宋体" w:hAnsi="宋体" w:eastAsia="宋体" w:cs="宋体"/>
                <w:spacing w:val="-3"/>
                <w:sz w:val="24"/>
                <w:szCs w:val="24"/>
              </w:rPr>
              <w:t>职务</w:t>
            </w:r>
          </w:p>
        </w:tc>
        <w:tc>
          <w:tcPr>
            <w:tcW w:w="1489" w:type="dxa"/>
            <w:vMerge w:val="restart"/>
            <w:tcBorders>
              <w:top w:val="single" w:color="000000" w:sz="10" w:space="0"/>
              <w:bottom w:val="nil"/>
            </w:tcBorders>
            <w:vAlign w:val="top"/>
          </w:tcPr>
          <w:p w14:paraId="278D689C">
            <w:pPr>
              <w:spacing w:before="125" w:line="317" w:lineRule="auto"/>
              <w:ind w:left="117" w:right="104" w:hanging="9"/>
              <w:rPr>
                <w:rFonts w:ascii="宋体" w:hAnsi="宋体" w:eastAsia="宋体" w:cs="宋体"/>
                <w:sz w:val="24"/>
                <w:szCs w:val="24"/>
              </w:rPr>
            </w:pPr>
            <w:r>
              <w:rPr>
                <w:rFonts w:ascii="宋体" w:hAnsi="宋体" w:eastAsia="宋体" w:cs="宋体"/>
                <w:spacing w:val="13"/>
                <w:sz w:val="24"/>
                <w:szCs w:val="24"/>
              </w:rPr>
              <w:t>职称或执业</w:t>
            </w:r>
            <w:r>
              <w:rPr>
                <w:rFonts w:ascii="宋体" w:hAnsi="宋体" w:eastAsia="宋体" w:cs="宋体"/>
                <w:sz w:val="24"/>
                <w:szCs w:val="24"/>
              </w:rPr>
              <w:t xml:space="preserve"> </w:t>
            </w:r>
            <w:r>
              <w:rPr>
                <w:rFonts w:ascii="宋体" w:hAnsi="宋体" w:eastAsia="宋体" w:cs="宋体"/>
                <w:spacing w:val="-5"/>
                <w:sz w:val="24"/>
                <w:szCs w:val="24"/>
              </w:rPr>
              <w:t>资格</w:t>
            </w:r>
          </w:p>
        </w:tc>
        <w:tc>
          <w:tcPr>
            <w:tcW w:w="1384" w:type="dxa"/>
            <w:vMerge w:val="restart"/>
            <w:tcBorders>
              <w:top w:val="single" w:color="000000" w:sz="10" w:space="0"/>
              <w:bottom w:val="nil"/>
            </w:tcBorders>
            <w:vAlign w:val="top"/>
          </w:tcPr>
          <w:p w14:paraId="10B5C892">
            <w:pPr>
              <w:spacing w:line="279" w:lineRule="auto"/>
              <w:rPr>
                <w:rFonts w:ascii="Arial"/>
                <w:sz w:val="21"/>
              </w:rPr>
            </w:pPr>
          </w:p>
          <w:p w14:paraId="1B021FC4">
            <w:pPr>
              <w:spacing w:before="78" w:line="221" w:lineRule="auto"/>
              <w:ind w:left="115"/>
              <w:rPr>
                <w:rFonts w:ascii="宋体" w:hAnsi="宋体" w:eastAsia="宋体" w:cs="宋体"/>
                <w:sz w:val="24"/>
                <w:szCs w:val="24"/>
              </w:rPr>
            </w:pPr>
            <w:r>
              <w:rPr>
                <w:rFonts w:ascii="宋体" w:hAnsi="宋体" w:eastAsia="宋体" w:cs="宋体"/>
                <w:spacing w:val="-4"/>
                <w:sz w:val="24"/>
                <w:szCs w:val="24"/>
              </w:rPr>
              <w:t>学历</w:t>
            </w:r>
          </w:p>
        </w:tc>
        <w:tc>
          <w:tcPr>
            <w:tcW w:w="4022" w:type="dxa"/>
            <w:gridSpan w:val="2"/>
            <w:tcBorders>
              <w:top w:val="single" w:color="000000" w:sz="10" w:space="0"/>
              <w:right w:val="single" w:color="000000" w:sz="10" w:space="0"/>
            </w:tcBorders>
            <w:vAlign w:val="top"/>
          </w:tcPr>
          <w:p w14:paraId="6FE65607">
            <w:pPr>
              <w:spacing w:before="116" w:line="220" w:lineRule="auto"/>
              <w:ind w:left="114"/>
              <w:rPr>
                <w:rFonts w:ascii="宋体" w:hAnsi="宋体" w:eastAsia="宋体" w:cs="宋体"/>
                <w:sz w:val="24"/>
                <w:szCs w:val="24"/>
              </w:rPr>
            </w:pPr>
            <w:r>
              <w:rPr>
                <w:rFonts w:ascii="宋体" w:hAnsi="宋体" w:eastAsia="宋体" w:cs="宋体"/>
                <w:spacing w:val="-3"/>
                <w:sz w:val="24"/>
                <w:szCs w:val="24"/>
              </w:rPr>
              <w:t>证件</w:t>
            </w:r>
          </w:p>
        </w:tc>
      </w:tr>
      <w:tr w14:paraId="0EDA2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841" w:type="dxa"/>
            <w:vMerge w:val="continue"/>
            <w:tcBorders>
              <w:top w:val="nil"/>
              <w:left w:val="single" w:color="000000" w:sz="10" w:space="0"/>
            </w:tcBorders>
            <w:vAlign w:val="top"/>
          </w:tcPr>
          <w:p w14:paraId="5B8420BF">
            <w:pPr>
              <w:rPr>
                <w:rFonts w:ascii="Arial"/>
                <w:sz w:val="21"/>
              </w:rPr>
            </w:pPr>
          </w:p>
        </w:tc>
        <w:tc>
          <w:tcPr>
            <w:tcW w:w="1077" w:type="dxa"/>
            <w:vMerge w:val="continue"/>
            <w:tcBorders>
              <w:top w:val="nil"/>
            </w:tcBorders>
            <w:vAlign w:val="top"/>
          </w:tcPr>
          <w:p w14:paraId="01C431B8">
            <w:pPr>
              <w:rPr>
                <w:rFonts w:ascii="Arial"/>
                <w:sz w:val="21"/>
              </w:rPr>
            </w:pPr>
          </w:p>
        </w:tc>
        <w:tc>
          <w:tcPr>
            <w:tcW w:w="1078" w:type="dxa"/>
            <w:vMerge w:val="continue"/>
            <w:tcBorders>
              <w:top w:val="nil"/>
            </w:tcBorders>
            <w:vAlign w:val="top"/>
          </w:tcPr>
          <w:p w14:paraId="196489D5">
            <w:pPr>
              <w:rPr>
                <w:rFonts w:ascii="Arial"/>
                <w:sz w:val="21"/>
              </w:rPr>
            </w:pPr>
          </w:p>
        </w:tc>
        <w:tc>
          <w:tcPr>
            <w:tcW w:w="1489" w:type="dxa"/>
            <w:vMerge w:val="continue"/>
            <w:tcBorders>
              <w:top w:val="nil"/>
            </w:tcBorders>
            <w:vAlign w:val="top"/>
          </w:tcPr>
          <w:p w14:paraId="33B9FD25">
            <w:pPr>
              <w:rPr>
                <w:rFonts w:ascii="Arial"/>
                <w:sz w:val="21"/>
              </w:rPr>
            </w:pPr>
          </w:p>
        </w:tc>
        <w:tc>
          <w:tcPr>
            <w:tcW w:w="1384" w:type="dxa"/>
            <w:vMerge w:val="continue"/>
            <w:tcBorders>
              <w:top w:val="nil"/>
            </w:tcBorders>
            <w:vAlign w:val="top"/>
          </w:tcPr>
          <w:p w14:paraId="38CA76A8">
            <w:pPr>
              <w:rPr>
                <w:rFonts w:ascii="Arial"/>
                <w:sz w:val="21"/>
              </w:rPr>
            </w:pPr>
          </w:p>
        </w:tc>
        <w:tc>
          <w:tcPr>
            <w:tcW w:w="1616" w:type="dxa"/>
            <w:vAlign w:val="top"/>
          </w:tcPr>
          <w:p w14:paraId="68632E98">
            <w:pPr>
              <w:spacing w:before="114" w:line="222" w:lineRule="auto"/>
              <w:ind w:left="117"/>
              <w:rPr>
                <w:rFonts w:ascii="宋体" w:hAnsi="宋体" w:eastAsia="宋体" w:cs="宋体"/>
                <w:sz w:val="24"/>
                <w:szCs w:val="24"/>
              </w:rPr>
            </w:pPr>
            <w:r>
              <w:rPr>
                <w:rFonts w:ascii="宋体" w:hAnsi="宋体" w:eastAsia="宋体" w:cs="宋体"/>
                <w:spacing w:val="-4"/>
                <w:sz w:val="24"/>
                <w:szCs w:val="24"/>
              </w:rPr>
              <w:t>名称</w:t>
            </w:r>
          </w:p>
        </w:tc>
        <w:tc>
          <w:tcPr>
            <w:tcW w:w="2406" w:type="dxa"/>
            <w:tcBorders>
              <w:right w:val="single" w:color="000000" w:sz="10" w:space="0"/>
            </w:tcBorders>
            <w:vAlign w:val="top"/>
          </w:tcPr>
          <w:p w14:paraId="0AE2DD82">
            <w:pPr>
              <w:spacing w:before="114" w:line="221" w:lineRule="auto"/>
              <w:ind w:left="124"/>
              <w:rPr>
                <w:rFonts w:ascii="宋体" w:hAnsi="宋体" w:eastAsia="宋体" w:cs="宋体"/>
                <w:sz w:val="24"/>
                <w:szCs w:val="24"/>
              </w:rPr>
            </w:pPr>
            <w:r>
              <w:rPr>
                <w:rFonts w:ascii="宋体" w:hAnsi="宋体" w:eastAsia="宋体" w:cs="宋体"/>
                <w:spacing w:val="-4"/>
                <w:sz w:val="24"/>
                <w:szCs w:val="24"/>
              </w:rPr>
              <w:t>号码</w:t>
            </w:r>
          </w:p>
        </w:tc>
      </w:tr>
      <w:tr w14:paraId="0F4D4C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3" w:hRule="atLeast"/>
        </w:trPr>
        <w:tc>
          <w:tcPr>
            <w:tcW w:w="841" w:type="dxa"/>
            <w:vMerge w:val="restart"/>
            <w:tcBorders>
              <w:left w:val="single" w:color="000000" w:sz="10" w:space="0"/>
              <w:bottom w:val="nil"/>
            </w:tcBorders>
            <w:textDirection w:val="tbRlV"/>
            <w:vAlign w:val="top"/>
          </w:tcPr>
          <w:p w14:paraId="08AF2120">
            <w:pPr>
              <w:spacing w:before="296" w:line="206" w:lineRule="auto"/>
              <w:ind w:left="1"/>
              <w:rPr>
                <w:rFonts w:ascii="宋体" w:hAnsi="宋体" w:eastAsia="宋体" w:cs="宋体"/>
                <w:sz w:val="24"/>
                <w:szCs w:val="24"/>
              </w:rPr>
            </w:pPr>
            <w:r>
              <w:rPr>
                <w:rFonts w:ascii="宋体" w:hAnsi="宋体" w:eastAsia="宋体" w:cs="宋体"/>
                <w:sz w:val="24"/>
                <w:szCs w:val="24"/>
              </w:rPr>
              <w:t>管理人员</w:t>
            </w:r>
          </w:p>
        </w:tc>
        <w:tc>
          <w:tcPr>
            <w:tcW w:w="1077" w:type="dxa"/>
            <w:vAlign w:val="top"/>
          </w:tcPr>
          <w:p w14:paraId="026F3AE8">
            <w:pPr>
              <w:rPr>
                <w:rFonts w:ascii="Arial"/>
                <w:sz w:val="21"/>
              </w:rPr>
            </w:pPr>
          </w:p>
        </w:tc>
        <w:tc>
          <w:tcPr>
            <w:tcW w:w="1078" w:type="dxa"/>
            <w:vAlign w:val="top"/>
          </w:tcPr>
          <w:p w14:paraId="7BC47DCD">
            <w:pPr>
              <w:rPr>
                <w:rFonts w:ascii="Arial"/>
                <w:sz w:val="21"/>
              </w:rPr>
            </w:pPr>
          </w:p>
        </w:tc>
        <w:tc>
          <w:tcPr>
            <w:tcW w:w="1489" w:type="dxa"/>
            <w:vAlign w:val="top"/>
          </w:tcPr>
          <w:p w14:paraId="61890FD3">
            <w:pPr>
              <w:rPr>
                <w:rFonts w:ascii="Arial"/>
                <w:sz w:val="21"/>
              </w:rPr>
            </w:pPr>
          </w:p>
        </w:tc>
        <w:tc>
          <w:tcPr>
            <w:tcW w:w="1384" w:type="dxa"/>
            <w:vAlign w:val="top"/>
          </w:tcPr>
          <w:p w14:paraId="4B15AEDC">
            <w:pPr>
              <w:rPr>
                <w:rFonts w:ascii="Arial"/>
                <w:sz w:val="21"/>
              </w:rPr>
            </w:pPr>
          </w:p>
        </w:tc>
        <w:tc>
          <w:tcPr>
            <w:tcW w:w="1616" w:type="dxa"/>
            <w:vAlign w:val="top"/>
          </w:tcPr>
          <w:p w14:paraId="634C19A2">
            <w:pPr>
              <w:rPr>
                <w:rFonts w:ascii="Arial"/>
                <w:sz w:val="21"/>
              </w:rPr>
            </w:pPr>
          </w:p>
        </w:tc>
        <w:tc>
          <w:tcPr>
            <w:tcW w:w="2406" w:type="dxa"/>
            <w:tcBorders>
              <w:right w:val="single" w:color="000000" w:sz="10" w:space="0"/>
            </w:tcBorders>
            <w:vAlign w:val="top"/>
          </w:tcPr>
          <w:p w14:paraId="4BD23F53">
            <w:pPr>
              <w:rPr>
                <w:rFonts w:ascii="Arial"/>
                <w:sz w:val="21"/>
              </w:rPr>
            </w:pPr>
          </w:p>
        </w:tc>
      </w:tr>
      <w:tr w14:paraId="50C26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841" w:type="dxa"/>
            <w:vMerge w:val="continue"/>
            <w:tcBorders>
              <w:top w:val="nil"/>
              <w:left w:val="single" w:color="000000" w:sz="10" w:space="0"/>
              <w:bottom w:val="nil"/>
            </w:tcBorders>
            <w:textDirection w:val="tbRlV"/>
            <w:vAlign w:val="top"/>
          </w:tcPr>
          <w:p w14:paraId="1B03F1E5">
            <w:pPr>
              <w:rPr>
                <w:rFonts w:ascii="Arial"/>
                <w:sz w:val="21"/>
              </w:rPr>
            </w:pPr>
          </w:p>
        </w:tc>
        <w:tc>
          <w:tcPr>
            <w:tcW w:w="1077" w:type="dxa"/>
            <w:vAlign w:val="top"/>
          </w:tcPr>
          <w:p w14:paraId="7E8A999E">
            <w:pPr>
              <w:rPr>
                <w:rFonts w:ascii="Arial"/>
                <w:sz w:val="21"/>
              </w:rPr>
            </w:pPr>
          </w:p>
        </w:tc>
        <w:tc>
          <w:tcPr>
            <w:tcW w:w="1078" w:type="dxa"/>
            <w:vAlign w:val="top"/>
          </w:tcPr>
          <w:p w14:paraId="79AAE9F0">
            <w:pPr>
              <w:rPr>
                <w:rFonts w:ascii="Arial"/>
                <w:sz w:val="21"/>
              </w:rPr>
            </w:pPr>
          </w:p>
        </w:tc>
        <w:tc>
          <w:tcPr>
            <w:tcW w:w="1489" w:type="dxa"/>
            <w:vAlign w:val="top"/>
          </w:tcPr>
          <w:p w14:paraId="293C4B7F">
            <w:pPr>
              <w:rPr>
                <w:rFonts w:ascii="Arial"/>
                <w:sz w:val="21"/>
              </w:rPr>
            </w:pPr>
          </w:p>
        </w:tc>
        <w:tc>
          <w:tcPr>
            <w:tcW w:w="1384" w:type="dxa"/>
            <w:vAlign w:val="top"/>
          </w:tcPr>
          <w:p w14:paraId="1C207920">
            <w:pPr>
              <w:rPr>
                <w:rFonts w:ascii="Arial"/>
                <w:sz w:val="21"/>
              </w:rPr>
            </w:pPr>
          </w:p>
        </w:tc>
        <w:tc>
          <w:tcPr>
            <w:tcW w:w="1616" w:type="dxa"/>
            <w:vAlign w:val="top"/>
          </w:tcPr>
          <w:p w14:paraId="4B29F565">
            <w:pPr>
              <w:rPr>
                <w:rFonts w:ascii="Arial"/>
                <w:sz w:val="21"/>
              </w:rPr>
            </w:pPr>
          </w:p>
        </w:tc>
        <w:tc>
          <w:tcPr>
            <w:tcW w:w="2406" w:type="dxa"/>
            <w:tcBorders>
              <w:right w:val="single" w:color="000000" w:sz="10" w:space="0"/>
            </w:tcBorders>
            <w:vAlign w:val="top"/>
          </w:tcPr>
          <w:p w14:paraId="31DED1F1">
            <w:pPr>
              <w:rPr>
                <w:rFonts w:ascii="Arial"/>
                <w:sz w:val="21"/>
              </w:rPr>
            </w:pPr>
          </w:p>
        </w:tc>
      </w:tr>
      <w:tr w14:paraId="7158B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841" w:type="dxa"/>
            <w:vMerge w:val="continue"/>
            <w:tcBorders>
              <w:top w:val="nil"/>
              <w:left w:val="single" w:color="000000" w:sz="10" w:space="0"/>
              <w:bottom w:val="nil"/>
            </w:tcBorders>
            <w:textDirection w:val="tbRlV"/>
            <w:vAlign w:val="top"/>
          </w:tcPr>
          <w:p w14:paraId="7C42D33A">
            <w:pPr>
              <w:rPr>
                <w:rFonts w:ascii="Arial"/>
                <w:sz w:val="21"/>
              </w:rPr>
            </w:pPr>
          </w:p>
        </w:tc>
        <w:tc>
          <w:tcPr>
            <w:tcW w:w="1077" w:type="dxa"/>
            <w:vAlign w:val="top"/>
          </w:tcPr>
          <w:p w14:paraId="5050E707">
            <w:pPr>
              <w:rPr>
                <w:rFonts w:ascii="Arial"/>
                <w:sz w:val="21"/>
              </w:rPr>
            </w:pPr>
          </w:p>
        </w:tc>
        <w:tc>
          <w:tcPr>
            <w:tcW w:w="1078" w:type="dxa"/>
            <w:vAlign w:val="top"/>
          </w:tcPr>
          <w:p w14:paraId="6B5675DE">
            <w:pPr>
              <w:rPr>
                <w:rFonts w:ascii="Arial"/>
                <w:sz w:val="21"/>
              </w:rPr>
            </w:pPr>
          </w:p>
        </w:tc>
        <w:tc>
          <w:tcPr>
            <w:tcW w:w="1489" w:type="dxa"/>
            <w:vAlign w:val="top"/>
          </w:tcPr>
          <w:p w14:paraId="7C09D937">
            <w:pPr>
              <w:rPr>
                <w:rFonts w:ascii="Arial"/>
                <w:sz w:val="21"/>
              </w:rPr>
            </w:pPr>
          </w:p>
        </w:tc>
        <w:tc>
          <w:tcPr>
            <w:tcW w:w="1384" w:type="dxa"/>
            <w:vAlign w:val="top"/>
          </w:tcPr>
          <w:p w14:paraId="6D689373">
            <w:pPr>
              <w:rPr>
                <w:rFonts w:ascii="Arial"/>
                <w:sz w:val="21"/>
              </w:rPr>
            </w:pPr>
          </w:p>
        </w:tc>
        <w:tc>
          <w:tcPr>
            <w:tcW w:w="1616" w:type="dxa"/>
            <w:vAlign w:val="top"/>
          </w:tcPr>
          <w:p w14:paraId="28CDDB38">
            <w:pPr>
              <w:rPr>
                <w:rFonts w:ascii="Arial"/>
                <w:sz w:val="21"/>
              </w:rPr>
            </w:pPr>
          </w:p>
        </w:tc>
        <w:tc>
          <w:tcPr>
            <w:tcW w:w="2406" w:type="dxa"/>
            <w:tcBorders>
              <w:right w:val="single" w:color="000000" w:sz="10" w:space="0"/>
            </w:tcBorders>
            <w:vAlign w:val="top"/>
          </w:tcPr>
          <w:p w14:paraId="289C69C5">
            <w:pPr>
              <w:rPr>
                <w:rFonts w:ascii="Arial"/>
                <w:sz w:val="21"/>
              </w:rPr>
            </w:pPr>
          </w:p>
        </w:tc>
      </w:tr>
      <w:tr w14:paraId="2041B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841" w:type="dxa"/>
            <w:vMerge w:val="continue"/>
            <w:tcBorders>
              <w:top w:val="nil"/>
              <w:left w:val="single" w:color="000000" w:sz="10" w:space="0"/>
              <w:bottom w:val="nil"/>
            </w:tcBorders>
            <w:textDirection w:val="tbRlV"/>
            <w:vAlign w:val="top"/>
          </w:tcPr>
          <w:p w14:paraId="12C37843">
            <w:pPr>
              <w:rPr>
                <w:rFonts w:ascii="Arial"/>
                <w:sz w:val="21"/>
              </w:rPr>
            </w:pPr>
          </w:p>
        </w:tc>
        <w:tc>
          <w:tcPr>
            <w:tcW w:w="1077" w:type="dxa"/>
            <w:vAlign w:val="top"/>
          </w:tcPr>
          <w:p w14:paraId="5B3E7189">
            <w:pPr>
              <w:rPr>
                <w:rFonts w:ascii="Arial"/>
                <w:sz w:val="21"/>
              </w:rPr>
            </w:pPr>
          </w:p>
        </w:tc>
        <w:tc>
          <w:tcPr>
            <w:tcW w:w="1078" w:type="dxa"/>
            <w:vAlign w:val="top"/>
          </w:tcPr>
          <w:p w14:paraId="674BC9C3">
            <w:pPr>
              <w:rPr>
                <w:rFonts w:ascii="Arial"/>
                <w:sz w:val="21"/>
              </w:rPr>
            </w:pPr>
          </w:p>
        </w:tc>
        <w:tc>
          <w:tcPr>
            <w:tcW w:w="1489" w:type="dxa"/>
            <w:vAlign w:val="top"/>
          </w:tcPr>
          <w:p w14:paraId="7C464678">
            <w:pPr>
              <w:rPr>
                <w:rFonts w:ascii="Arial"/>
                <w:sz w:val="21"/>
              </w:rPr>
            </w:pPr>
          </w:p>
        </w:tc>
        <w:tc>
          <w:tcPr>
            <w:tcW w:w="1384" w:type="dxa"/>
            <w:vAlign w:val="top"/>
          </w:tcPr>
          <w:p w14:paraId="0F73118D">
            <w:pPr>
              <w:rPr>
                <w:rFonts w:ascii="Arial"/>
                <w:sz w:val="21"/>
              </w:rPr>
            </w:pPr>
          </w:p>
        </w:tc>
        <w:tc>
          <w:tcPr>
            <w:tcW w:w="1616" w:type="dxa"/>
            <w:vAlign w:val="top"/>
          </w:tcPr>
          <w:p w14:paraId="09837993">
            <w:pPr>
              <w:rPr>
                <w:rFonts w:ascii="Arial"/>
                <w:sz w:val="21"/>
              </w:rPr>
            </w:pPr>
          </w:p>
        </w:tc>
        <w:tc>
          <w:tcPr>
            <w:tcW w:w="2406" w:type="dxa"/>
            <w:tcBorders>
              <w:right w:val="single" w:color="000000" w:sz="10" w:space="0"/>
            </w:tcBorders>
            <w:vAlign w:val="top"/>
          </w:tcPr>
          <w:p w14:paraId="0AE97AA7">
            <w:pPr>
              <w:rPr>
                <w:rFonts w:ascii="Arial"/>
                <w:sz w:val="21"/>
              </w:rPr>
            </w:pPr>
          </w:p>
        </w:tc>
      </w:tr>
      <w:tr w14:paraId="4ADBE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841" w:type="dxa"/>
            <w:vMerge w:val="continue"/>
            <w:tcBorders>
              <w:top w:val="nil"/>
              <w:left w:val="single" w:color="000000" w:sz="10" w:space="0"/>
            </w:tcBorders>
            <w:textDirection w:val="tbRlV"/>
            <w:vAlign w:val="top"/>
          </w:tcPr>
          <w:p w14:paraId="19A68686">
            <w:pPr>
              <w:rPr>
                <w:rFonts w:ascii="Arial"/>
                <w:sz w:val="21"/>
              </w:rPr>
            </w:pPr>
          </w:p>
        </w:tc>
        <w:tc>
          <w:tcPr>
            <w:tcW w:w="1077" w:type="dxa"/>
            <w:vAlign w:val="top"/>
          </w:tcPr>
          <w:p w14:paraId="306BFC7D">
            <w:pPr>
              <w:rPr>
                <w:rFonts w:ascii="Arial"/>
                <w:sz w:val="21"/>
              </w:rPr>
            </w:pPr>
          </w:p>
        </w:tc>
        <w:tc>
          <w:tcPr>
            <w:tcW w:w="1078" w:type="dxa"/>
            <w:vAlign w:val="top"/>
          </w:tcPr>
          <w:p w14:paraId="4E40BBFB">
            <w:pPr>
              <w:rPr>
                <w:rFonts w:ascii="Arial"/>
                <w:sz w:val="21"/>
              </w:rPr>
            </w:pPr>
          </w:p>
        </w:tc>
        <w:tc>
          <w:tcPr>
            <w:tcW w:w="1489" w:type="dxa"/>
            <w:vAlign w:val="top"/>
          </w:tcPr>
          <w:p w14:paraId="1462F6C4">
            <w:pPr>
              <w:rPr>
                <w:rFonts w:ascii="Arial"/>
                <w:sz w:val="21"/>
              </w:rPr>
            </w:pPr>
          </w:p>
        </w:tc>
        <w:tc>
          <w:tcPr>
            <w:tcW w:w="1384" w:type="dxa"/>
            <w:vAlign w:val="top"/>
          </w:tcPr>
          <w:p w14:paraId="04F379B5">
            <w:pPr>
              <w:rPr>
                <w:rFonts w:ascii="Arial"/>
                <w:sz w:val="21"/>
              </w:rPr>
            </w:pPr>
          </w:p>
        </w:tc>
        <w:tc>
          <w:tcPr>
            <w:tcW w:w="1616" w:type="dxa"/>
            <w:vAlign w:val="top"/>
          </w:tcPr>
          <w:p w14:paraId="6D6CF702">
            <w:pPr>
              <w:rPr>
                <w:rFonts w:ascii="Arial"/>
                <w:sz w:val="21"/>
              </w:rPr>
            </w:pPr>
          </w:p>
        </w:tc>
        <w:tc>
          <w:tcPr>
            <w:tcW w:w="2406" w:type="dxa"/>
            <w:tcBorders>
              <w:right w:val="single" w:color="000000" w:sz="10" w:space="0"/>
            </w:tcBorders>
            <w:vAlign w:val="top"/>
          </w:tcPr>
          <w:p w14:paraId="4471A5B8">
            <w:pPr>
              <w:rPr>
                <w:rFonts w:ascii="Arial"/>
                <w:sz w:val="21"/>
              </w:rPr>
            </w:pPr>
          </w:p>
        </w:tc>
      </w:tr>
      <w:tr w14:paraId="77A95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841" w:type="dxa"/>
            <w:vMerge w:val="restart"/>
            <w:tcBorders>
              <w:left w:val="single" w:color="000000" w:sz="10" w:space="0"/>
              <w:bottom w:val="nil"/>
            </w:tcBorders>
            <w:textDirection w:val="tbRlV"/>
            <w:vAlign w:val="top"/>
          </w:tcPr>
          <w:p w14:paraId="3BAC1128">
            <w:pPr>
              <w:spacing w:before="296" w:line="207" w:lineRule="auto"/>
              <w:ind w:left="13"/>
              <w:rPr>
                <w:rFonts w:ascii="宋体" w:hAnsi="宋体" w:eastAsia="宋体" w:cs="宋体"/>
                <w:sz w:val="24"/>
                <w:szCs w:val="24"/>
              </w:rPr>
            </w:pPr>
            <w:r>
              <w:rPr>
                <w:rFonts w:ascii="宋体" w:hAnsi="宋体" w:eastAsia="宋体" w:cs="宋体"/>
                <w:spacing w:val="-1"/>
                <w:sz w:val="24"/>
                <w:szCs w:val="24"/>
              </w:rPr>
              <w:t>技术人员</w:t>
            </w:r>
          </w:p>
        </w:tc>
        <w:tc>
          <w:tcPr>
            <w:tcW w:w="1077" w:type="dxa"/>
            <w:vAlign w:val="top"/>
          </w:tcPr>
          <w:p w14:paraId="19489179">
            <w:pPr>
              <w:rPr>
                <w:rFonts w:ascii="Arial"/>
                <w:sz w:val="21"/>
              </w:rPr>
            </w:pPr>
          </w:p>
        </w:tc>
        <w:tc>
          <w:tcPr>
            <w:tcW w:w="1078" w:type="dxa"/>
            <w:vAlign w:val="top"/>
          </w:tcPr>
          <w:p w14:paraId="7EA335A6">
            <w:pPr>
              <w:rPr>
                <w:rFonts w:ascii="Arial"/>
                <w:sz w:val="21"/>
              </w:rPr>
            </w:pPr>
          </w:p>
        </w:tc>
        <w:tc>
          <w:tcPr>
            <w:tcW w:w="1489" w:type="dxa"/>
            <w:vAlign w:val="top"/>
          </w:tcPr>
          <w:p w14:paraId="4FBDB0A5">
            <w:pPr>
              <w:rPr>
                <w:rFonts w:ascii="Arial"/>
                <w:sz w:val="21"/>
              </w:rPr>
            </w:pPr>
          </w:p>
        </w:tc>
        <w:tc>
          <w:tcPr>
            <w:tcW w:w="1384" w:type="dxa"/>
            <w:vAlign w:val="top"/>
          </w:tcPr>
          <w:p w14:paraId="273402BA">
            <w:pPr>
              <w:rPr>
                <w:rFonts w:ascii="Arial"/>
                <w:sz w:val="21"/>
              </w:rPr>
            </w:pPr>
          </w:p>
        </w:tc>
        <w:tc>
          <w:tcPr>
            <w:tcW w:w="1616" w:type="dxa"/>
            <w:vAlign w:val="top"/>
          </w:tcPr>
          <w:p w14:paraId="7BB99410">
            <w:pPr>
              <w:rPr>
                <w:rFonts w:ascii="Arial"/>
                <w:sz w:val="21"/>
              </w:rPr>
            </w:pPr>
          </w:p>
        </w:tc>
        <w:tc>
          <w:tcPr>
            <w:tcW w:w="2406" w:type="dxa"/>
            <w:tcBorders>
              <w:right w:val="single" w:color="000000" w:sz="10" w:space="0"/>
            </w:tcBorders>
            <w:vAlign w:val="top"/>
          </w:tcPr>
          <w:p w14:paraId="38B6B81A">
            <w:pPr>
              <w:rPr>
                <w:rFonts w:ascii="Arial"/>
                <w:sz w:val="21"/>
              </w:rPr>
            </w:pPr>
          </w:p>
        </w:tc>
      </w:tr>
      <w:tr w14:paraId="1BC12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841" w:type="dxa"/>
            <w:vMerge w:val="continue"/>
            <w:tcBorders>
              <w:top w:val="nil"/>
              <w:left w:val="single" w:color="000000" w:sz="10" w:space="0"/>
              <w:bottom w:val="nil"/>
            </w:tcBorders>
            <w:textDirection w:val="tbRlV"/>
            <w:vAlign w:val="top"/>
          </w:tcPr>
          <w:p w14:paraId="703FA3D2">
            <w:pPr>
              <w:rPr>
                <w:rFonts w:ascii="Arial"/>
                <w:sz w:val="21"/>
              </w:rPr>
            </w:pPr>
          </w:p>
        </w:tc>
        <w:tc>
          <w:tcPr>
            <w:tcW w:w="1077" w:type="dxa"/>
            <w:vAlign w:val="top"/>
          </w:tcPr>
          <w:p w14:paraId="2351F164">
            <w:pPr>
              <w:rPr>
                <w:rFonts w:ascii="Arial"/>
                <w:sz w:val="21"/>
              </w:rPr>
            </w:pPr>
          </w:p>
        </w:tc>
        <w:tc>
          <w:tcPr>
            <w:tcW w:w="1078" w:type="dxa"/>
            <w:vAlign w:val="top"/>
          </w:tcPr>
          <w:p w14:paraId="7EA15265">
            <w:pPr>
              <w:rPr>
                <w:rFonts w:ascii="Arial"/>
                <w:sz w:val="21"/>
              </w:rPr>
            </w:pPr>
          </w:p>
        </w:tc>
        <w:tc>
          <w:tcPr>
            <w:tcW w:w="1489" w:type="dxa"/>
            <w:vAlign w:val="top"/>
          </w:tcPr>
          <w:p w14:paraId="5C7B39E1">
            <w:pPr>
              <w:rPr>
                <w:rFonts w:ascii="Arial"/>
                <w:sz w:val="21"/>
              </w:rPr>
            </w:pPr>
          </w:p>
        </w:tc>
        <w:tc>
          <w:tcPr>
            <w:tcW w:w="1384" w:type="dxa"/>
            <w:vAlign w:val="top"/>
          </w:tcPr>
          <w:p w14:paraId="230543D8">
            <w:pPr>
              <w:rPr>
                <w:rFonts w:ascii="Arial"/>
                <w:sz w:val="21"/>
              </w:rPr>
            </w:pPr>
          </w:p>
        </w:tc>
        <w:tc>
          <w:tcPr>
            <w:tcW w:w="1616" w:type="dxa"/>
            <w:vAlign w:val="top"/>
          </w:tcPr>
          <w:p w14:paraId="2FE62020">
            <w:pPr>
              <w:rPr>
                <w:rFonts w:ascii="Arial"/>
                <w:sz w:val="21"/>
              </w:rPr>
            </w:pPr>
          </w:p>
        </w:tc>
        <w:tc>
          <w:tcPr>
            <w:tcW w:w="2406" w:type="dxa"/>
            <w:tcBorders>
              <w:right w:val="single" w:color="000000" w:sz="10" w:space="0"/>
            </w:tcBorders>
            <w:vAlign w:val="top"/>
          </w:tcPr>
          <w:p w14:paraId="2F27628A">
            <w:pPr>
              <w:rPr>
                <w:rFonts w:ascii="Arial"/>
                <w:sz w:val="21"/>
              </w:rPr>
            </w:pPr>
          </w:p>
        </w:tc>
      </w:tr>
      <w:tr w14:paraId="1D64F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841" w:type="dxa"/>
            <w:vMerge w:val="continue"/>
            <w:tcBorders>
              <w:top w:val="nil"/>
              <w:left w:val="single" w:color="000000" w:sz="10" w:space="0"/>
            </w:tcBorders>
            <w:textDirection w:val="tbRlV"/>
            <w:vAlign w:val="top"/>
          </w:tcPr>
          <w:p w14:paraId="6C5684BA">
            <w:pPr>
              <w:rPr>
                <w:rFonts w:ascii="Arial"/>
                <w:sz w:val="21"/>
              </w:rPr>
            </w:pPr>
          </w:p>
        </w:tc>
        <w:tc>
          <w:tcPr>
            <w:tcW w:w="1077" w:type="dxa"/>
            <w:vAlign w:val="top"/>
          </w:tcPr>
          <w:p w14:paraId="62CCDFF8">
            <w:pPr>
              <w:rPr>
                <w:rFonts w:ascii="Arial"/>
                <w:sz w:val="21"/>
              </w:rPr>
            </w:pPr>
          </w:p>
        </w:tc>
        <w:tc>
          <w:tcPr>
            <w:tcW w:w="1078" w:type="dxa"/>
            <w:vAlign w:val="top"/>
          </w:tcPr>
          <w:p w14:paraId="7D57AEDB">
            <w:pPr>
              <w:rPr>
                <w:rFonts w:ascii="Arial"/>
                <w:sz w:val="21"/>
              </w:rPr>
            </w:pPr>
          </w:p>
        </w:tc>
        <w:tc>
          <w:tcPr>
            <w:tcW w:w="1489" w:type="dxa"/>
            <w:vAlign w:val="top"/>
          </w:tcPr>
          <w:p w14:paraId="502FD6EC">
            <w:pPr>
              <w:rPr>
                <w:rFonts w:ascii="Arial"/>
                <w:sz w:val="21"/>
              </w:rPr>
            </w:pPr>
          </w:p>
        </w:tc>
        <w:tc>
          <w:tcPr>
            <w:tcW w:w="1384" w:type="dxa"/>
            <w:vAlign w:val="top"/>
          </w:tcPr>
          <w:p w14:paraId="46185986">
            <w:pPr>
              <w:rPr>
                <w:rFonts w:ascii="Arial"/>
                <w:sz w:val="21"/>
              </w:rPr>
            </w:pPr>
          </w:p>
        </w:tc>
        <w:tc>
          <w:tcPr>
            <w:tcW w:w="1616" w:type="dxa"/>
            <w:vAlign w:val="top"/>
          </w:tcPr>
          <w:p w14:paraId="6E914523">
            <w:pPr>
              <w:rPr>
                <w:rFonts w:ascii="Arial"/>
                <w:sz w:val="21"/>
              </w:rPr>
            </w:pPr>
          </w:p>
        </w:tc>
        <w:tc>
          <w:tcPr>
            <w:tcW w:w="2406" w:type="dxa"/>
            <w:tcBorders>
              <w:right w:val="single" w:color="000000" w:sz="10" w:space="0"/>
            </w:tcBorders>
            <w:vAlign w:val="top"/>
          </w:tcPr>
          <w:p w14:paraId="6CDBACC9">
            <w:pPr>
              <w:rPr>
                <w:rFonts w:ascii="Arial"/>
                <w:sz w:val="21"/>
              </w:rPr>
            </w:pPr>
          </w:p>
        </w:tc>
      </w:tr>
      <w:tr w14:paraId="36954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841" w:type="dxa"/>
            <w:vMerge w:val="restart"/>
            <w:tcBorders>
              <w:left w:val="single" w:color="000000" w:sz="10" w:space="0"/>
              <w:bottom w:val="nil"/>
            </w:tcBorders>
            <w:vAlign w:val="top"/>
          </w:tcPr>
          <w:p w14:paraId="470D7698">
            <w:pPr>
              <w:spacing w:line="294" w:lineRule="auto"/>
              <w:rPr>
                <w:rFonts w:ascii="Arial"/>
                <w:sz w:val="21"/>
              </w:rPr>
            </w:pPr>
          </w:p>
          <w:p w14:paraId="5325C0A4">
            <w:pPr>
              <w:spacing w:before="78" w:line="221" w:lineRule="auto"/>
              <w:ind w:left="107"/>
              <w:rPr>
                <w:rFonts w:ascii="宋体" w:hAnsi="宋体" w:eastAsia="宋体" w:cs="宋体"/>
                <w:sz w:val="24"/>
                <w:szCs w:val="24"/>
              </w:rPr>
            </w:pPr>
            <w:r>
              <w:rPr>
                <w:rFonts w:ascii="宋体" w:hAnsi="宋体" w:eastAsia="宋体" w:cs="宋体"/>
                <w:spacing w:val="-3"/>
                <w:sz w:val="24"/>
                <w:szCs w:val="24"/>
              </w:rPr>
              <w:t>其它</w:t>
            </w:r>
          </w:p>
        </w:tc>
        <w:tc>
          <w:tcPr>
            <w:tcW w:w="1077" w:type="dxa"/>
            <w:vAlign w:val="top"/>
          </w:tcPr>
          <w:p w14:paraId="0E1C3BB9">
            <w:pPr>
              <w:rPr>
                <w:rFonts w:ascii="Arial"/>
                <w:sz w:val="21"/>
              </w:rPr>
            </w:pPr>
          </w:p>
        </w:tc>
        <w:tc>
          <w:tcPr>
            <w:tcW w:w="1078" w:type="dxa"/>
            <w:vAlign w:val="top"/>
          </w:tcPr>
          <w:p w14:paraId="61DED772">
            <w:pPr>
              <w:rPr>
                <w:rFonts w:ascii="Arial"/>
                <w:sz w:val="21"/>
              </w:rPr>
            </w:pPr>
          </w:p>
        </w:tc>
        <w:tc>
          <w:tcPr>
            <w:tcW w:w="1489" w:type="dxa"/>
            <w:vAlign w:val="top"/>
          </w:tcPr>
          <w:p w14:paraId="4D2A2136">
            <w:pPr>
              <w:rPr>
                <w:rFonts w:ascii="Arial"/>
                <w:sz w:val="21"/>
              </w:rPr>
            </w:pPr>
          </w:p>
        </w:tc>
        <w:tc>
          <w:tcPr>
            <w:tcW w:w="1384" w:type="dxa"/>
            <w:vAlign w:val="top"/>
          </w:tcPr>
          <w:p w14:paraId="74E99271">
            <w:pPr>
              <w:rPr>
                <w:rFonts w:ascii="Arial"/>
                <w:sz w:val="21"/>
              </w:rPr>
            </w:pPr>
          </w:p>
        </w:tc>
        <w:tc>
          <w:tcPr>
            <w:tcW w:w="1616" w:type="dxa"/>
            <w:vAlign w:val="top"/>
          </w:tcPr>
          <w:p w14:paraId="5726DEF1">
            <w:pPr>
              <w:rPr>
                <w:rFonts w:ascii="Arial"/>
                <w:sz w:val="21"/>
              </w:rPr>
            </w:pPr>
          </w:p>
        </w:tc>
        <w:tc>
          <w:tcPr>
            <w:tcW w:w="2406" w:type="dxa"/>
            <w:tcBorders>
              <w:right w:val="single" w:color="000000" w:sz="10" w:space="0"/>
            </w:tcBorders>
            <w:vAlign w:val="top"/>
          </w:tcPr>
          <w:p w14:paraId="7A70309E">
            <w:pPr>
              <w:rPr>
                <w:rFonts w:ascii="Arial"/>
                <w:sz w:val="21"/>
              </w:rPr>
            </w:pPr>
          </w:p>
        </w:tc>
      </w:tr>
      <w:tr w14:paraId="7BB95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841" w:type="dxa"/>
            <w:vMerge w:val="continue"/>
            <w:tcBorders>
              <w:top w:val="nil"/>
              <w:left w:val="single" w:color="000000" w:sz="10" w:space="0"/>
              <w:bottom w:val="single" w:color="000000" w:sz="10" w:space="0"/>
            </w:tcBorders>
            <w:vAlign w:val="top"/>
          </w:tcPr>
          <w:p w14:paraId="7A1D9160">
            <w:pPr>
              <w:rPr>
                <w:rFonts w:ascii="Arial"/>
                <w:sz w:val="21"/>
              </w:rPr>
            </w:pPr>
          </w:p>
        </w:tc>
        <w:tc>
          <w:tcPr>
            <w:tcW w:w="1077" w:type="dxa"/>
            <w:tcBorders>
              <w:bottom w:val="single" w:color="000000" w:sz="10" w:space="0"/>
            </w:tcBorders>
            <w:vAlign w:val="top"/>
          </w:tcPr>
          <w:p w14:paraId="194A5F7A">
            <w:pPr>
              <w:rPr>
                <w:rFonts w:ascii="Arial"/>
                <w:sz w:val="21"/>
              </w:rPr>
            </w:pPr>
          </w:p>
        </w:tc>
        <w:tc>
          <w:tcPr>
            <w:tcW w:w="1078" w:type="dxa"/>
            <w:tcBorders>
              <w:bottom w:val="single" w:color="000000" w:sz="10" w:space="0"/>
            </w:tcBorders>
            <w:vAlign w:val="top"/>
          </w:tcPr>
          <w:p w14:paraId="11567BE2">
            <w:pPr>
              <w:rPr>
                <w:rFonts w:ascii="Arial"/>
                <w:sz w:val="21"/>
              </w:rPr>
            </w:pPr>
          </w:p>
        </w:tc>
        <w:tc>
          <w:tcPr>
            <w:tcW w:w="1489" w:type="dxa"/>
            <w:tcBorders>
              <w:bottom w:val="single" w:color="000000" w:sz="10" w:space="0"/>
            </w:tcBorders>
            <w:vAlign w:val="top"/>
          </w:tcPr>
          <w:p w14:paraId="5679D84D">
            <w:pPr>
              <w:rPr>
                <w:rFonts w:ascii="Arial"/>
                <w:sz w:val="21"/>
              </w:rPr>
            </w:pPr>
          </w:p>
        </w:tc>
        <w:tc>
          <w:tcPr>
            <w:tcW w:w="1384" w:type="dxa"/>
            <w:tcBorders>
              <w:bottom w:val="single" w:color="000000" w:sz="10" w:space="0"/>
            </w:tcBorders>
            <w:vAlign w:val="top"/>
          </w:tcPr>
          <w:p w14:paraId="68591196">
            <w:pPr>
              <w:rPr>
                <w:rFonts w:ascii="Arial"/>
                <w:sz w:val="21"/>
              </w:rPr>
            </w:pPr>
          </w:p>
        </w:tc>
        <w:tc>
          <w:tcPr>
            <w:tcW w:w="1616" w:type="dxa"/>
            <w:tcBorders>
              <w:bottom w:val="single" w:color="000000" w:sz="10" w:space="0"/>
            </w:tcBorders>
            <w:vAlign w:val="top"/>
          </w:tcPr>
          <w:p w14:paraId="7D38F9FC">
            <w:pPr>
              <w:rPr>
                <w:rFonts w:ascii="Arial"/>
                <w:sz w:val="21"/>
              </w:rPr>
            </w:pPr>
          </w:p>
        </w:tc>
        <w:tc>
          <w:tcPr>
            <w:tcW w:w="2406" w:type="dxa"/>
            <w:tcBorders>
              <w:bottom w:val="single" w:color="000000" w:sz="10" w:space="0"/>
              <w:right w:val="single" w:color="000000" w:sz="10" w:space="0"/>
            </w:tcBorders>
            <w:vAlign w:val="top"/>
          </w:tcPr>
          <w:p w14:paraId="259F69A1">
            <w:pPr>
              <w:rPr>
                <w:rFonts w:ascii="Arial"/>
                <w:sz w:val="21"/>
              </w:rPr>
            </w:pPr>
          </w:p>
        </w:tc>
      </w:tr>
    </w:tbl>
    <w:p w14:paraId="56940966">
      <w:pPr>
        <w:spacing w:before="115" w:line="219" w:lineRule="auto"/>
        <w:ind w:left="813"/>
        <w:rPr>
          <w:rFonts w:ascii="宋体" w:hAnsi="宋体" w:eastAsia="宋体" w:cs="宋体"/>
          <w:sz w:val="24"/>
          <w:szCs w:val="24"/>
        </w:rPr>
      </w:pPr>
      <w:r>
        <w:rPr>
          <w:rFonts w:ascii="宋体" w:hAnsi="宋体" w:eastAsia="宋体" w:cs="宋体"/>
          <w:spacing w:val="-2"/>
          <w:sz w:val="24"/>
          <w:szCs w:val="24"/>
        </w:rPr>
        <w:t>注：证件应附复印件或影印件，供应商对其真实性负法律责任。</w:t>
      </w:r>
    </w:p>
    <w:p w14:paraId="2A907AD1">
      <w:pPr>
        <w:spacing w:before="182" w:line="220" w:lineRule="auto"/>
        <w:ind w:left="820"/>
        <w:rPr>
          <w:rFonts w:ascii="宋体" w:hAnsi="宋体" w:eastAsia="宋体" w:cs="宋体"/>
          <w:sz w:val="24"/>
          <w:szCs w:val="24"/>
        </w:rPr>
      </w:pPr>
      <w:r>
        <w:rPr>
          <w:rFonts w:ascii="宋体" w:hAnsi="宋体" w:eastAsia="宋体" w:cs="宋体"/>
          <w:b/>
          <w:bCs/>
          <w:spacing w:val="-6"/>
          <w:sz w:val="24"/>
          <w:szCs w:val="24"/>
        </w:rPr>
        <w:t>（2）其它证明。</w:t>
      </w:r>
    </w:p>
    <w:p w14:paraId="3D2E0C9D">
      <w:pPr>
        <w:spacing w:line="220" w:lineRule="auto"/>
        <w:rPr>
          <w:rFonts w:ascii="宋体" w:hAnsi="宋体" w:eastAsia="宋体" w:cs="宋体"/>
          <w:sz w:val="24"/>
          <w:szCs w:val="24"/>
        </w:rPr>
        <w:sectPr>
          <w:footerReference r:id="rId42" w:type="default"/>
          <w:pgSz w:w="11907" w:h="16839"/>
          <w:pgMar w:top="400" w:right="994" w:bottom="1012" w:left="995" w:header="0" w:footer="854" w:gutter="0"/>
          <w:cols w:space="720" w:num="1"/>
        </w:sectPr>
      </w:pPr>
    </w:p>
    <w:p w14:paraId="03143EFE">
      <w:pPr>
        <w:pStyle w:val="6"/>
        <w:spacing w:line="284" w:lineRule="auto"/>
      </w:pPr>
    </w:p>
    <w:p w14:paraId="0103AD89">
      <w:pPr>
        <w:pStyle w:val="6"/>
        <w:spacing w:line="285" w:lineRule="auto"/>
      </w:pPr>
    </w:p>
    <w:p w14:paraId="7A662EE5">
      <w:pPr>
        <w:pStyle w:val="6"/>
        <w:spacing w:line="285" w:lineRule="auto"/>
      </w:pPr>
    </w:p>
    <w:p w14:paraId="6A001B09">
      <w:pPr>
        <w:pStyle w:val="6"/>
        <w:spacing w:line="285" w:lineRule="auto"/>
      </w:pPr>
    </w:p>
    <w:p w14:paraId="31DC0BBB">
      <w:pPr>
        <w:pStyle w:val="6"/>
        <w:spacing w:line="285" w:lineRule="auto"/>
      </w:pPr>
    </w:p>
    <w:p w14:paraId="22C2F12C">
      <w:pPr>
        <w:spacing w:before="91" w:line="220" w:lineRule="auto"/>
        <w:ind w:left="3157"/>
        <w:rPr>
          <w:rFonts w:ascii="宋体" w:hAnsi="宋体" w:eastAsia="宋体" w:cs="宋体"/>
          <w:sz w:val="28"/>
          <w:szCs w:val="28"/>
        </w:rPr>
      </w:pPr>
      <w:r>
        <w:rPr>
          <w:rFonts w:ascii="宋体" w:hAnsi="宋体" w:eastAsia="宋体" w:cs="宋体"/>
          <w:b/>
          <w:bCs/>
          <w:spacing w:val="-4"/>
          <w:sz w:val="28"/>
          <w:szCs w:val="28"/>
        </w:rPr>
        <w:t>7.质保及售后服务</w:t>
      </w:r>
    </w:p>
    <w:p w14:paraId="1529728B">
      <w:pPr>
        <w:spacing w:before="231" w:line="220" w:lineRule="auto"/>
        <w:ind w:left="602"/>
        <w:rPr>
          <w:rFonts w:ascii="宋体" w:hAnsi="宋体" w:eastAsia="宋体" w:cs="宋体"/>
          <w:sz w:val="24"/>
          <w:szCs w:val="24"/>
        </w:rPr>
      </w:pPr>
      <w:r>
        <w:rPr>
          <w:rFonts w:ascii="宋体" w:hAnsi="宋体" w:eastAsia="宋体" w:cs="宋体"/>
          <w:spacing w:val="-2"/>
          <w:sz w:val="24"/>
          <w:szCs w:val="24"/>
        </w:rPr>
        <w:t>售后服务能力一览表</w:t>
      </w:r>
    </w:p>
    <w:p w14:paraId="0B125181">
      <w:pPr>
        <w:spacing w:line="69" w:lineRule="exact"/>
      </w:pPr>
    </w:p>
    <w:tbl>
      <w:tblPr>
        <w:tblStyle w:val="13"/>
        <w:tblW w:w="87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33"/>
        <w:gridCol w:w="2286"/>
        <w:gridCol w:w="2157"/>
        <w:gridCol w:w="2778"/>
      </w:tblGrid>
      <w:tr w14:paraId="575FF4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1533" w:type="dxa"/>
            <w:vAlign w:val="top"/>
          </w:tcPr>
          <w:p w14:paraId="18027311">
            <w:pPr>
              <w:spacing w:before="117" w:line="221" w:lineRule="auto"/>
              <w:ind w:left="295"/>
              <w:rPr>
                <w:rFonts w:ascii="宋体" w:hAnsi="宋体" w:eastAsia="宋体" w:cs="宋体"/>
                <w:sz w:val="24"/>
                <w:szCs w:val="24"/>
              </w:rPr>
            </w:pPr>
            <w:r>
              <w:rPr>
                <w:rFonts w:ascii="宋体" w:hAnsi="宋体" w:eastAsia="宋体" w:cs="宋体"/>
                <w:spacing w:val="-3"/>
                <w:sz w:val="24"/>
                <w:szCs w:val="24"/>
              </w:rPr>
              <w:t>详细地址</w:t>
            </w:r>
          </w:p>
        </w:tc>
        <w:tc>
          <w:tcPr>
            <w:tcW w:w="2286" w:type="dxa"/>
            <w:vAlign w:val="top"/>
          </w:tcPr>
          <w:p w14:paraId="17027D31">
            <w:pPr>
              <w:spacing w:before="117" w:line="220" w:lineRule="auto"/>
              <w:ind w:left="480"/>
              <w:rPr>
                <w:rFonts w:ascii="宋体" w:hAnsi="宋体" w:eastAsia="宋体" w:cs="宋体"/>
                <w:sz w:val="24"/>
                <w:szCs w:val="24"/>
              </w:rPr>
            </w:pPr>
            <w:r>
              <w:rPr>
                <w:rFonts w:ascii="宋体" w:hAnsi="宋体" w:eastAsia="宋体" w:cs="宋体"/>
                <w:spacing w:val="-2"/>
                <w:sz w:val="24"/>
                <w:szCs w:val="24"/>
              </w:rPr>
              <w:t>服务人员名单</w:t>
            </w:r>
          </w:p>
        </w:tc>
        <w:tc>
          <w:tcPr>
            <w:tcW w:w="2157" w:type="dxa"/>
            <w:vAlign w:val="top"/>
          </w:tcPr>
          <w:p w14:paraId="20575735">
            <w:pPr>
              <w:spacing w:before="117" w:line="220" w:lineRule="auto"/>
              <w:ind w:left="384"/>
              <w:rPr>
                <w:rFonts w:ascii="宋体" w:hAnsi="宋体" w:eastAsia="宋体" w:cs="宋体"/>
                <w:sz w:val="24"/>
                <w:szCs w:val="24"/>
              </w:rPr>
            </w:pPr>
            <w:r>
              <w:rPr>
                <w:rFonts w:ascii="宋体" w:hAnsi="宋体" w:eastAsia="宋体" w:cs="宋体"/>
                <w:spacing w:val="-5"/>
                <w:sz w:val="24"/>
                <w:szCs w:val="24"/>
              </w:rPr>
              <w:t>固定联系电话</w:t>
            </w:r>
          </w:p>
        </w:tc>
        <w:tc>
          <w:tcPr>
            <w:tcW w:w="2778" w:type="dxa"/>
            <w:vAlign w:val="top"/>
          </w:tcPr>
          <w:p w14:paraId="6B2E087C">
            <w:pPr>
              <w:spacing w:before="117" w:line="219" w:lineRule="auto"/>
              <w:ind w:left="1154"/>
              <w:rPr>
                <w:rFonts w:ascii="宋体" w:hAnsi="宋体" w:eastAsia="宋体" w:cs="宋体"/>
                <w:sz w:val="24"/>
                <w:szCs w:val="24"/>
              </w:rPr>
            </w:pPr>
            <w:r>
              <w:rPr>
                <w:rFonts w:ascii="宋体" w:hAnsi="宋体" w:eastAsia="宋体" w:cs="宋体"/>
                <w:spacing w:val="-3"/>
                <w:sz w:val="24"/>
                <w:szCs w:val="24"/>
              </w:rPr>
              <w:t>手机</w:t>
            </w:r>
          </w:p>
        </w:tc>
      </w:tr>
      <w:tr w14:paraId="1A2CB4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533" w:type="dxa"/>
            <w:vAlign w:val="top"/>
          </w:tcPr>
          <w:p w14:paraId="01DC1A1A">
            <w:pPr>
              <w:rPr>
                <w:rFonts w:ascii="Arial"/>
                <w:sz w:val="21"/>
              </w:rPr>
            </w:pPr>
          </w:p>
        </w:tc>
        <w:tc>
          <w:tcPr>
            <w:tcW w:w="2286" w:type="dxa"/>
            <w:vAlign w:val="top"/>
          </w:tcPr>
          <w:p w14:paraId="39944942">
            <w:pPr>
              <w:rPr>
                <w:rFonts w:ascii="Arial"/>
                <w:sz w:val="21"/>
              </w:rPr>
            </w:pPr>
          </w:p>
        </w:tc>
        <w:tc>
          <w:tcPr>
            <w:tcW w:w="2157" w:type="dxa"/>
            <w:vAlign w:val="top"/>
          </w:tcPr>
          <w:p w14:paraId="58E2D3B9">
            <w:pPr>
              <w:rPr>
                <w:rFonts w:ascii="Arial"/>
                <w:sz w:val="21"/>
              </w:rPr>
            </w:pPr>
          </w:p>
        </w:tc>
        <w:tc>
          <w:tcPr>
            <w:tcW w:w="2778" w:type="dxa"/>
            <w:vAlign w:val="top"/>
          </w:tcPr>
          <w:p w14:paraId="0C80F329">
            <w:pPr>
              <w:rPr>
                <w:rFonts w:ascii="Arial"/>
                <w:sz w:val="21"/>
              </w:rPr>
            </w:pPr>
          </w:p>
        </w:tc>
      </w:tr>
      <w:tr w14:paraId="398BF3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1533" w:type="dxa"/>
            <w:vAlign w:val="top"/>
          </w:tcPr>
          <w:p w14:paraId="68168E31">
            <w:pPr>
              <w:rPr>
                <w:rFonts w:ascii="Arial"/>
                <w:sz w:val="21"/>
              </w:rPr>
            </w:pPr>
          </w:p>
        </w:tc>
        <w:tc>
          <w:tcPr>
            <w:tcW w:w="2286" w:type="dxa"/>
            <w:vAlign w:val="top"/>
          </w:tcPr>
          <w:p w14:paraId="675726B6">
            <w:pPr>
              <w:rPr>
                <w:rFonts w:ascii="Arial"/>
                <w:sz w:val="21"/>
              </w:rPr>
            </w:pPr>
          </w:p>
        </w:tc>
        <w:tc>
          <w:tcPr>
            <w:tcW w:w="2157" w:type="dxa"/>
            <w:vAlign w:val="top"/>
          </w:tcPr>
          <w:p w14:paraId="0CD3312E">
            <w:pPr>
              <w:rPr>
                <w:rFonts w:ascii="Arial"/>
                <w:sz w:val="21"/>
              </w:rPr>
            </w:pPr>
          </w:p>
        </w:tc>
        <w:tc>
          <w:tcPr>
            <w:tcW w:w="2778" w:type="dxa"/>
            <w:vAlign w:val="top"/>
          </w:tcPr>
          <w:p w14:paraId="69F4700C">
            <w:pPr>
              <w:rPr>
                <w:rFonts w:ascii="Arial"/>
                <w:sz w:val="21"/>
              </w:rPr>
            </w:pPr>
          </w:p>
        </w:tc>
      </w:tr>
    </w:tbl>
    <w:p w14:paraId="53CFD876">
      <w:pPr>
        <w:pStyle w:val="6"/>
      </w:pPr>
    </w:p>
    <w:p w14:paraId="3AEB0B6D">
      <w:pPr>
        <w:sectPr>
          <w:footerReference r:id="rId43" w:type="default"/>
          <w:pgSz w:w="11907" w:h="16839"/>
          <w:pgMar w:top="400" w:right="1459" w:bottom="1014" w:left="1687" w:header="0" w:footer="854" w:gutter="0"/>
          <w:cols w:space="720" w:num="1"/>
        </w:sectPr>
      </w:pPr>
    </w:p>
    <w:p w14:paraId="3E9AE51B">
      <w:pPr>
        <w:pStyle w:val="6"/>
        <w:spacing w:line="278" w:lineRule="auto"/>
      </w:pPr>
    </w:p>
    <w:p w14:paraId="0330DA52">
      <w:pPr>
        <w:pStyle w:val="6"/>
        <w:spacing w:line="278" w:lineRule="auto"/>
      </w:pPr>
    </w:p>
    <w:p w14:paraId="0C50911E">
      <w:pPr>
        <w:pStyle w:val="6"/>
        <w:spacing w:line="279" w:lineRule="auto"/>
      </w:pPr>
    </w:p>
    <w:p w14:paraId="7E565EEB">
      <w:pPr>
        <w:pStyle w:val="6"/>
        <w:spacing w:line="278" w:lineRule="auto"/>
      </w:pPr>
    </w:p>
    <w:p w14:paraId="25CD3969">
      <w:pPr>
        <w:pStyle w:val="6"/>
        <w:spacing w:line="278" w:lineRule="auto"/>
      </w:pPr>
    </w:p>
    <w:p w14:paraId="67CC35D0">
      <w:pPr>
        <w:pStyle w:val="6"/>
        <w:spacing w:line="279" w:lineRule="auto"/>
      </w:pPr>
    </w:p>
    <w:p w14:paraId="090FEC54">
      <w:pPr>
        <w:pStyle w:val="6"/>
        <w:spacing w:line="279" w:lineRule="auto"/>
      </w:pPr>
    </w:p>
    <w:p w14:paraId="475404CC">
      <w:pPr>
        <w:spacing w:before="91" w:line="219" w:lineRule="auto"/>
        <w:ind w:left="3145"/>
        <w:rPr>
          <w:rFonts w:ascii="宋体" w:hAnsi="宋体" w:eastAsia="宋体" w:cs="宋体"/>
          <w:sz w:val="28"/>
          <w:szCs w:val="28"/>
        </w:rPr>
      </w:pPr>
      <w:r>
        <w:rPr>
          <w:rFonts w:hint="eastAsia" w:ascii="宋体" w:hAnsi="宋体" w:eastAsia="宋体" w:cs="宋体"/>
          <w:b/>
          <w:bCs/>
          <w:spacing w:val="-6"/>
          <w:sz w:val="28"/>
          <w:szCs w:val="28"/>
          <w:lang w:val="en-US" w:eastAsia="zh-CN"/>
        </w:rPr>
        <w:t>8</w:t>
      </w:r>
      <w:r>
        <w:rPr>
          <w:rFonts w:ascii="宋体" w:hAnsi="宋体" w:eastAsia="宋体" w:cs="宋体"/>
          <w:b/>
          <w:bCs/>
          <w:spacing w:val="-6"/>
          <w:sz w:val="28"/>
          <w:szCs w:val="28"/>
        </w:rPr>
        <w:t>.其它证明材料</w:t>
      </w:r>
    </w:p>
    <w:p w14:paraId="641CEBA6">
      <w:pPr>
        <w:spacing w:line="219" w:lineRule="auto"/>
        <w:rPr>
          <w:rFonts w:ascii="宋体" w:hAnsi="宋体" w:eastAsia="宋体" w:cs="宋体"/>
          <w:sz w:val="28"/>
          <w:szCs w:val="28"/>
        </w:rPr>
        <w:sectPr>
          <w:footerReference r:id="rId44" w:type="default"/>
          <w:pgSz w:w="11907" w:h="16839"/>
          <w:pgMar w:top="400" w:right="1785" w:bottom="1014" w:left="1785" w:header="0" w:footer="854" w:gutter="0"/>
          <w:cols w:space="720" w:num="1"/>
        </w:sectPr>
      </w:pPr>
    </w:p>
    <w:p w14:paraId="091163F1">
      <w:pPr>
        <w:pStyle w:val="6"/>
        <w:spacing w:line="319" w:lineRule="auto"/>
      </w:pPr>
    </w:p>
    <w:p w14:paraId="51132F00">
      <w:pPr>
        <w:pStyle w:val="6"/>
        <w:spacing w:line="319" w:lineRule="auto"/>
      </w:pPr>
    </w:p>
    <w:p w14:paraId="3AD38DE0">
      <w:pPr>
        <w:pStyle w:val="6"/>
        <w:spacing w:line="320" w:lineRule="auto"/>
      </w:pPr>
    </w:p>
    <w:p w14:paraId="771D524B">
      <w:pPr>
        <w:spacing w:before="91" w:line="219" w:lineRule="auto"/>
        <w:ind w:left="3935"/>
        <w:rPr>
          <w:rFonts w:ascii="宋体" w:hAnsi="宋体" w:eastAsia="宋体" w:cs="宋体"/>
          <w:sz w:val="28"/>
          <w:szCs w:val="28"/>
        </w:rPr>
      </w:pPr>
      <w:r>
        <w:rPr>
          <w:rFonts w:ascii="宋体" w:hAnsi="宋体" w:eastAsia="宋体" w:cs="宋体"/>
          <w:b/>
          <w:bCs/>
          <w:spacing w:val="-5"/>
          <w:sz w:val="28"/>
          <w:szCs w:val="28"/>
        </w:rPr>
        <w:t>二、报价部分</w:t>
      </w:r>
    </w:p>
    <w:p w14:paraId="25C35355">
      <w:pPr>
        <w:spacing w:before="212" w:line="219" w:lineRule="auto"/>
        <w:ind w:left="2967"/>
        <w:rPr>
          <w:rFonts w:ascii="宋体" w:hAnsi="宋体" w:eastAsia="宋体" w:cs="宋体"/>
          <w:sz w:val="28"/>
          <w:szCs w:val="28"/>
        </w:rPr>
      </w:pPr>
      <w:r>
        <w:rPr>
          <w:rFonts w:ascii="宋体" w:hAnsi="宋体" w:eastAsia="宋体" w:cs="宋体"/>
          <w:b/>
          <w:bCs/>
          <w:spacing w:val="-5"/>
          <w:sz w:val="28"/>
          <w:szCs w:val="28"/>
        </w:rPr>
        <w:t>1.谈判响应报价表</w:t>
      </w:r>
    </w:p>
    <w:p w14:paraId="47444493">
      <w:pPr>
        <w:spacing w:before="209" w:line="220" w:lineRule="auto"/>
        <w:ind w:left="717"/>
        <w:rPr>
          <w:rFonts w:ascii="宋体" w:hAnsi="宋体" w:eastAsia="宋体" w:cs="宋体"/>
          <w:sz w:val="24"/>
          <w:szCs w:val="24"/>
        </w:rPr>
      </w:pPr>
      <w:r>
        <w:rPr>
          <w:rFonts w:ascii="宋体" w:hAnsi="宋体" w:eastAsia="宋体" w:cs="宋体"/>
          <w:spacing w:val="-2"/>
          <w:sz w:val="24"/>
          <w:szCs w:val="24"/>
        </w:rPr>
        <w:t>根据竞争性谈判文件要求可以自行调整，包括但不限于以下内容。</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2"/>
        <w:gridCol w:w="2087"/>
        <w:gridCol w:w="1292"/>
        <w:gridCol w:w="993"/>
        <w:gridCol w:w="993"/>
        <w:gridCol w:w="993"/>
        <w:gridCol w:w="993"/>
        <w:gridCol w:w="993"/>
        <w:gridCol w:w="763"/>
      </w:tblGrid>
      <w:tr w14:paraId="5A5D7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614672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序号</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7D4B229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维修项目</w:t>
            </w:r>
            <w:r>
              <w:rPr>
                <w:rFonts w:hint="eastAsia" w:ascii="宋体" w:hAnsi="宋体" w:eastAsia="宋体" w:cs="宋体"/>
                <w:spacing w:val="-2"/>
                <w:sz w:val="24"/>
                <w:szCs w:val="24"/>
                <w:lang w:val="en-US" w:eastAsia="zh-CN"/>
              </w:rPr>
              <w:br w:type="textWrapping"/>
            </w:r>
            <w:r>
              <w:rPr>
                <w:rFonts w:hint="eastAsia" w:ascii="宋体" w:hAnsi="宋体" w:eastAsia="宋体" w:cs="宋体"/>
                <w:spacing w:val="-2"/>
                <w:sz w:val="24"/>
                <w:szCs w:val="24"/>
                <w:lang w:val="en-US" w:eastAsia="zh-CN"/>
              </w:rPr>
              <w:t>(含配件)</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84845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1.5P挂机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E35AF6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2P挂机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2AD4B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2P柜机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F6FF0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3P柜机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6DA8CE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5P柜机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9B99E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7P柜机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32DF65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备注</w:t>
            </w:r>
          </w:p>
        </w:tc>
      </w:tr>
      <w:tr w14:paraId="03BF4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0" w:type="auto"/>
            <w:tcBorders>
              <w:top w:val="nil"/>
              <w:left w:val="single" w:color="000000" w:sz="4" w:space="0"/>
              <w:bottom w:val="single" w:color="000000" w:sz="4" w:space="0"/>
              <w:right w:val="single" w:color="000000" w:sz="4" w:space="0"/>
            </w:tcBorders>
            <w:noWrap w:val="0"/>
            <w:vAlign w:val="center"/>
          </w:tcPr>
          <w:p w14:paraId="704305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w:t>
            </w:r>
          </w:p>
        </w:tc>
        <w:tc>
          <w:tcPr>
            <w:tcW w:w="0" w:type="auto"/>
            <w:tcBorders>
              <w:top w:val="nil"/>
              <w:left w:val="single" w:color="000000" w:sz="4" w:space="0"/>
              <w:bottom w:val="single" w:color="000000" w:sz="4" w:space="0"/>
              <w:right w:val="single" w:color="000000" w:sz="4" w:space="0"/>
            </w:tcBorders>
            <w:noWrap w:val="0"/>
            <w:vAlign w:val="center"/>
          </w:tcPr>
          <w:p w14:paraId="224DB48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空调清洗</w:t>
            </w:r>
          </w:p>
        </w:tc>
        <w:tc>
          <w:tcPr>
            <w:tcW w:w="0" w:type="auto"/>
            <w:tcBorders>
              <w:top w:val="nil"/>
              <w:left w:val="single" w:color="000000" w:sz="4" w:space="0"/>
              <w:bottom w:val="single" w:color="000000" w:sz="4" w:space="0"/>
              <w:right w:val="single" w:color="000000" w:sz="4" w:space="0"/>
            </w:tcBorders>
            <w:noWrap w:val="0"/>
            <w:vAlign w:val="top"/>
          </w:tcPr>
          <w:p w14:paraId="69B739A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nil"/>
              <w:left w:val="single" w:color="000000" w:sz="4" w:space="0"/>
              <w:bottom w:val="single" w:color="000000" w:sz="4" w:space="0"/>
              <w:right w:val="single" w:color="000000" w:sz="4" w:space="0"/>
            </w:tcBorders>
            <w:noWrap w:val="0"/>
            <w:vAlign w:val="top"/>
          </w:tcPr>
          <w:p w14:paraId="632EF27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nil"/>
              <w:left w:val="single" w:color="000000" w:sz="4" w:space="0"/>
              <w:bottom w:val="single" w:color="000000" w:sz="4" w:space="0"/>
              <w:right w:val="single" w:color="000000" w:sz="4" w:space="0"/>
            </w:tcBorders>
            <w:noWrap w:val="0"/>
            <w:vAlign w:val="top"/>
          </w:tcPr>
          <w:p w14:paraId="1E81C8B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nil"/>
              <w:left w:val="single" w:color="000000" w:sz="4" w:space="0"/>
              <w:bottom w:val="single" w:color="000000" w:sz="4" w:space="0"/>
              <w:right w:val="single" w:color="000000" w:sz="4" w:space="0"/>
            </w:tcBorders>
            <w:noWrap w:val="0"/>
            <w:vAlign w:val="top"/>
          </w:tcPr>
          <w:p w14:paraId="36BE9A3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nil"/>
              <w:left w:val="single" w:color="000000" w:sz="4" w:space="0"/>
              <w:bottom w:val="single" w:color="000000" w:sz="4" w:space="0"/>
              <w:right w:val="nil"/>
            </w:tcBorders>
            <w:noWrap w:val="0"/>
            <w:vAlign w:val="top"/>
          </w:tcPr>
          <w:p w14:paraId="7A2DDF2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nil"/>
              <w:left w:val="single" w:color="000000" w:sz="4" w:space="0"/>
              <w:bottom w:val="single" w:color="000000" w:sz="4" w:space="0"/>
              <w:right w:val="nil"/>
            </w:tcBorders>
            <w:noWrap/>
            <w:vAlign w:val="center"/>
          </w:tcPr>
          <w:p w14:paraId="7921CCC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nil"/>
              <w:left w:val="single" w:color="000000" w:sz="4" w:space="0"/>
              <w:bottom w:val="single" w:color="000000" w:sz="4" w:space="0"/>
              <w:right w:val="single" w:color="000000" w:sz="4" w:space="0"/>
            </w:tcBorders>
            <w:noWrap/>
            <w:vAlign w:val="center"/>
          </w:tcPr>
          <w:p w14:paraId="11B6BDD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7EA35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1352147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F70C0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加氟利昂</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4FCEB4E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32761E9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28F0FF6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659576E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0"/>
            <w:vAlign w:val="top"/>
          </w:tcPr>
          <w:p w14:paraId="4CF4075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ign w:val="center"/>
          </w:tcPr>
          <w:p w14:paraId="421B49C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C9FF02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511B0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61AD7D6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D413F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铜管/米</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36B20D2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6934D93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50147C8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38BD736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0"/>
            <w:vAlign w:val="top"/>
          </w:tcPr>
          <w:p w14:paraId="3580113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ign w:val="center"/>
          </w:tcPr>
          <w:p w14:paraId="51DEAD7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8E87D7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5CEB7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8"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0FCBD4E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4D71B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拆机</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2C57AA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74169F2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1CAE0FB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608DCCC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0"/>
            <w:vAlign w:val="top"/>
          </w:tcPr>
          <w:p w14:paraId="26849DA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ign w:val="center"/>
          </w:tcPr>
          <w:p w14:paraId="38BFF92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1A3B96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65080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13D765C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04D6B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装机</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6854828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69004E1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1C6388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0CADC34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0"/>
            <w:vAlign w:val="top"/>
          </w:tcPr>
          <w:p w14:paraId="20C170A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ign w:val="center"/>
          </w:tcPr>
          <w:p w14:paraId="60A48E3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2D38B3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665B9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2EBD7E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69B2BC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内机板</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4293C30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2EFF457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5F6955A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768D12F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0"/>
            <w:vAlign w:val="top"/>
          </w:tcPr>
          <w:p w14:paraId="7ED69C9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ign w:val="center"/>
          </w:tcPr>
          <w:p w14:paraId="26D2244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58D47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4EE72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1A06D07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C4BF9C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压缩机</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1D610D5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5F62AE3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6F0A614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5A5E598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0"/>
            <w:vAlign w:val="top"/>
          </w:tcPr>
          <w:p w14:paraId="33EEF48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ign w:val="center"/>
          </w:tcPr>
          <w:p w14:paraId="7C52C33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E35DB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3C2FB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7697B8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B656C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内电机</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7C2B7DB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3EDA51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6ACD02E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560E109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0"/>
            <w:vAlign w:val="top"/>
          </w:tcPr>
          <w:p w14:paraId="04A2BAF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ign w:val="center"/>
          </w:tcPr>
          <w:p w14:paraId="0525655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7CCE0B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682DD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7ADE68F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C66B20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传感器</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55D0BE7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0797BBD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202A5DC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4248AD0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0"/>
            <w:vAlign w:val="top"/>
          </w:tcPr>
          <w:p w14:paraId="7FC1D72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ign w:val="center"/>
          </w:tcPr>
          <w:p w14:paraId="0F5FCA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078234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6B8B8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0DD0929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82490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贯流风扇</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513D496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322D71F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0A8055D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6A1D5F6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0"/>
            <w:vAlign w:val="top"/>
          </w:tcPr>
          <w:p w14:paraId="1F320E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ign w:val="center"/>
          </w:tcPr>
          <w:p w14:paraId="31AB90D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681B75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171B3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51D097F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4A69DA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四通阀</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5B301A8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6574F2E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5FEC515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7B66682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0"/>
            <w:vAlign w:val="top"/>
          </w:tcPr>
          <w:p w14:paraId="1D8BFCF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ign w:val="center"/>
          </w:tcPr>
          <w:p w14:paraId="7F7067A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50572E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1C77B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06D9C77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5B6A1D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外电机</w:t>
            </w: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7FCD51F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63920AE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6566BCF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0"/>
            <w:vAlign w:val="top"/>
          </w:tcPr>
          <w:p w14:paraId="4E51A23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0"/>
            <w:vAlign w:val="top"/>
          </w:tcPr>
          <w:p w14:paraId="2EE0D96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ign w:val="center"/>
          </w:tcPr>
          <w:p w14:paraId="743AD18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57236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3B6AB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49E63A8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9E379E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轴流风叶</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8D46E8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504BFA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C0BE95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CAFE20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ign w:val="center"/>
          </w:tcPr>
          <w:p w14:paraId="2D0EDD5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ign w:val="center"/>
          </w:tcPr>
          <w:p w14:paraId="43426C7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A448FE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22BE1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176B1DB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EF309A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风机电容</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F981EA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E6C649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8A2538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0B5489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ign w:val="center"/>
          </w:tcPr>
          <w:p w14:paraId="050B608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ign w:val="center"/>
          </w:tcPr>
          <w:p w14:paraId="2496068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B72044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15531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341A9DC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3D75DA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打孔</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5CC606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E567C6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9D11CB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573D48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ign w:val="center"/>
          </w:tcPr>
          <w:p w14:paraId="369E9BA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ign w:val="center"/>
          </w:tcPr>
          <w:p w14:paraId="740DC69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94DDB9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21536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63CAAB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646159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分体空调检查</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F1E67D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352EE7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D2EA21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5A6342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ign w:val="center"/>
          </w:tcPr>
          <w:p w14:paraId="6CB4FA5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ign w:val="center"/>
          </w:tcPr>
          <w:p w14:paraId="4E9351E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30FB7A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297F5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2325D90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21DFE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柜式空调检查</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9A79B3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97A1DD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CE2060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F265BA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ign w:val="center"/>
          </w:tcPr>
          <w:p w14:paraId="5A9EB5A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ign w:val="center"/>
          </w:tcPr>
          <w:p w14:paraId="502C27A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E2D0E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261A4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00574D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14EE20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遥控器</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F8509F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70D0D4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8CFD9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C218B2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ign w:val="center"/>
          </w:tcPr>
          <w:p w14:paraId="4FF575D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ign w:val="center"/>
          </w:tcPr>
          <w:p w14:paraId="76DFCCE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D4A45A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39AA2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483642A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19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3951A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支架</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9D084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83A2CC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6ACA0E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90760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ign w:val="center"/>
          </w:tcPr>
          <w:p w14:paraId="6366A80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ign w:val="center"/>
          </w:tcPr>
          <w:p w14:paraId="3A395A4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151CA2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3899F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26D6BD4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20</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2B73045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噪音维修</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4FA6C2F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1683116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76BF0D0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4EF5236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ign w:val="top"/>
          </w:tcPr>
          <w:p w14:paraId="5D24FCF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ign w:val="top"/>
          </w:tcPr>
          <w:p w14:paraId="1355FC0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2AC5567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0D506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59950C0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21</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3517519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漏水维修</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230CE6A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3F0964F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559CBC0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71BF9C9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ign w:val="top"/>
          </w:tcPr>
          <w:p w14:paraId="0BA41E4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ign w:val="top"/>
          </w:tcPr>
          <w:p w14:paraId="185943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72BC518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716B9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49B6D51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kern w:val="2"/>
                <w:sz w:val="24"/>
                <w:szCs w:val="24"/>
                <w:lang w:val="en-US" w:eastAsia="zh-CN" w:bidi="ar-SA"/>
              </w:rPr>
            </w:pPr>
            <w:r>
              <w:rPr>
                <w:rFonts w:hint="eastAsia" w:ascii="宋体" w:hAnsi="宋体" w:eastAsia="宋体" w:cs="宋体"/>
                <w:spacing w:val="-2"/>
                <w:sz w:val="24"/>
                <w:szCs w:val="24"/>
                <w:lang w:val="en-US" w:eastAsia="zh-CN"/>
              </w:rPr>
              <w:t>22</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0F1B4B6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pacing w:val="-2"/>
                <w:kern w:val="2"/>
                <w:sz w:val="24"/>
                <w:szCs w:val="24"/>
                <w:lang w:val="en-US" w:eastAsia="zh-CN" w:bidi="ar-SA"/>
              </w:rPr>
            </w:pPr>
            <w:r>
              <w:rPr>
                <w:rFonts w:hint="eastAsia" w:ascii="宋体" w:hAnsi="宋体" w:eastAsia="宋体" w:cs="宋体"/>
                <w:spacing w:val="-2"/>
                <w:sz w:val="24"/>
                <w:szCs w:val="24"/>
                <w:lang w:val="en-US" w:eastAsia="zh-CN"/>
              </w:rPr>
              <w:t>合计(元）</w:t>
            </w:r>
          </w:p>
        </w:tc>
        <w:tc>
          <w:tcPr>
            <w:tcW w:w="0" w:type="auto"/>
            <w:tcBorders>
              <w:top w:val="single" w:color="000000" w:sz="4" w:space="0"/>
              <w:left w:val="single" w:color="000000" w:sz="4" w:space="0"/>
              <w:bottom w:val="single" w:color="000000" w:sz="4" w:space="0"/>
              <w:right w:val="single" w:color="000000" w:sz="4" w:space="0"/>
            </w:tcBorders>
            <w:noWrap/>
            <w:vAlign w:val="top"/>
          </w:tcPr>
          <w:p w14:paraId="0FFDCF1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568714C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606AC40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36B00AC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ign w:val="top"/>
          </w:tcPr>
          <w:p w14:paraId="6AECC49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nil"/>
            </w:tcBorders>
            <w:noWrap/>
            <w:vAlign w:val="top"/>
          </w:tcPr>
          <w:p w14:paraId="7F55449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c>
          <w:tcPr>
            <w:tcW w:w="0" w:type="auto"/>
            <w:tcBorders>
              <w:top w:val="single" w:color="000000" w:sz="4" w:space="0"/>
              <w:left w:val="single" w:color="000000" w:sz="4" w:space="0"/>
              <w:bottom w:val="single" w:color="000000" w:sz="4" w:space="0"/>
              <w:right w:val="single" w:color="000000" w:sz="4" w:space="0"/>
            </w:tcBorders>
            <w:noWrap/>
            <w:vAlign w:val="top"/>
          </w:tcPr>
          <w:p w14:paraId="069F060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p>
        </w:tc>
      </w:tr>
      <w:tr w14:paraId="1BAE7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01" w:hRule="atLeast"/>
        </w:trPr>
        <w:tc>
          <w:tcPr>
            <w:tcW w:w="0" w:type="auto"/>
            <w:gridSpan w:val="9"/>
            <w:tcBorders>
              <w:top w:val="single" w:color="000000" w:sz="4" w:space="0"/>
              <w:left w:val="single" w:color="000000" w:sz="4" w:space="0"/>
              <w:bottom w:val="single" w:color="000000" w:sz="4" w:space="0"/>
              <w:right w:val="single" w:color="000000" w:sz="4" w:space="0"/>
            </w:tcBorders>
            <w:noWrap w:val="0"/>
            <w:vAlign w:val="center"/>
          </w:tcPr>
          <w:p w14:paraId="46A2554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备注：1、以上维修内容的投标报价含人工、材料及税费等全部费用，作为商务表评审的核心内容，供应商报价不得低于成本；</w:t>
            </w:r>
          </w:p>
          <w:p w14:paraId="5FD5860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lang w:val="en-US" w:eastAsia="zh-CN"/>
              </w:rPr>
              <w:t>以上维修清单为用户单位常规维保项目，无法涵盖全部维修的内容。成交后，如有上述没有涵盖项目需要维修，双方另行协商解决。</w:t>
            </w:r>
          </w:p>
        </w:tc>
      </w:tr>
    </w:tbl>
    <w:p w14:paraId="3FE1185B">
      <w:pPr>
        <w:spacing w:before="209" w:line="220" w:lineRule="auto"/>
        <w:ind w:left="717"/>
        <w:rPr>
          <w:rFonts w:ascii="宋体" w:hAnsi="宋体" w:eastAsia="宋体" w:cs="宋体"/>
          <w:sz w:val="24"/>
          <w:szCs w:val="24"/>
        </w:rPr>
      </w:pPr>
    </w:p>
    <w:p w14:paraId="1B5B1DB9">
      <w:pPr>
        <w:spacing w:line="146" w:lineRule="exact"/>
      </w:pPr>
    </w:p>
    <w:p w14:paraId="4FC74F76">
      <w:pPr>
        <w:pStyle w:val="6"/>
        <w:spacing w:line="244" w:lineRule="auto"/>
      </w:pPr>
    </w:p>
    <w:p w14:paraId="49548E9A">
      <w:pPr>
        <w:pStyle w:val="6"/>
        <w:spacing w:line="244" w:lineRule="auto"/>
      </w:pPr>
    </w:p>
    <w:p w14:paraId="055EC5F1">
      <w:pPr>
        <w:spacing w:before="91" w:line="219" w:lineRule="auto"/>
        <w:ind w:left="238"/>
        <w:rPr>
          <w:rFonts w:ascii="宋体" w:hAnsi="宋体" w:eastAsia="宋体" w:cs="宋体"/>
          <w:sz w:val="28"/>
          <w:szCs w:val="28"/>
        </w:rPr>
      </w:pPr>
      <w:r>
        <w:rPr>
          <w:rFonts w:ascii="宋体" w:hAnsi="宋体" w:eastAsia="宋体" w:cs="宋体"/>
          <w:b/>
          <w:bCs/>
          <w:spacing w:val="-10"/>
          <w:sz w:val="28"/>
          <w:szCs w:val="28"/>
        </w:rPr>
        <w:t>供应商电子签章：</w:t>
      </w:r>
    </w:p>
    <w:p w14:paraId="3EB15997">
      <w:pPr>
        <w:spacing w:before="212" w:line="221" w:lineRule="auto"/>
        <w:ind w:left="287"/>
        <w:rPr>
          <w:rFonts w:ascii="宋体" w:hAnsi="宋体" w:eastAsia="宋体" w:cs="宋体"/>
          <w:sz w:val="28"/>
          <w:szCs w:val="28"/>
        </w:rPr>
      </w:pPr>
      <w:r>
        <w:rPr>
          <w:rFonts w:ascii="宋体" w:hAnsi="宋体" w:eastAsia="宋体" w:cs="宋体"/>
          <w:b/>
          <w:bCs/>
          <w:spacing w:val="-27"/>
          <w:sz w:val="28"/>
          <w:szCs w:val="28"/>
        </w:rPr>
        <w:t>日</w:t>
      </w:r>
      <w:r>
        <w:rPr>
          <w:rFonts w:ascii="宋体" w:hAnsi="宋体" w:eastAsia="宋体" w:cs="宋体"/>
          <w:spacing w:val="4"/>
          <w:sz w:val="28"/>
          <w:szCs w:val="28"/>
        </w:rPr>
        <w:t xml:space="preserve">    </w:t>
      </w:r>
      <w:r>
        <w:rPr>
          <w:rFonts w:ascii="宋体" w:hAnsi="宋体" w:eastAsia="宋体" w:cs="宋体"/>
          <w:b/>
          <w:bCs/>
          <w:spacing w:val="-27"/>
          <w:sz w:val="28"/>
          <w:szCs w:val="28"/>
        </w:rPr>
        <w:t>期：</w:t>
      </w:r>
      <w:r>
        <w:rPr>
          <w:rFonts w:ascii="宋体" w:hAnsi="宋体" w:eastAsia="宋体" w:cs="宋体"/>
          <w:sz w:val="28"/>
          <w:szCs w:val="28"/>
          <w:u w:val="single" w:color="auto"/>
        </w:rPr>
        <w:t xml:space="preserve">                 </w:t>
      </w:r>
    </w:p>
    <w:p w14:paraId="4368A13C">
      <w:pPr>
        <w:spacing w:line="221" w:lineRule="auto"/>
        <w:rPr>
          <w:rFonts w:ascii="宋体" w:hAnsi="宋体" w:eastAsia="宋体" w:cs="宋体"/>
          <w:sz w:val="28"/>
          <w:szCs w:val="28"/>
        </w:rPr>
        <w:sectPr>
          <w:footerReference r:id="rId45" w:type="default"/>
          <w:pgSz w:w="11907" w:h="16841"/>
          <w:pgMar w:top="400" w:right="780" w:bottom="1014" w:left="1474" w:header="0" w:footer="853" w:gutter="0"/>
          <w:cols w:space="720" w:num="1"/>
        </w:sectPr>
      </w:pPr>
    </w:p>
    <w:p w14:paraId="1434AD73">
      <w:pPr>
        <w:pStyle w:val="6"/>
        <w:spacing w:line="242" w:lineRule="auto"/>
      </w:pPr>
    </w:p>
    <w:p w14:paraId="415E71D4">
      <w:pPr>
        <w:pStyle w:val="6"/>
        <w:spacing w:line="242" w:lineRule="auto"/>
      </w:pPr>
    </w:p>
    <w:p w14:paraId="7EB9CCE2">
      <w:pPr>
        <w:pStyle w:val="6"/>
        <w:spacing w:line="242" w:lineRule="auto"/>
      </w:pPr>
    </w:p>
    <w:p w14:paraId="75716505">
      <w:pPr>
        <w:pStyle w:val="6"/>
        <w:spacing w:line="242" w:lineRule="auto"/>
      </w:pPr>
    </w:p>
    <w:p w14:paraId="4EEB841B">
      <w:pPr>
        <w:pStyle w:val="6"/>
        <w:spacing w:line="319" w:lineRule="auto"/>
      </w:pPr>
    </w:p>
    <w:p w14:paraId="4A2BBCF1">
      <w:pPr>
        <w:pStyle w:val="6"/>
        <w:spacing w:line="320" w:lineRule="auto"/>
      </w:pPr>
    </w:p>
    <w:p w14:paraId="2FAB57DB">
      <w:pPr>
        <w:pStyle w:val="6"/>
        <w:spacing w:line="320" w:lineRule="auto"/>
      </w:pPr>
    </w:p>
    <w:p w14:paraId="6A50ACED">
      <w:pPr>
        <w:spacing w:before="91" w:line="220" w:lineRule="auto"/>
        <w:ind w:left="2894"/>
        <w:rPr>
          <w:rFonts w:ascii="宋体" w:hAnsi="宋体" w:eastAsia="宋体" w:cs="宋体"/>
          <w:sz w:val="28"/>
          <w:szCs w:val="28"/>
        </w:rPr>
      </w:pPr>
      <w:r>
        <w:rPr>
          <w:rFonts w:ascii="宋体" w:hAnsi="宋体" w:eastAsia="宋体" w:cs="宋体"/>
          <w:b/>
          <w:bCs/>
          <w:spacing w:val="-3"/>
          <w:sz w:val="28"/>
          <w:szCs w:val="28"/>
        </w:rPr>
        <w:t>2.主要标的一览表（服务）</w:t>
      </w:r>
    </w:p>
    <w:p w14:paraId="7988F6F8">
      <w:pPr>
        <w:spacing w:before="211" w:line="345" w:lineRule="auto"/>
        <w:ind w:left="46" w:right="40" w:firstLine="557"/>
        <w:rPr>
          <w:rFonts w:ascii="宋体" w:hAnsi="宋体" w:eastAsia="宋体" w:cs="宋体"/>
          <w:sz w:val="28"/>
          <w:szCs w:val="28"/>
        </w:rPr>
      </w:pPr>
      <w:r>
        <w:rPr>
          <w:rFonts w:ascii="宋体" w:hAnsi="宋体" w:eastAsia="宋体" w:cs="宋体"/>
          <w:spacing w:val="3"/>
          <w:sz w:val="28"/>
          <w:szCs w:val="28"/>
        </w:rPr>
        <w:t>此表中名称、服务范围、服务要求由采购人列出，服务时间、服务标</w:t>
      </w:r>
      <w:r>
        <w:rPr>
          <w:rFonts w:ascii="宋体" w:hAnsi="宋体" w:eastAsia="宋体" w:cs="宋体"/>
          <w:spacing w:val="4"/>
          <w:sz w:val="28"/>
          <w:szCs w:val="28"/>
        </w:rPr>
        <w:t xml:space="preserve"> </w:t>
      </w:r>
      <w:r>
        <w:rPr>
          <w:rFonts w:ascii="宋体" w:hAnsi="宋体" w:eastAsia="宋体" w:cs="宋体"/>
          <w:spacing w:val="-2"/>
          <w:sz w:val="28"/>
          <w:szCs w:val="28"/>
        </w:rPr>
        <w:t>准由供应商填写，将随成交结果公告一并公告，接受社会监督。</w:t>
      </w:r>
    </w:p>
    <w:p w14:paraId="4C176405">
      <w:pPr>
        <w:spacing w:line="59" w:lineRule="auto"/>
        <w:rPr>
          <w:rFonts w:ascii="Arial"/>
          <w:sz w:val="2"/>
        </w:rPr>
      </w:pPr>
    </w:p>
    <w:tbl>
      <w:tblPr>
        <w:tblStyle w:val="13"/>
        <w:tblW w:w="9115" w:type="dxa"/>
        <w:tblInd w:w="12" w:type="dxa"/>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Layout w:type="fixed"/>
        <w:tblCellMar>
          <w:top w:w="0" w:type="dxa"/>
          <w:left w:w="0" w:type="dxa"/>
          <w:bottom w:w="0" w:type="dxa"/>
          <w:right w:w="0" w:type="dxa"/>
        </w:tblCellMar>
      </w:tblPr>
      <w:tblGrid>
        <w:gridCol w:w="9115"/>
      </w:tblGrid>
      <w:tr w14:paraId="74034C83">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915" w:hRule="atLeast"/>
        </w:trPr>
        <w:tc>
          <w:tcPr>
            <w:tcW w:w="9115" w:type="dxa"/>
            <w:tcBorders>
              <w:bottom w:val="single" w:color="000000" w:sz="4" w:space="0"/>
            </w:tcBorders>
            <w:vAlign w:val="top"/>
          </w:tcPr>
          <w:p w14:paraId="49DE54BD">
            <w:pPr>
              <w:spacing w:before="257" w:line="220" w:lineRule="auto"/>
              <w:ind w:left="4192"/>
              <w:rPr>
                <w:rFonts w:ascii="宋体" w:hAnsi="宋体" w:eastAsia="宋体" w:cs="宋体"/>
                <w:sz w:val="24"/>
                <w:szCs w:val="24"/>
              </w:rPr>
            </w:pPr>
            <w:r>
              <w:rPr>
                <w:rFonts w:ascii="宋体" w:hAnsi="宋体" w:eastAsia="宋体" w:cs="宋体"/>
                <w:spacing w:val="-3"/>
                <w:sz w:val="24"/>
                <w:szCs w:val="24"/>
              </w:rPr>
              <w:t>服务类</w:t>
            </w:r>
          </w:p>
        </w:tc>
      </w:tr>
      <w:tr w14:paraId="53A3C06F">
        <w:tblPrEx>
          <w:tblBorders>
            <w:top w:val="single" w:color="000000" w:sz="10" w:space="0"/>
            <w:left w:val="single" w:color="000000" w:sz="10" w:space="0"/>
            <w:bottom w:val="single" w:color="000000" w:sz="10" w:space="0"/>
            <w:right w:val="single" w:color="000000" w:sz="10" w:space="0"/>
            <w:insideH w:val="single" w:color="000000" w:sz="10" w:space="0"/>
            <w:insideV w:val="single" w:color="000000" w:sz="10" w:space="0"/>
          </w:tblBorders>
          <w:tblCellMar>
            <w:top w:w="0" w:type="dxa"/>
            <w:left w:w="0" w:type="dxa"/>
            <w:bottom w:w="0" w:type="dxa"/>
            <w:right w:w="0" w:type="dxa"/>
          </w:tblCellMar>
        </w:tblPrEx>
        <w:trPr>
          <w:trHeight w:val="3273" w:hRule="atLeast"/>
        </w:trPr>
        <w:tc>
          <w:tcPr>
            <w:tcW w:w="9115" w:type="dxa"/>
            <w:tcBorders>
              <w:top w:val="single" w:color="000000" w:sz="4" w:space="0"/>
            </w:tcBorders>
            <w:vAlign w:val="top"/>
          </w:tcPr>
          <w:p w14:paraId="6BF512F5">
            <w:pPr>
              <w:spacing w:before="40" w:line="219" w:lineRule="auto"/>
              <w:ind w:left="111"/>
              <w:rPr>
                <w:rFonts w:ascii="宋体" w:hAnsi="宋体" w:eastAsia="宋体" w:cs="宋体"/>
                <w:sz w:val="28"/>
                <w:szCs w:val="28"/>
              </w:rPr>
            </w:pPr>
            <w:r>
              <w:rPr>
                <w:rFonts w:ascii="宋体" w:hAnsi="宋体" w:eastAsia="宋体" w:cs="宋体"/>
                <w:spacing w:val="-1"/>
                <w:sz w:val="28"/>
                <w:szCs w:val="28"/>
              </w:rPr>
              <w:t>名称：</w:t>
            </w:r>
            <w:r>
              <w:rPr>
                <w:rFonts w:hint="eastAsia" w:ascii="宋体" w:hAnsi="宋体" w:eastAsia="宋体" w:cs="宋体"/>
                <w:spacing w:val="-1"/>
                <w:sz w:val="28"/>
                <w:szCs w:val="28"/>
                <w:lang w:eastAsia="zh-CN"/>
              </w:rPr>
              <w:t>安徽工业职业技术学院空调维修服务</w:t>
            </w:r>
            <w:r>
              <w:rPr>
                <w:rFonts w:ascii="宋体" w:hAnsi="宋体" w:eastAsia="宋体" w:cs="宋体"/>
                <w:spacing w:val="-1"/>
                <w:sz w:val="28"/>
                <w:szCs w:val="28"/>
              </w:rPr>
              <w:t>采购项目</w:t>
            </w:r>
          </w:p>
          <w:p w14:paraId="4815E451">
            <w:pPr>
              <w:spacing w:before="212" w:line="220" w:lineRule="auto"/>
              <w:ind w:left="108"/>
              <w:rPr>
                <w:rFonts w:ascii="宋体" w:hAnsi="宋体" w:eastAsia="宋体" w:cs="宋体"/>
                <w:sz w:val="28"/>
                <w:szCs w:val="28"/>
              </w:rPr>
            </w:pPr>
            <w:r>
              <w:rPr>
                <w:rFonts w:ascii="宋体" w:hAnsi="宋体" w:eastAsia="宋体" w:cs="宋体"/>
                <w:spacing w:val="-1"/>
                <w:sz w:val="28"/>
                <w:szCs w:val="28"/>
              </w:rPr>
              <w:t>服务范围：具体详见竞争性谈判文件。</w:t>
            </w:r>
          </w:p>
          <w:p w14:paraId="4112F88C">
            <w:pPr>
              <w:spacing w:before="213" w:line="345" w:lineRule="auto"/>
              <w:ind w:left="110" w:right="99" w:hanging="2"/>
              <w:rPr>
                <w:rFonts w:ascii="宋体" w:hAnsi="宋体" w:eastAsia="宋体" w:cs="宋体"/>
                <w:sz w:val="28"/>
                <w:szCs w:val="28"/>
              </w:rPr>
            </w:pPr>
            <w:r>
              <w:rPr>
                <w:rFonts w:ascii="宋体" w:hAnsi="宋体" w:eastAsia="宋体" w:cs="宋体"/>
                <w:spacing w:val="-3"/>
                <w:sz w:val="28"/>
                <w:szCs w:val="28"/>
              </w:rPr>
              <w:t>服务要求：根据国家及地方相关法律要求、竞争性谈判文件的约定、采购</w:t>
            </w:r>
            <w:r>
              <w:rPr>
                <w:rFonts w:ascii="宋体" w:hAnsi="宋体" w:eastAsia="宋体" w:cs="宋体"/>
                <w:spacing w:val="17"/>
                <w:sz w:val="28"/>
                <w:szCs w:val="28"/>
              </w:rPr>
              <w:t xml:space="preserve"> </w:t>
            </w:r>
            <w:r>
              <w:rPr>
                <w:rFonts w:ascii="宋体" w:hAnsi="宋体" w:eastAsia="宋体" w:cs="宋体"/>
                <w:spacing w:val="-1"/>
                <w:sz w:val="28"/>
                <w:szCs w:val="28"/>
              </w:rPr>
              <w:t>人的要求以及采购合同等相关约定承担本项目。</w:t>
            </w:r>
          </w:p>
          <w:p w14:paraId="0203CBB9">
            <w:pPr>
              <w:spacing w:before="41" w:line="344" w:lineRule="auto"/>
              <w:ind w:left="108" w:right="7656"/>
              <w:rPr>
                <w:rFonts w:ascii="宋体" w:hAnsi="宋体" w:eastAsia="宋体" w:cs="宋体"/>
                <w:sz w:val="28"/>
                <w:szCs w:val="28"/>
              </w:rPr>
            </w:pPr>
            <w:r>
              <w:rPr>
                <w:rFonts w:ascii="宋体" w:hAnsi="宋体" w:eastAsia="宋体" w:cs="宋体"/>
                <w:spacing w:val="-15"/>
                <w:sz w:val="28"/>
                <w:szCs w:val="28"/>
              </w:rPr>
              <w:t>服务时间：</w:t>
            </w:r>
            <w:r>
              <w:rPr>
                <w:rFonts w:ascii="宋体" w:hAnsi="宋体" w:eastAsia="宋体" w:cs="宋体"/>
                <w:sz w:val="28"/>
                <w:szCs w:val="28"/>
              </w:rPr>
              <w:t xml:space="preserve"> </w:t>
            </w:r>
            <w:r>
              <w:rPr>
                <w:rFonts w:ascii="宋体" w:hAnsi="宋体" w:eastAsia="宋体" w:cs="宋体"/>
                <w:spacing w:val="-15"/>
                <w:sz w:val="28"/>
                <w:szCs w:val="28"/>
              </w:rPr>
              <w:t>服务标准：</w:t>
            </w:r>
          </w:p>
        </w:tc>
      </w:tr>
    </w:tbl>
    <w:p w14:paraId="421A9089">
      <w:pPr>
        <w:pStyle w:val="6"/>
      </w:pPr>
    </w:p>
    <w:p w14:paraId="66D760B9">
      <w:pPr>
        <w:sectPr>
          <w:footerReference r:id="rId46" w:type="default"/>
          <w:pgSz w:w="11907" w:h="16841"/>
          <w:pgMar w:top="400" w:right="1097" w:bottom="1014" w:left="1668" w:header="0" w:footer="853" w:gutter="0"/>
          <w:cols w:space="720" w:num="1"/>
        </w:sectPr>
      </w:pPr>
    </w:p>
    <w:p w14:paraId="5600359E">
      <w:pPr>
        <w:pStyle w:val="6"/>
        <w:spacing w:line="258" w:lineRule="auto"/>
      </w:pPr>
    </w:p>
    <w:p w14:paraId="5AFCC575">
      <w:pPr>
        <w:pStyle w:val="6"/>
        <w:spacing w:line="259" w:lineRule="auto"/>
      </w:pPr>
    </w:p>
    <w:p w14:paraId="16760DDF">
      <w:pPr>
        <w:pStyle w:val="6"/>
        <w:spacing w:line="259" w:lineRule="auto"/>
      </w:pPr>
    </w:p>
    <w:p w14:paraId="39D58D1E">
      <w:pPr>
        <w:pStyle w:val="6"/>
        <w:spacing w:line="259" w:lineRule="auto"/>
      </w:pPr>
    </w:p>
    <w:p w14:paraId="74AA0E71">
      <w:pPr>
        <w:pStyle w:val="6"/>
        <w:spacing w:line="259" w:lineRule="auto"/>
      </w:pPr>
    </w:p>
    <w:p w14:paraId="0009673F">
      <w:pPr>
        <w:pStyle w:val="6"/>
        <w:spacing w:line="259" w:lineRule="auto"/>
      </w:pPr>
    </w:p>
    <w:p w14:paraId="62064C12">
      <w:pPr>
        <w:spacing w:before="101" w:line="224" w:lineRule="auto"/>
        <w:ind w:left="1305"/>
        <w:outlineLvl w:val="0"/>
        <w:rPr>
          <w:rFonts w:ascii="宋体" w:hAnsi="宋体" w:eastAsia="宋体" w:cs="宋体"/>
          <w:sz w:val="31"/>
          <w:szCs w:val="31"/>
        </w:rPr>
      </w:pPr>
      <w:r>
        <w:rPr>
          <w:rFonts w:ascii="宋体" w:hAnsi="宋体" w:eastAsia="宋体" w:cs="宋体"/>
          <w:b/>
          <w:bCs/>
          <w:spacing w:val="9"/>
          <w:sz w:val="31"/>
          <w:szCs w:val="31"/>
        </w:rPr>
        <w:t>第七章</w:t>
      </w:r>
      <w:r>
        <w:rPr>
          <w:rFonts w:ascii="宋体" w:hAnsi="宋体" w:eastAsia="宋体" w:cs="宋体"/>
          <w:spacing w:val="9"/>
          <w:sz w:val="31"/>
          <w:szCs w:val="31"/>
        </w:rPr>
        <w:t xml:space="preserve">  </w:t>
      </w:r>
      <w:r>
        <w:rPr>
          <w:rFonts w:ascii="宋体" w:hAnsi="宋体" w:eastAsia="宋体" w:cs="宋体"/>
          <w:b/>
          <w:bCs/>
          <w:spacing w:val="9"/>
          <w:sz w:val="31"/>
          <w:szCs w:val="31"/>
        </w:rPr>
        <w:t>政府采购供应商质疑函、投诉书范本</w:t>
      </w:r>
    </w:p>
    <w:p w14:paraId="75A8398E">
      <w:pPr>
        <w:spacing w:before="154" w:line="224" w:lineRule="auto"/>
        <w:ind w:left="3738"/>
        <w:rPr>
          <w:rFonts w:ascii="宋体" w:hAnsi="宋体" w:eastAsia="宋体" w:cs="宋体"/>
          <w:sz w:val="31"/>
          <w:szCs w:val="31"/>
        </w:rPr>
      </w:pPr>
      <w:r>
        <w:rPr>
          <w:rFonts w:ascii="宋体" w:hAnsi="宋体" w:eastAsia="宋体" w:cs="宋体"/>
          <w:b/>
          <w:bCs/>
          <w:spacing w:val="5"/>
          <w:sz w:val="31"/>
          <w:szCs w:val="31"/>
        </w:rPr>
        <w:t>质疑函范本</w:t>
      </w:r>
    </w:p>
    <w:p w14:paraId="5591A0C7">
      <w:pPr>
        <w:spacing w:before="267" w:line="219" w:lineRule="auto"/>
        <w:ind w:left="5"/>
        <w:rPr>
          <w:rFonts w:ascii="宋体" w:hAnsi="宋体" w:eastAsia="宋体" w:cs="宋体"/>
          <w:sz w:val="24"/>
          <w:szCs w:val="24"/>
        </w:rPr>
      </w:pPr>
      <w:r>
        <w:rPr>
          <w:rFonts w:ascii="宋体" w:hAnsi="宋体" w:eastAsia="宋体" w:cs="宋体"/>
          <w:b/>
          <w:bCs/>
          <w:spacing w:val="-5"/>
          <w:sz w:val="24"/>
          <w:szCs w:val="24"/>
        </w:rPr>
        <w:t>一、质疑供应商基本信息</w:t>
      </w:r>
    </w:p>
    <w:p w14:paraId="29E5F63B">
      <w:pPr>
        <w:pStyle w:val="6"/>
        <w:spacing w:before="183" w:line="182" w:lineRule="auto"/>
        <w:ind w:left="2"/>
        <w:rPr>
          <w:sz w:val="8"/>
          <w:szCs w:val="8"/>
        </w:rPr>
      </w:pPr>
      <w:r>
        <w:rPr>
          <w:rFonts w:ascii="宋体" w:hAnsi="宋体" w:eastAsia="宋体" w:cs="宋体"/>
          <w:spacing w:val="2"/>
          <w:sz w:val="24"/>
          <w:szCs w:val="24"/>
        </w:rPr>
        <w:t>质疑供应商：</w:t>
      </w:r>
      <w:r>
        <w:rPr>
          <w:rFonts w:ascii="宋体" w:hAnsi="宋体" w:eastAsia="宋体" w:cs="宋体"/>
          <w:spacing w:val="-94"/>
          <w:sz w:val="24"/>
          <w:szCs w:val="24"/>
        </w:rPr>
        <w:t xml:space="preserve"> </w:t>
      </w:r>
      <w:r>
        <w:rPr>
          <w:rFonts w:ascii="宋体" w:hAnsi="宋体" w:eastAsia="宋体" w:cs="宋体"/>
          <w:spacing w:val="-91"/>
          <w:sz w:val="24"/>
          <w:szCs w:val="24"/>
          <w:u w:val="single" w:color="auto"/>
        </w:rPr>
        <w:t xml:space="preserve"> </w:t>
      </w:r>
      <w:r>
        <w:rPr>
          <w:rFonts w:ascii="宋体" w:hAnsi="宋体" w:eastAsia="宋体" w:cs="宋体"/>
          <w:spacing w:val="-91"/>
          <w:sz w:val="24"/>
          <w:szCs w:val="24"/>
        </w:rPr>
        <w:t xml:space="preserve"> </w:t>
      </w:r>
      <w:r>
        <w:rPr>
          <w:spacing w:val="2"/>
          <w:position w:val="-11"/>
          <w:sz w:val="8"/>
          <w:szCs w:val="8"/>
        </w:rPr>
        <w:t>·</w:t>
      </w:r>
      <w:r>
        <w:rPr>
          <w:spacing w:val="6"/>
          <w:w w:val="104"/>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4"/>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u w:val="single" w:color="auto"/>
        </w:rPr>
        <w:t xml:space="preserve">    </w:t>
      </w:r>
      <w:r>
        <w:rPr>
          <w:spacing w:val="1"/>
          <w:position w:val="-11"/>
          <w:sz w:val="8"/>
          <w:szCs w:val="8"/>
        </w:rPr>
        <w:t xml:space="preserve"> ·</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p>
    <w:p w14:paraId="00FFF2A0">
      <w:pPr>
        <w:pStyle w:val="6"/>
        <w:spacing w:before="171" w:line="182" w:lineRule="auto"/>
        <w:jc w:val="right"/>
        <w:rPr>
          <w:sz w:val="8"/>
          <w:szCs w:val="8"/>
        </w:rPr>
      </w:pPr>
      <w:r>
        <w:rPr>
          <w:rFonts w:ascii="宋体" w:hAnsi="宋体" w:eastAsia="宋体" w:cs="宋体"/>
          <w:spacing w:val="2"/>
          <w:sz w:val="24"/>
          <w:szCs w:val="24"/>
        </w:rPr>
        <w:t>地址：</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 xml:space="preserve">· </w:t>
      </w:r>
      <w:r>
        <w:rPr>
          <w:rFonts w:ascii="宋体" w:hAnsi="宋体" w:eastAsia="宋体" w:cs="宋体"/>
          <w:spacing w:val="1"/>
          <w:sz w:val="24"/>
          <w:szCs w:val="24"/>
        </w:rPr>
        <w:t>邮编：</w:t>
      </w:r>
      <w:r>
        <w:rPr>
          <w:rFonts w:ascii="宋体" w:hAnsi="宋体" w:eastAsia="宋体" w:cs="宋体"/>
          <w:spacing w:val="-91"/>
          <w:sz w:val="24"/>
          <w:szCs w:val="24"/>
          <w:u w:val="single" w:color="auto"/>
        </w:rPr>
        <w:t xml:space="preserve"> </w:t>
      </w:r>
      <w:r>
        <w:rPr>
          <w:rFonts w:ascii="宋体" w:hAnsi="宋体" w:eastAsia="宋体" w:cs="宋体"/>
          <w:spacing w:val="-91"/>
          <w:sz w:val="24"/>
          <w:szCs w:val="24"/>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p>
    <w:p w14:paraId="7BE27FC3">
      <w:pPr>
        <w:pStyle w:val="6"/>
        <w:spacing w:before="174" w:line="182" w:lineRule="auto"/>
        <w:ind w:left="2"/>
        <w:rPr>
          <w:sz w:val="8"/>
          <w:szCs w:val="8"/>
        </w:rPr>
      </w:pPr>
      <w:r>
        <w:rPr>
          <w:rFonts w:ascii="宋体" w:hAnsi="宋体" w:eastAsia="宋体" w:cs="宋体"/>
          <w:spacing w:val="1"/>
          <w:sz w:val="24"/>
          <w:szCs w:val="24"/>
        </w:rPr>
        <w:t>联系人：</w:t>
      </w:r>
      <w:r>
        <w:rPr>
          <w:spacing w:val="1"/>
          <w:position w:val="-11"/>
          <w:sz w:val="8"/>
          <w:szCs w:val="8"/>
        </w:rPr>
        <w:t>·</w:t>
      </w:r>
      <w:r>
        <w:rPr>
          <w:spacing w:val="1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12"/>
          <w:position w:val="-11"/>
          <w:sz w:val="8"/>
          <w:szCs w:val="8"/>
        </w:rPr>
        <w:t xml:space="preserve"> </w:t>
      </w:r>
      <w:r>
        <w:rPr>
          <w:rFonts w:ascii="宋体" w:hAnsi="宋体" w:eastAsia="宋体" w:cs="宋体"/>
          <w:spacing w:val="1"/>
          <w:sz w:val="24"/>
          <w:szCs w:val="24"/>
        </w:rPr>
        <w:t>联系电话：</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p>
    <w:p w14:paraId="5DEDE59B">
      <w:pPr>
        <w:pStyle w:val="6"/>
        <w:spacing w:before="172" w:line="182" w:lineRule="auto"/>
        <w:rPr>
          <w:sz w:val="8"/>
          <w:szCs w:val="8"/>
        </w:rPr>
      </w:pPr>
      <w:r>
        <w:rPr>
          <w:rFonts w:ascii="宋体" w:hAnsi="宋体" w:eastAsia="宋体" w:cs="宋体"/>
          <w:spacing w:val="2"/>
          <w:sz w:val="24"/>
          <w:szCs w:val="24"/>
        </w:rPr>
        <w:t>授权代表：</w:t>
      </w:r>
      <w:r>
        <w:rPr>
          <w:spacing w:val="2"/>
          <w:position w:val="-11"/>
          <w:sz w:val="8"/>
          <w:szCs w:val="8"/>
        </w:rPr>
        <w:t>·</w:t>
      </w:r>
      <w:r>
        <w:rPr>
          <w:spacing w:val="7"/>
          <w:w w:val="101"/>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p>
    <w:p w14:paraId="34D8B257">
      <w:pPr>
        <w:pStyle w:val="6"/>
        <w:spacing w:before="175" w:line="182" w:lineRule="auto"/>
        <w:ind w:left="2"/>
        <w:rPr>
          <w:sz w:val="8"/>
          <w:szCs w:val="8"/>
        </w:rPr>
      </w:pPr>
      <w:r>
        <w:rPr>
          <w:rFonts w:ascii="宋体" w:hAnsi="宋体" w:eastAsia="宋体" w:cs="宋体"/>
          <w:spacing w:val="2"/>
          <w:sz w:val="24"/>
          <w:szCs w:val="24"/>
        </w:rPr>
        <w:t>联系电话：</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4"/>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p>
    <w:p w14:paraId="563AF222">
      <w:pPr>
        <w:pStyle w:val="6"/>
        <w:spacing w:before="171" w:line="182" w:lineRule="auto"/>
        <w:jc w:val="right"/>
        <w:rPr>
          <w:sz w:val="8"/>
          <w:szCs w:val="8"/>
        </w:rPr>
      </w:pPr>
      <w:r>
        <w:rPr>
          <w:rFonts w:ascii="宋体" w:hAnsi="宋体" w:eastAsia="宋体" w:cs="宋体"/>
          <w:spacing w:val="1"/>
          <w:sz w:val="24"/>
          <w:szCs w:val="24"/>
        </w:rPr>
        <w:t xml:space="preserve">地址： </w:t>
      </w:r>
      <w:r>
        <w:rPr>
          <w:spacing w:val="1"/>
          <w:position w:val="-11"/>
          <w:sz w:val="8"/>
          <w:szCs w:val="8"/>
        </w:rPr>
        <w:t>·</w:t>
      </w:r>
      <w:r>
        <w:rPr>
          <w:spacing w:val="22"/>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 xml:space="preserve">· </w:t>
      </w:r>
      <w:r>
        <w:rPr>
          <w:rFonts w:ascii="宋体" w:hAnsi="宋体" w:eastAsia="宋体" w:cs="宋体"/>
          <w:spacing w:val="1"/>
          <w:sz w:val="24"/>
          <w:szCs w:val="24"/>
        </w:rPr>
        <w:t>邮编：</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p>
    <w:p w14:paraId="21A7E96B">
      <w:pPr>
        <w:spacing w:before="175" w:line="219" w:lineRule="auto"/>
        <w:ind w:left="5"/>
        <w:rPr>
          <w:rFonts w:ascii="宋体" w:hAnsi="宋体" w:eastAsia="宋体" w:cs="宋体"/>
          <w:sz w:val="24"/>
          <w:szCs w:val="24"/>
        </w:rPr>
      </w:pPr>
      <w:r>
        <w:rPr>
          <w:rFonts w:ascii="宋体" w:hAnsi="宋体" w:eastAsia="宋体" w:cs="宋体"/>
          <w:b/>
          <w:bCs/>
          <w:spacing w:val="-3"/>
          <w:sz w:val="24"/>
          <w:szCs w:val="24"/>
        </w:rPr>
        <w:t>二、质疑项目基本情况</w:t>
      </w:r>
    </w:p>
    <w:p w14:paraId="6F7D37E4">
      <w:pPr>
        <w:pStyle w:val="6"/>
        <w:spacing w:before="180" w:line="182" w:lineRule="auto"/>
        <w:ind w:left="2"/>
        <w:rPr>
          <w:sz w:val="8"/>
          <w:szCs w:val="8"/>
        </w:rPr>
      </w:pPr>
      <w:r>
        <w:rPr>
          <w:rFonts w:ascii="宋体" w:hAnsi="宋体" w:eastAsia="宋体" w:cs="宋体"/>
          <w:spacing w:val="2"/>
          <w:sz w:val="24"/>
          <w:szCs w:val="24"/>
        </w:rPr>
        <w:t>质疑项目的名称：</w:t>
      </w:r>
      <w:r>
        <w:rPr>
          <w:spacing w:val="2"/>
          <w:position w:val="-11"/>
          <w:sz w:val="8"/>
          <w:szCs w:val="8"/>
        </w:rPr>
        <w:t>·</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p>
    <w:p w14:paraId="5F78DB09">
      <w:pPr>
        <w:pStyle w:val="6"/>
        <w:spacing w:before="175" w:line="182" w:lineRule="auto"/>
        <w:ind w:left="2"/>
        <w:rPr>
          <w:sz w:val="8"/>
          <w:szCs w:val="8"/>
        </w:rPr>
      </w:pPr>
      <w:r>
        <w:rPr>
          <w:rFonts w:ascii="宋体" w:hAnsi="宋体" w:eastAsia="宋体" w:cs="宋体"/>
          <w:spacing w:val="1"/>
          <w:sz w:val="24"/>
          <w:szCs w:val="24"/>
        </w:rPr>
        <w:t>质疑项目的编号：</w:t>
      </w:r>
      <w:r>
        <w:rPr>
          <w:spacing w:val="1"/>
          <w:position w:val="-11"/>
          <w:sz w:val="8"/>
          <w:szCs w:val="8"/>
        </w:rPr>
        <w:t>·</w:t>
      </w:r>
      <w:r>
        <w:rPr>
          <w:spacing w:val="21"/>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13"/>
          <w:position w:val="-11"/>
          <w:sz w:val="8"/>
          <w:szCs w:val="8"/>
        </w:rPr>
        <w:t xml:space="preserve"> </w:t>
      </w:r>
      <w:r>
        <w:rPr>
          <w:rFonts w:ascii="宋体" w:hAnsi="宋体" w:eastAsia="宋体" w:cs="宋体"/>
          <w:spacing w:val="1"/>
          <w:sz w:val="24"/>
          <w:szCs w:val="24"/>
        </w:rPr>
        <w:t>包号：</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1"/>
          <w:position w:val="-11"/>
          <w:sz w:val="8"/>
          <w:szCs w:val="8"/>
        </w:rPr>
        <w:t>·</w:t>
      </w:r>
    </w:p>
    <w:p w14:paraId="1994A070">
      <w:pPr>
        <w:pStyle w:val="6"/>
        <w:spacing w:before="171" w:line="182" w:lineRule="auto"/>
        <w:rPr>
          <w:sz w:val="8"/>
          <w:szCs w:val="8"/>
        </w:rPr>
      </w:pPr>
      <w:r>
        <w:rPr>
          <w:rFonts w:ascii="宋体" w:hAnsi="宋体" w:eastAsia="宋体" w:cs="宋体"/>
          <w:spacing w:val="2"/>
          <w:sz w:val="24"/>
          <w:szCs w:val="24"/>
        </w:rPr>
        <w:t>采购人名称：</w:t>
      </w:r>
      <w:r>
        <w:rPr>
          <w:rFonts w:ascii="宋体" w:hAnsi="宋体" w:eastAsia="宋体" w:cs="宋体"/>
          <w:spacing w:val="-94"/>
          <w:sz w:val="24"/>
          <w:szCs w:val="24"/>
        </w:rPr>
        <w:t xml:space="preserve"> </w:t>
      </w:r>
      <w:r>
        <w:rPr>
          <w:rFonts w:ascii="宋体" w:hAnsi="宋体" w:eastAsia="宋体" w:cs="宋体"/>
          <w:spacing w:val="-91"/>
          <w:sz w:val="24"/>
          <w:szCs w:val="24"/>
          <w:u w:val="single" w:color="auto"/>
        </w:rPr>
        <w:t xml:space="preserve"> </w:t>
      </w:r>
      <w:r>
        <w:rPr>
          <w:rFonts w:ascii="宋体" w:hAnsi="宋体" w:eastAsia="宋体" w:cs="宋体"/>
          <w:spacing w:val="-92"/>
          <w:sz w:val="24"/>
          <w:szCs w:val="24"/>
        </w:rPr>
        <w:t xml:space="preserve"> </w:t>
      </w:r>
      <w:r>
        <w:rPr>
          <w:spacing w:val="2"/>
          <w:position w:val="-11"/>
          <w:sz w:val="8"/>
          <w:szCs w:val="8"/>
        </w:rPr>
        <w:t xml:space="preserve">· · </w:t>
      </w:r>
      <w:r>
        <w:rPr>
          <w:spacing w:val="2"/>
          <w:position w:val="-11"/>
          <w:sz w:val="8"/>
          <w:szCs w:val="8"/>
          <w:u w:val="single" w:color="auto"/>
        </w:rPr>
        <w:t xml:space="preserve"> </w:t>
      </w:r>
      <w:r>
        <w:rPr>
          <w:spacing w:val="7"/>
          <w:w w:val="102"/>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4"/>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4"/>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p>
    <w:p w14:paraId="01645852">
      <w:pPr>
        <w:pStyle w:val="6"/>
        <w:spacing w:before="175" w:line="182" w:lineRule="auto"/>
        <w:rPr>
          <w:sz w:val="8"/>
          <w:szCs w:val="8"/>
        </w:rPr>
      </w:pPr>
      <w:r>
        <w:rPr>
          <w:rFonts w:ascii="宋体" w:hAnsi="宋体" w:eastAsia="宋体" w:cs="宋体"/>
          <w:spacing w:val="2"/>
          <w:sz w:val="24"/>
          <w:szCs w:val="24"/>
        </w:rPr>
        <w:t>采购文件获取日期：</w:t>
      </w:r>
      <w:r>
        <w:rPr>
          <w:spacing w:val="2"/>
          <w:position w:val="-11"/>
          <w:sz w:val="8"/>
          <w:szCs w:val="8"/>
        </w:rPr>
        <w:t>·</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1"/>
          <w:position w:val="-11"/>
          <w:sz w:val="8"/>
          <w:szCs w:val="8"/>
        </w:rPr>
        <w:t>·</w:t>
      </w:r>
    </w:p>
    <w:p w14:paraId="755C5D23">
      <w:pPr>
        <w:spacing w:before="171" w:line="220" w:lineRule="auto"/>
        <w:ind w:left="1"/>
        <w:rPr>
          <w:rFonts w:ascii="宋体" w:hAnsi="宋体" w:eastAsia="宋体" w:cs="宋体"/>
          <w:sz w:val="24"/>
          <w:szCs w:val="24"/>
        </w:rPr>
      </w:pPr>
      <w:r>
        <w:rPr>
          <w:rFonts w:ascii="宋体" w:hAnsi="宋体" w:eastAsia="宋体" w:cs="宋体"/>
          <w:b/>
          <w:bCs/>
          <w:spacing w:val="-3"/>
          <w:sz w:val="24"/>
          <w:szCs w:val="24"/>
        </w:rPr>
        <w:t>三、质疑事项具体内容</w:t>
      </w:r>
    </w:p>
    <w:p w14:paraId="3F64F79D">
      <w:pPr>
        <w:pStyle w:val="6"/>
        <w:spacing w:before="183" w:line="220" w:lineRule="auto"/>
        <w:ind w:left="2"/>
        <w:rPr>
          <w:sz w:val="24"/>
          <w:szCs w:val="24"/>
        </w:rPr>
      </w:pPr>
      <w:r>
        <w:rPr>
          <w:rFonts w:ascii="宋体" w:hAnsi="宋体" w:eastAsia="宋体" w:cs="宋体"/>
          <w:spacing w:val="-45"/>
          <w:sz w:val="24"/>
          <w:szCs w:val="24"/>
        </w:rPr>
        <w:t>质疑事项</w:t>
      </w:r>
      <w:r>
        <w:rPr>
          <w:rFonts w:ascii="宋体" w:hAnsi="宋体" w:eastAsia="宋体" w:cs="宋体"/>
          <w:spacing w:val="-33"/>
          <w:sz w:val="24"/>
          <w:szCs w:val="24"/>
        </w:rPr>
        <w:t xml:space="preserve"> </w:t>
      </w:r>
      <w:r>
        <w:rPr>
          <w:rFonts w:ascii="宋体" w:hAnsi="宋体" w:eastAsia="宋体" w:cs="宋体"/>
          <w:spacing w:val="-45"/>
          <w:sz w:val="24"/>
          <w:szCs w:val="24"/>
        </w:rPr>
        <w:t>1：</w:t>
      </w:r>
      <w:r>
        <w:rPr>
          <w:rFonts w:ascii="宋体" w:hAnsi="宋体" w:eastAsia="宋体" w:cs="宋体"/>
          <w:spacing w:val="-92"/>
          <w:sz w:val="24"/>
          <w:szCs w:val="24"/>
        </w:rPr>
        <w:t xml:space="preserve"> </w:t>
      </w:r>
      <w:r>
        <w:rPr>
          <w:rFonts w:ascii="宋体" w:hAnsi="宋体" w:eastAsia="宋体" w:cs="宋体"/>
          <w:spacing w:val="-33"/>
          <w:sz w:val="24"/>
          <w:szCs w:val="24"/>
          <w:u w:val="single" w:color="auto"/>
        </w:rPr>
        <w:t xml:space="preserve"> </w:t>
      </w:r>
      <w:r>
        <w:rPr>
          <w:rFonts w:ascii="宋体" w:hAnsi="宋体" w:eastAsia="宋体" w:cs="宋体"/>
          <w:spacing w:val="-92"/>
          <w:sz w:val="24"/>
          <w:szCs w:val="24"/>
        </w:rPr>
        <w:t xml:space="preserve"> </w:t>
      </w:r>
      <w:r>
        <w:rPr>
          <w:spacing w:val="-45"/>
          <w:position w:val="-11"/>
          <w:sz w:val="24"/>
          <w:szCs w:val="24"/>
        </w:rPr>
        <w:t>·</w:t>
      </w:r>
      <w:r>
        <w:rPr>
          <w:spacing w:val="-37"/>
          <w:position w:val="-11"/>
          <w:sz w:val="24"/>
          <w:szCs w:val="24"/>
        </w:rPr>
        <w:t xml:space="preserve"> </w:t>
      </w:r>
      <w:r>
        <w:rPr>
          <w:spacing w:val="-45"/>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21"/>
          <w:position w:val="-11"/>
          <w:sz w:val="24"/>
          <w:szCs w:val="24"/>
          <w:u w:val="single" w:color="auto"/>
        </w:rPr>
        <w:t xml:space="preserve"> </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20"/>
          <w:w w:val="101"/>
          <w:position w:val="-11"/>
          <w:sz w:val="24"/>
          <w:szCs w:val="24"/>
          <w:u w:val="single" w:color="auto"/>
        </w:rPr>
        <w:t xml:space="preserve"> </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37"/>
          <w:position w:val="-11"/>
          <w:sz w:val="24"/>
          <w:szCs w:val="24"/>
          <w:u w:val="single" w:color="auto"/>
        </w:rPr>
        <w:t xml:space="preserve"> </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45"/>
          <w:position w:val="-11"/>
          <w:sz w:val="24"/>
          <w:szCs w:val="24"/>
        </w:rPr>
        <w:t>·</w:t>
      </w:r>
      <w:r>
        <w:rPr>
          <w:spacing w:val="-37"/>
          <w:position w:val="-11"/>
          <w:sz w:val="24"/>
          <w:szCs w:val="24"/>
        </w:rPr>
        <w:t xml:space="preserve"> </w:t>
      </w:r>
      <w:r>
        <w:rPr>
          <w:spacing w:val="19"/>
          <w:w w:val="101"/>
          <w:position w:val="-11"/>
          <w:sz w:val="24"/>
          <w:szCs w:val="24"/>
          <w:u w:val="single" w:color="auto"/>
        </w:rPr>
        <w:t xml:space="preserve"> </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20"/>
          <w:w w:val="101"/>
          <w:position w:val="-11"/>
          <w:sz w:val="24"/>
          <w:szCs w:val="24"/>
          <w:u w:val="single" w:color="auto"/>
        </w:rPr>
        <w:t xml:space="preserve"> </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7"/>
          <w:position w:val="-11"/>
          <w:sz w:val="24"/>
          <w:szCs w:val="24"/>
        </w:rPr>
        <w:t xml:space="preserve"> </w:t>
      </w:r>
      <w:r>
        <w:rPr>
          <w:spacing w:val="-45"/>
          <w:position w:val="-11"/>
          <w:sz w:val="24"/>
          <w:szCs w:val="24"/>
        </w:rPr>
        <w:t>·</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37"/>
          <w:position w:val="-11"/>
          <w:sz w:val="24"/>
          <w:szCs w:val="24"/>
          <w:u w:val="single" w:color="auto"/>
        </w:rPr>
        <w:t xml:space="preserve"> </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45"/>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6"/>
          <w:position w:val="-11"/>
          <w:sz w:val="24"/>
          <w:szCs w:val="24"/>
        </w:rPr>
        <w:t>·</w:t>
      </w:r>
      <w:r>
        <w:rPr>
          <w:spacing w:val="-38"/>
          <w:position w:val="-11"/>
          <w:sz w:val="24"/>
          <w:szCs w:val="24"/>
        </w:rPr>
        <w:t xml:space="preserve"> </w:t>
      </w:r>
      <w:r>
        <w:rPr>
          <w:spacing w:val="-46"/>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6"/>
          <w:position w:val="-11"/>
          <w:sz w:val="24"/>
          <w:szCs w:val="24"/>
        </w:rPr>
        <w:t>·</w:t>
      </w:r>
      <w:r>
        <w:rPr>
          <w:spacing w:val="-38"/>
          <w:position w:val="-11"/>
          <w:sz w:val="24"/>
          <w:szCs w:val="24"/>
        </w:rPr>
        <w:t xml:space="preserve"> </w:t>
      </w:r>
      <w:r>
        <w:rPr>
          <w:spacing w:val="-46"/>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46"/>
          <w:position w:val="-11"/>
          <w:sz w:val="24"/>
          <w:szCs w:val="24"/>
        </w:rPr>
        <w:t>·</w:t>
      </w:r>
    </w:p>
    <w:p w14:paraId="61C4EE6A">
      <w:pPr>
        <w:pStyle w:val="6"/>
        <w:spacing w:before="91" w:line="182" w:lineRule="auto"/>
        <w:ind w:left="1"/>
        <w:rPr>
          <w:sz w:val="8"/>
          <w:szCs w:val="8"/>
        </w:rPr>
      </w:pPr>
      <w:r>
        <w:rPr>
          <w:rFonts w:ascii="宋体" w:hAnsi="宋体" w:eastAsia="宋体" w:cs="宋体"/>
          <w:spacing w:val="2"/>
          <w:sz w:val="24"/>
          <w:szCs w:val="24"/>
        </w:rPr>
        <w:t>事实依据：</w:t>
      </w:r>
      <w:r>
        <w:rPr>
          <w:spacing w:val="2"/>
          <w:position w:val="-11"/>
          <w:sz w:val="8"/>
          <w:szCs w:val="8"/>
        </w:rPr>
        <w:t>·</w:t>
      </w:r>
      <w:r>
        <w:rPr>
          <w:spacing w:val="7"/>
          <w:w w:val="101"/>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p>
    <w:p w14:paraId="1035042E">
      <w:pPr>
        <w:pStyle w:val="6"/>
        <w:spacing w:line="279" w:lineRule="auto"/>
      </w:pPr>
    </w:p>
    <w:p w14:paraId="06B2A428">
      <w:pPr>
        <w:pStyle w:val="6"/>
        <w:spacing w:line="279" w:lineRule="auto"/>
      </w:pPr>
      <w:r>
        <w:pict>
          <v:shape id="_x0000_s1026" o:spid="_x0000_s1026" style="position:absolute;left:0pt;margin-left:0.9pt;margin-top:6.5pt;height:0.6pt;width:328.75pt;z-index:251659264;mso-width-relative:page;mso-height-relative:page;" fillcolor="#000000" filled="t" stroked="f" coordsize="6575,12" path="m0,11l28,11,28,0,0,0,0,11xem57,11l86,11,86,0,57,0,57,11xem115,11l144,11,144,0,115,0,115,11xem172,11l201,11,201,0,172,0,172,11xem230,11l259,11,259,0,230,0,230,11xem287,11l316,11,316,0,287,0,287,11xem345,11l374,11,374,0,345,0,345,11xem403,11l431,11,431,0,403,0,403,11xem460,11l489,11,489,0,460,0,460,11xem518,11l547,11,547,0,518,0,518,11xem575,11l604,11,604,0,575,0,575,11xem633,11l662,11,662,0,633,0,633,11xem691,11l719,11,719,0,691,0,691,11xem748,11l777,11,777,0,748,0,748,11xem806,11l835,11,835,0,806,0,806,11xem863,11l892,11,892,0,863,0,863,11xem921,11l950,11,950,0,921,0,921,11xem979,11l1007,11,1007,0,979,0,979,11xem1036,11l1065,11,1065,0,1036,0,1036,11xem1094,11l1123,11,1123,0,1094,0,1094,11xem1151,11l1180,11,1180,0,1151,0,1151,11xem1209,11l1238,11,1238,0,1209,0,1209,11xem1267,11l1295,11,1295,0,1267,0,1267,11xem1324,11l1353,11,1353,0,1324,0,1324,11xem1382,11l1411,11,1411,0,1382,0,1382,11xem1439,11l1468,11,1468,0,1439,0,1439,11xem1497,11l1526,11,1526,0,1497,0,1497,11xem1555,11l1583,11,1583,0,1555,0,1555,11xem1612,11l1641,11,1641,0,1612,0,1612,11xem1670,11l1699,11,1699,0,1670,0,1670,11xem1727,11l1756,11,1756,0,1727,0,1727,11xem1785,11l1814,11,1814,0,1785,0,1785,11xem1843,11l1871,11,1871,0,1843,0,1843,11xem1900,11l1929,11,1929,0,1900,0,1900,11xem1958,11l1987,11,1987,0,1958,0,1958,11xem2015,11l2044,11,2044,0,2015,0,2015,11xem2074,11l2102,11,2102,0,2074,0,2074,11xem2131,11l2160,11,2160,0,2131,0,2131,11xem2189,11l2218,11,2218,0,2189,0,2189,11xem2246,11l2275,11,2275,0,2246,0,2246,11xem2304,11l2333,11,2333,0,2304,0,2304,11xem2362,11l2390,11,2390,0,2362,0,2362,11xem2419,11l2448,11,2448,0,2419,0,2419,11xem2477,11l2506,11,2506,0,2477,0,2477,11xem2534,11l2563,11,2563,0,2534,0,2534,11xem2592,11l2621,11,2621,0,2592,0,2592,11xem2650,11l2678,11,2678,0,2650,0,2650,11xem2707,11l2736,11,2736,0,2707,0,2707,11xem2765,11l2794,11,2794,0,2765,0,2765,11xem2822,11l2851,11,2851,0,2822,0,2822,11xem2880,11l2909,11,2909,0,2880,0,2880,11xem2938,11l2966,11,2966,0,2938,0,2938,11xem2995,11l3024,11,3024,0,2995,0,2995,11xem3053,11l3082,11,3082,0,3053,0,3053,11xem3110,11l3139,11,3139,0,3110,0,3110,11xem3168,11l3197,11,3197,0,3168,0,3168,11xem3226,11l3254,11,3254,0,3226,0,3226,11xem3283,11l3312,11,3312,0,3283,0,3283,11xem3341,11l3370,11,3370,0,3341,0,3341,11xem3398,11l3427,11,3427,0,3398,0,3398,11xem3456,11l3485,11,3485,0,3456,0,3456,11xem3514,11l3542,11,3542,0,3514,0,3514,11xem3571,11l3600,11,3600,0,3571,0,3571,11xem3629,11l3658,11,3658,0,3629,0,3629,11xem3686,11l3715,11,3715,0,3686,0,3686,11xem3744,11l3773,11,3773,0,3744,0,3744,11xem3802,11l3830,11,3830,0,3802,0,3802,11xem3859,11l3888,11,3888,0,3859,0,3859,11xem3917,11l3946,11,3946,0,3917,0,3917,11xem3974,11l4003,11,4003,0,3974,0,3974,11xem4032,11l4061,11,4061,0,4032,0,4032,11xem4090,11l4118,11,4118,0,4090,0,4090,11xem4147,11l4176,11,4176,0,4147,0,4147,11xem4205,11l4234,11,4234,0,4205,0,4205,11xem4262,11l4291,11,4291,0,4262,0,4262,11xem4320,11l4349,11,4349,0,4320,0,4320,11xem4378,11l4406,11,4406,0,4378,0,4378,11xem4435,11l4464,11,4464,0,4435,0,4435,11xem4493,11l4522,11,4522,0,4493,0,4493,11xem4550,11l4580,11,4580,0,4550,0,4550,11xem4608,11l4637,11,4637,0,4608,0,4608,11xem4666,11l4695,11,4695,0,4666,0,4666,11xem4724,11l4752,11,4752,0,4724,0,4724,11xem4781,11l4810,11,4810,0,4781,0,4781,11xem4839,11l4868,11,4868,0,4839,0,4839,11xem4896,11l4925,11,4925,0,4896,0,4896,11xem4954,11l4983,11,4983,0,4954,0,4954,11xem5012,11l5040,11,5040,0,5012,0,5012,11xem5069,11l5098,11,5098,0,5069,0,5069,11xem5127,11l5156,11,5156,0,5127,0,5127,11xem5184,11l5213,11,5213,0,5184,0,5184,11xem5242,11l5271,11,5271,0,5242,0,5242,11xem5300,11l5328,11,5328,0,5300,0,5300,11xem5357,11l5386,11,5386,0,5357,0,5357,11xem5415,11l5444,11,5444,0,5415,0,5415,11xem5472,11l5501,11,5501,0,5472,0,5472,11xem5530,11l5559,11,5559,0,5530,0,5530,11xem5588,11l5616,11,5616,0,5588,0,5588,11xem5645,11l5674,11,5674,0,5645,0,5645,11xem5703,11l5732,11,5732,0,5703,0,5703,11xem5760,11l5789,11,5789,0,5760,0,5760,11xem5818,11l5847,11,5847,0,5818,0,5818,11xem5876,11l5904,11,5904,0,5876,0,5876,11xem5933,11l5962,11,5962,0,5933,0,5933,11xem5991,11l6020,11,6020,0,5991,0,5991,11xem6048,11l6077,11,6077,0,6048,0,6048,11xem6106,11l6135,11,6135,0,6106,0,6106,11xem6164,11l6192,11,6192,0,6164,0,6164,11xem6221,11l6250,11,6250,0,6221,0,6221,11xem6279,11l6308,11,6308,0,6279,0,6279,11xem6336,11l6365,11,6365,0,6336,0,6336,11xem6394,11l6423,11,6423,0,6394,0,6394,11xem6452,11l6480,11,6480,0,6452,0,6452,11xem6509,11l6538,11,6538,0,6509,0,6509,11xem6567,11l6574,11,6574,0,6567,0,6567,11xe">
            <v:path/>
            <v:fill on="t" focussize="0,0"/>
            <v:stroke on="f"/>
            <v:imagedata o:title=""/>
            <o:lock v:ext="edit"/>
          </v:shape>
        </w:pict>
      </w:r>
    </w:p>
    <w:p w14:paraId="41B776B3">
      <w:pPr>
        <w:pStyle w:val="6"/>
        <w:spacing w:before="78" w:line="182" w:lineRule="auto"/>
        <w:ind w:left="2"/>
        <w:rPr>
          <w:sz w:val="8"/>
          <w:szCs w:val="8"/>
        </w:rPr>
      </w:pPr>
      <w:r>
        <w:rPr>
          <w:rFonts w:ascii="宋体" w:hAnsi="宋体" w:eastAsia="宋体" w:cs="宋体"/>
          <w:spacing w:val="1"/>
          <w:sz w:val="24"/>
          <w:szCs w:val="24"/>
        </w:rPr>
        <w:t>法律依据：</w:t>
      </w:r>
      <w:r>
        <w:rPr>
          <w:spacing w:val="1"/>
          <w:position w:val="-11"/>
          <w:sz w:val="8"/>
          <w:szCs w:val="8"/>
        </w:rPr>
        <w:t>·</w:t>
      </w:r>
      <w:r>
        <w:rPr>
          <w:spacing w:val="25"/>
          <w:w w:val="101"/>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p>
    <w:p w14:paraId="5DD72C01">
      <w:pPr>
        <w:pStyle w:val="6"/>
        <w:spacing w:line="279" w:lineRule="auto"/>
      </w:pPr>
    </w:p>
    <w:p w14:paraId="464016A1">
      <w:pPr>
        <w:pStyle w:val="6"/>
        <w:spacing w:line="280" w:lineRule="auto"/>
      </w:pPr>
      <w:r>
        <w:pict>
          <v:shape id="_x0000_s1027" o:spid="_x0000_s1027" style="position:absolute;left:0pt;margin-left:0.9pt;margin-top:6.55pt;height:0.65pt;width:315.45pt;z-index:251660288;mso-width-relative:page;mso-height-relative:page;" fillcolor="#000000" filled="t" stroked="f" coordsize="6309,12" path="m0,12l28,12,28,0,0,0,0,12xem57,12l86,12,86,0,57,0,57,12xem115,12l144,12,144,0,115,0,115,12xem172,12l201,12,201,0,172,0,172,12xem230,12l259,12,259,0,230,0,230,12xem287,12l316,12,316,0,287,0,287,12xem345,12l374,12,374,0,345,0,345,12xem403,12l431,12,431,0,403,0,403,12xem460,12l489,12,489,0,460,0,460,12xem518,12l547,12,547,0,518,0,518,12xem575,12l604,12,604,0,575,0,575,12xem633,12l662,12,662,0,633,0,633,12xem691,12l719,12,719,0,691,0,691,12xem748,12l777,12,777,0,748,0,748,12xem806,12l835,12,835,0,806,0,806,12xem863,12l892,12,892,0,863,0,863,12xem921,12l950,12,950,0,921,0,921,12xem979,12l1007,12,1007,0,979,0,979,12xem1036,12l1065,12,1065,0,1036,0,1036,12xem1094,12l1123,12,1123,0,1094,0,1094,12xem1151,12l1180,12,1180,0,1151,0,1151,12xem1209,12l1238,12,1238,0,1209,0,1209,12xem1267,12l1295,12,1295,0,1267,0,1267,12xem1324,12l1353,12,1353,0,1324,0,1324,12xem1382,12l1411,12,1411,0,1382,0,1382,12xem1439,12l1468,12,1468,0,1439,0,1439,12xem1497,12l1526,12,1526,0,1497,0,1497,12xem1555,12l1583,12,1583,0,1555,0,1555,12xem1612,12l1641,12,1641,0,1612,0,1612,12xem1670,12l1699,12,1699,0,1670,0,1670,12xem1727,12l1756,12,1756,0,1727,0,1727,12xem1785,12l1814,12,1814,0,1785,0,1785,12xem1843,12l1871,12,1871,0,1843,0,1843,12xem1900,12l1929,12,1929,0,1900,0,1900,12xem1958,12l1987,12,1987,0,1958,0,1958,12xem2015,12l2044,12,2044,0,2015,0,2015,12xem2074,12l2102,12,2102,0,2074,0,2074,12xem2131,12l2160,12,2160,0,2131,0,2131,12xem2189,12l2218,12,2218,0,2189,0,2189,12xem2246,12l2275,12,2275,0,2246,0,2246,12xem2304,12l2333,12,2333,0,2304,0,2304,12xem2362,12l2390,12,2390,0,2362,0,2362,12xem2419,12l2448,12,2448,0,2419,0,2419,12xem2477,12l2506,12,2506,0,2477,0,2477,12xem2534,12l2563,12,2563,0,2534,0,2534,12xem2592,12l2621,12,2621,0,2592,0,2592,12xem2650,12l2678,12,2678,0,2650,0,2650,12xem2707,12l2736,12,2736,0,2707,0,2707,12xem2765,12l2794,12,2794,0,2765,0,2765,12xem2822,12l2851,12,2851,0,2822,0,2822,12xem2880,12l2909,12,2909,0,2880,0,2880,12xem2938,12l2966,12,2966,0,2938,0,2938,12xem2995,12l3024,12,3024,0,2995,0,2995,12xem3053,12l3082,12,3082,0,3053,0,3053,12xem3110,12l3139,12,3139,0,3110,0,3110,12xem3168,12l3197,12,3197,0,3168,0,3168,12xem3226,12l3254,12,3254,0,3226,0,3226,12xem3283,12l3312,12,3312,0,3283,0,3283,12xem3341,12l3370,12,3370,0,3341,0,3341,12xem3398,12l3427,12,3427,0,3398,0,3398,12xem3456,12l3485,12,3485,0,3456,0,3456,12xem3514,12l3542,12,3542,0,3514,0,3514,12xem3571,12l3600,12,3600,0,3571,0,3571,12xem3629,12l3658,12,3658,0,3629,0,3629,12xem3686,12l3715,12,3715,0,3686,0,3686,12xem3744,12l3773,12,3773,0,3744,0,3744,12xem3802,12l3830,12,3830,0,3802,0,3802,12xem3859,12l3888,12,3888,0,3859,0,3859,12xem3917,12l3946,12,3946,0,3917,0,3917,12xem3974,12l4003,12,4003,0,3974,0,3974,12xem4032,12l4061,12,4061,0,4032,0,4032,12xem4090,12l4118,12,4118,0,4090,0,4090,12xem4147,12l4176,12,4176,0,4147,0,4147,12xem4205,12l4234,12,4234,0,4205,0,4205,12xem4262,12l4291,12,4291,0,4262,0,4262,12xem4320,12l4349,12,4349,0,4320,0,4320,12xem4378,12l4406,12,4406,0,4378,0,4378,12xem4435,12l4464,12,4464,0,4435,0,4435,12xem4493,12l4522,12,4522,0,4493,0,4493,12xem4550,12l4580,12,4580,0,4550,0,4550,12xem4608,12l4637,12,4637,0,4608,0,4608,12xem4666,12l4695,12,4695,0,4666,0,4666,12xem4724,12l4752,12,4752,0,4724,0,4724,12xem4781,12l4810,12,4810,0,4781,0,4781,12xem4839,12l4868,12,4868,0,4839,0,4839,12xem4896,12l4925,12,4925,0,4896,0,4896,12xem4954,12l4983,12,4983,0,4954,0,4954,12xem5012,12l5040,12,5040,0,5012,0,5012,12xem5069,12l5098,12,5098,0,5069,0,5069,12xem5127,12l5156,12,5156,0,5127,0,5127,12xem5184,12l5213,12,5213,0,5184,0,5184,12xem5242,12l5271,12,5271,0,5242,0,5242,12xem5300,12l5328,12,5328,0,5300,0,5300,12xem5357,12l5386,12,5386,0,5357,0,5357,12xem5415,12l5444,12,5444,0,5415,0,5415,12xem5472,12l5501,12,5501,0,5472,0,5472,12xem5530,12l5559,12,5559,0,5530,0,5530,12xem5588,12l5616,12,5616,0,5588,0,5588,12xem5645,12l5674,12,5674,0,5645,0,5645,12xem5703,12l5732,12,5732,0,5703,0,5703,12xem5760,12l5789,12,5789,0,5760,0,5760,12xem5818,12l5847,12,5847,0,5818,0,5818,12xem5876,12l5904,12,5904,0,5876,0,5876,12xem5933,12l5962,12,5962,0,5933,0,5933,12xem5991,12l6020,12,6020,0,5991,0,5991,12xem6048,12l6077,12,6077,0,6048,0,6048,12xem6106,12l6135,12,6135,0,6106,0,6106,12xem6164,12l6192,12,6192,0,6164,0,6164,12xem6221,12l6250,12,6250,0,6221,0,6221,12xem6279,12l6308,12,6308,0,6279,0,6279,12xe">
            <v:path/>
            <v:fill on="t" focussize="0,0"/>
            <v:stroke on="f"/>
            <v:imagedata o:title=""/>
            <o:lock v:ext="edit"/>
          </v:shape>
        </w:pict>
      </w:r>
    </w:p>
    <w:p w14:paraId="4BA8FE3D">
      <w:pPr>
        <w:spacing w:before="78" w:line="347" w:lineRule="auto"/>
        <w:ind w:left="16" w:right="7933" w:hanging="14"/>
        <w:rPr>
          <w:rFonts w:ascii="宋体" w:hAnsi="宋体" w:eastAsia="宋体" w:cs="宋体"/>
          <w:sz w:val="24"/>
          <w:szCs w:val="24"/>
        </w:rPr>
      </w:pPr>
      <w:r>
        <w:rPr>
          <w:rFonts w:ascii="宋体" w:hAnsi="宋体" w:eastAsia="宋体" w:cs="宋体"/>
          <w:spacing w:val="-5"/>
          <w:sz w:val="24"/>
          <w:szCs w:val="24"/>
        </w:rPr>
        <w:t>质疑事项</w:t>
      </w:r>
      <w:r>
        <w:rPr>
          <w:rFonts w:ascii="宋体" w:hAnsi="宋体" w:eastAsia="宋体" w:cs="宋体"/>
          <w:spacing w:val="-47"/>
          <w:sz w:val="24"/>
          <w:szCs w:val="24"/>
        </w:rPr>
        <w:t xml:space="preserve"> </w:t>
      </w:r>
      <w:r>
        <w:rPr>
          <w:rFonts w:ascii="宋体" w:hAnsi="宋体" w:eastAsia="宋体" w:cs="宋体"/>
          <w:spacing w:val="-5"/>
          <w:sz w:val="24"/>
          <w:szCs w:val="24"/>
        </w:rPr>
        <w:t>2</w:t>
      </w:r>
      <w:r>
        <w:rPr>
          <w:rFonts w:ascii="宋体" w:hAnsi="宋体" w:eastAsia="宋体" w:cs="宋体"/>
          <w:sz w:val="24"/>
          <w:szCs w:val="24"/>
        </w:rPr>
        <w:t xml:space="preserve"> </w:t>
      </w:r>
      <w:r>
        <w:rPr>
          <w:rFonts w:ascii="宋体" w:hAnsi="宋体" w:eastAsia="宋体" w:cs="宋体"/>
          <w:spacing w:val="45"/>
          <w:w w:val="152"/>
          <w:sz w:val="24"/>
          <w:szCs w:val="24"/>
        </w:rPr>
        <w:t>„„</w:t>
      </w:r>
    </w:p>
    <w:p w14:paraId="24A03734">
      <w:pPr>
        <w:spacing w:before="32" w:line="220" w:lineRule="auto"/>
        <w:ind w:left="24"/>
        <w:rPr>
          <w:rFonts w:ascii="宋体" w:hAnsi="宋体" w:eastAsia="宋体" w:cs="宋体"/>
          <w:sz w:val="24"/>
          <w:szCs w:val="24"/>
        </w:rPr>
      </w:pPr>
      <w:r>
        <w:rPr>
          <w:rFonts w:ascii="宋体" w:hAnsi="宋体" w:eastAsia="宋体" w:cs="宋体"/>
          <w:b/>
          <w:bCs/>
          <w:spacing w:val="-4"/>
          <w:sz w:val="24"/>
          <w:szCs w:val="24"/>
        </w:rPr>
        <w:t>四、与质疑事项相关的质疑请求</w:t>
      </w:r>
    </w:p>
    <w:p w14:paraId="31461ADE">
      <w:pPr>
        <w:pStyle w:val="6"/>
        <w:spacing w:before="179" w:line="182" w:lineRule="auto"/>
        <w:rPr>
          <w:sz w:val="8"/>
          <w:szCs w:val="8"/>
        </w:rPr>
      </w:pPr>
      <w:r>
        <w:rPr>
          <w:rFonts w:ascii="宋体" w:hAnsi="宋体" w:eastAsia="宋体" w:cs="宋体"/>
          <w:spacing w:val="2"/>
          <w:sz w:val="24"/>
          <w:szCs w:val="24"/>
        </w:rPr>
        <w:t>请求：</w:t>
      </w:r>
      <w:r>
        <w:rPr>
          <w:spacing w:val="2"/>
          <w:position w:val="-11"/>
          <w:sz w:val="8"/>
          <w:szCs w:val="8"/>
        </w:rPr>
        <w:t xml:space="preserve">· </w:t>
      </w:r>
      <w:r>
        <w:rPr>
          <w:spacing w:val="8"/>
          <w:w w:val="101"/>
          <w:position w:val="-11"/>
          <w:sz w:val="8"/>
          <w:szCs w:val="8"/>
          <w:u w:val="single" w:color="auto"/>
        </w:rPr>
        <w:t xml:space="preserve">   </w:t>
      </w:r>
      <w:r>
        <w:rPr>
          <w:spacing w:val="2"/>
          <w:position w:val="-11"/>
          <w:sz w:val="8"/>
          <w:szCs w:val="8"/>
        </w:rPr>
        <w:t xml:space="preserve"> · ·</w:t>
      </w:r>
      <w:r>
        <w:rPr>
          <w:spacing w:val="7"/>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p>
    <w:p w14:paraId="616A3D39">
      <w:pPr>
        <w:spacing w:before="174" w:line="219" w:lineRule="auto"/>
        <w:ind w:left="1"/>
        <w:rPr>
          <w:rFonts w:ascii="宋体" w:hAnsi="宋体" w:eastAsia="宋体" w:cs="宋体"/>
          <w:sz w:val="24"/>
          <w:szCs w:val="24"/>
        </w:rPr>
      </w:pPr>
      <w:r>
        <w:rPr>
          <w:rFonts w:ascii="宋体" w:hAnsi="宋体" w:eastAsia="宋体" w:cs="宋体"/>
          <w:spacing w:val="-6"/>
          <w:sz w:val="24"/>
          <w:szCs w:val="24"/>
        </w:rPr>
        <w:t>签字(签章)：</w:t>
      </w:r>
      <w:r>
        <w:rPr>
          <w:rFonts w:ascii="宋体" w:hAnsi="宋体" w:eastAsia="宋体" w:cs="宋体"/>
          <w:sz w:val="24"/>
          <w:szCs w:val="24"/>
        </w:rPr>
        <w:t xml:space="preserve">                   </w:t>
      </w:r>
      <w:r>
        <w:rPr>
          <w:rFonts w:ascii="宋体" w:hAnsi="宋体" w:eastAsia="宋体" w:cs="宋体"/>
          <w:spacing w:val="-6"/>
          <w:sz w:val="24"/>
          <w:szCs w:val="24"/>
        </w:rPr>
        <w:t>公章：</w:t>
      </w:r>
    </w:p>
    <w:p w14:paraId="27A7FA8C">
      <w:pPr>
        <w:spacing w:before="182" w:line="220" w:lineRule="auto"/>
        <w:ind w:left="43"/>
        <w:rPr>
          <w:rFonts w:ascii="宋体" w:hAnsi="宋体" w:eastAsia="宋体" w:cs="宋体"/>
          <w:sz w:val="24"/>
          <w:szCs w:val="24"/>
        </w:rPr>
      </w:pPr>
      <w:r>
        <w:rPr>
          <w:rFonts w:ascii="宋体" w:hAnsi="宋体" w:eastAsia="宋体" w:cs="宋体"/>
          <w:spacing w:val="-24"/>
          <w:sz w:val="24"/>
          <w:szCs w:val="24"/>
        </w:rPr>
        <w:t>日期：</w:t>
      </w:r>
    </w:p>
    <w:p w14:paraId="09BA3427">
      <w:pPr>
        <w:spacing w:line="220" w:lineRule="auto"/>
        <w:rPr>
          <w:rFonts w:ascii="宋体" w:hAnsi="宋体" w:eastAsia="宋体" w:cs="宋体"/>
          <w:sz w:val="24"/>
          <w:szCs w:val="24"/>
        </w:rPr>
        <w:sectPr>
          <w:footerReference r:id="rId47" w:type="default"/>
          <w:pgSz w:w="11907" w:h="16841"/>
          <w:pgMar w:top="400" w:right="1130" w:bottom="1014" w:left="1709" w:header="0" w:footer="853" w:gutter="0"/>
          <w:cols w:space="720" w:num="1"/>
        </w:sectPr>
      </w:pPr>
    </w:p>
    <w:p w14:paraId="0651FCA3">
      <w:pPr>
        <w:pStyle w:val="6"/>
        <w:spacing w:line="274" w:lineRule="auto"/>
      </w:pPr>
    </w:p>
    <w:p w14:paraId="0A5EAD3D">
      <w:pPr>
        <w:pStyle w:val="6"/>
        <w:spacing w:line="274" w:lineRule="auto"/>
      </w:pPr>
    </w:p>
    <w:p w14:paraId="19D3D970">
      <w:pPr>
        <w:pStyle w:val="6"/>
        <w:spacing w:line="274" w:lineRule="auto"/>
      </w:pPr>
    </w:p>
    <w:p w14:paraId="11DA5D91">
      <w:pPr>
        <w:pStyle w:val="6"/>
        <w:spacing w:line="274" w:lineRule="auto"/>
      </w:pPr>
    </w:p>
    <w:p w14:paraId="07B74E4B">
      <w:pPr>
        <w:pStyle w:val="6"/>
        <w:spacing w:line="275" w:lineRule="auto"/>
      </w:pPr>
    </w:p>
    <w:p w14:paraId="3F697FD3">
      <w:pPr>
        <w:spacing w:before="91" w:line="220" w:lineRule="auto"/>
        <w:rPr>
          <w:rFonts w:ascii="宋体" w:hAnsi="宋体" w:eastAsia="宋体" w:cs="宋体"/>
          <w:sz w:val="28"/>
          <w:szCs w:val="28"/>
        </w:rPr>
      </w:pPr>
      <w:r>
        <w:rPr>
          <w:rFonts w:ascii="宋体" w:hAnsi="宋体" w:eastAsia="宋体" w:cs="宋体"/>
          <w:b/>
          <w:bCs/>
          <w:spacing w:val="-11"/>
          <w:sz w:val="28"/>
          <w:szCs w:val="28"/>
        </w:rPr>
        <w:t>质疑函制作说明：</w:t>
      </w:r>
    </w:p>
    <w:p w14:paraId="4FB178CF">
      <w:pPr>
        <w:spacing w:before="207" w:line="219" w:lineRule="auto"/>
        <w:ind w:left="449"/>
        <w:rPr>
          <w:rFonts w:ascii="宋体" w:hAnsi="宋体" w:eastAsia="宋体" w:cs="宋体"/>
          <w:sz w:val="24"/>
          <w:szCs w:val="24"/>
        </w:rPr>
      </w:pPr>
      <w:r>
        <w:rPr>
          <w:rFonts w:ascii="宋体" w:hAnsi="宋体" w:eastAsia="宋体" w:cs="宋体"/>
          <w:spacing w:val="-3"/>
          <w:sz w:val="24"/>
          <w:szCs w:val="24"/>
        </w:rPr>
        <w:t>1.供应商提出质疑时，应提交质疑函和必要的证明材料。</w:t>
      </w:r>
    </w:p>
    <w:p w14:paraId="1C6B88BF">
      <w:pPr>
        <w:spacing w:before="181" w:line="350" w:lineRule="auto"/>
        <w:ind w:right="82" w:firstLine="434"/>
        <w:rPr>
          <w:rFonts w:ascii="宋体" w:hAnsi="宋体" w:eastAsia="宋体" w:cs="宋体"/>
          <w:sz w:val="24"/>
          <w:szCs w:val="24"/>
        </w:rPr>
      </w:pPr>
      <w:r>
        <w:rPr>
          <w:rFonts w:ascii="宋体" w:hAnsi="宋体" w:eastAsia="宋体" w:cs="宋体"/>
          <w:sz w:val="24"/>
          <w:szCs w:val="24"/>
        </w:rPr>
        <w:t>2.质疑供应商若委托代理人进行质疑的，质疑函应</w:t>
      </w:r>
      <w:r>
        <w:rPr>
          <w:rFonts w:ascii="宋体" w:hAnsi="宋体" w:eastAsia="宋体" w:cs="宋体"/>
          <w:spacing w:val="-1"/>
          <w:sz w:val="24"/>
          <w:szCs w:val="24"/>
        </w:rPr>
        <w:t>按要求列明“授权代表”的有关</w:t>
      </w:r>
      <w:r>
        <w:rPr>
          <w:rFonts w:ascii="宋体" w:hAnsi="宋体" w:eastAsia="宋体" w:cs="宋体"/>
          <w:sz w:val="24"/>
          <w:szCs w:val="24"/>
        </w:rPr>
        <w:t xml:space="preserve"> </w:t>
      </w:r>
      <w:r>
        <w:rPr>
          <w:rFonts w:ascii="宋体" w:hAnsi="宋体" w:eastAsia="宋体" w:cs="宋体"/>
          <w:spacing w:val="-2"/>
          <w:sz w:val="24"/>
          <w:szCs w:val="24"/>
        </w:rPr>
        <w:t>内容，并在附件中提交由质疑供应商签署的授权委托书。授权委托书应载明代理人的姓</w:t>
      </w:r>
      <w:r>
        <w:rPr>
          <w:rFonts w:ascii="宋体" w:hAnsi="宋体" w:eastAsia="宋体" w:cs="宋体"/>
          <w:spacing w:val="14"/>
          <w:sz w:val="24"/>
          <w:szCs w:val="24"/>
        </w:rPr>
        <w:t xml:space="preserve"> </w:t>
      </w:r>
      <w:r>
        <w:rPr>
          <w:rFonts w:ascii="宋体" w:hAnsi="宋体" w:eastAsia="宋体" w:cs="宋体"/>
          <w:spacing w:val="-2"/>
          <w:sz w:val="24"/>
          <w:szCs w:val="24"/>
        </w:rPr>
        <w:t>名或者名称、代理事项、具体权限、期限和相关事项。</w:t>
      </w:r>
    </w:p>
    <w:p w14:paraId="2B99C3D5">
      <w:pPr>
        <w:spacing w:before="35" w:line="219" w:lineRule="auto"/>
        <w:ind w:left="436"/>
        <w:rPr>
          <w:rFonts w:ascii="宋体" w:hAnsi="宋体" w:eastAsia="宋体" w:cs="宋体"/>
          <w:sz w:val="24"/>
          <w:szCs w:val="24"/>
        </w:rPr>
      </w:pPr>
      <w:r>
        <w:rPr>
          <w:rFonts w:ascii="宋体" w:hAnsi="宋体" w:eastAsia="宋体" w:cs="宋体"/>
          <w:spacing w:val="-1"/>
          <w:sz w:val="24"/>
          <w:szCs w:val="24"/>
        </w:rPr>
        <w:t>3.质疑供应商若对项目的某一分包进行质疑，质疑</w:t>
      </w:r>
      <w:r>
        <w:rPr>
          <w:rFonts w:ascii="宋体" w:hAnsi="宋体" w:eastAsia="宋体" w:cs="宋体"/>
          <w:spacing w:val="-2"/>
          <w:sz w:val="24"/>
          <w:szCs w:val="24"/>
        </w:rPr>
        <w:t>函中应列明具体分包号。</w:t>
      </w:r>
    </w:p>
    <w:p w14:paraId="63FA4E95">
      <w:pPr>
        <w:spacing w:before="180" w:line="348" w:lineRule="auto"/>
        <w:ind w:left="435" w:right="1317" w:hanging="5"/>
        <w:rPr>
          <w:rFonts w:ascii="宋体" w:hAnsi="宋体" w:eastAsia="宋体" w:cs="宋体"/>
          <w:sz w:val="24"/>
          <w:szCs w:val="24"/>
        </w:rPr>
      </w:pPr>
      <w:r>
        <w:rPr>
          <w:rFonts w:ascii="宋体" w:hAnsi="宋体" w:eastAsia="宋体" w:cs="宋体"/>
          <w:spacing w:val="-1"/>
          <w:sz w:val="24"/>
          <w:szCs w:val="24"/>
        </w:rPr>
        <w:t>4.质疑函的质疑事项应具体、明确，并有</w:t>
      </w:r>
      <w:r>
        <w:rPr>
          <w:rFonts w:ascii="宋体" w:hAnsi="宋体" w:eastAsia="宋体" w:cs="宋体"/>
          <w:spacing w:val="-2"/>
          <w:sz w:val="24"/>
          <w:szCs w:val="24"/>
        </w:rPr>
        <w:t>必要的事实依据和法律依据。</w:t>
      </w:r>
      <w:r>
        <w:rPr>
          <w:rFonts w:ascii="宋体" w:hAnsi="宋体" w:eastAsia="宋体" w:cs="宋体"/>
          <w:sz w:val="24"/>
          <w:szCs w:val="24"/>
        </w:rPr>
        <w:t xml:space="preserve"> </w:t>
      </w:r>
      <w:r>
        <w:rPr>
          <w:rFonts w:ascii="宋体" w:hAnsi="宋体" w:eastAsia="宋体" w:cs="宋体"/>
          <w:spacing w:val="-3"/>
          <w:sz w:val="24"/>
          <w:szCs w:val="24"/>
        </w:rPr>
        <w:t>5.质疑函的质疑请求应与质疑事项相关。</w:t>
      </w:r>
    </w:p>
    <w:p w14:paraId="1B55D8FC">
      <w:pPr>
        <w:spacing w:before="32" w:line="346" w:lineRule="auto"/>
        <w:ind w:left="16" w:firstLine="416"/>
        <w:rPr>
          <w:rFonts w:ascii="宋体" w:hAnsi="宋体" w:eastAsia="宋体" w:cs="宋体"/>
          <w:sz w:val="24"/>
          <w:szCs w:val="24"/>
        </w:rPr>
      </w:pPr>
      <w:r>
        <w:rPr>
          <w:rFonts w:ascii="宋体" w:hAnsi="宋体" w:eastAsia="宋体" w:cs="宋体"/>
          <w:sz w:val="24"/>
          <w:szCs w:val="24"/>
        </w:rPr>
        <w:t>6.质疑供应商为自然人的，质疑函应由本</w:t>
      </w:r>
      <w:r>
        <w:rPr>
          <w:rFonts w:ascii="宋体" w:hAnsi="宋体" w:eastAsia="宋体" w:cs="宋体"/>
          <w:spacing w:val="-1"/>
          <w:sz w:val="24"/>
          <w:szCs w:val="24"/>
        </w:rPr>
        <w:t>人签字；质疑供应商为法人或者其他组织</w:t>
      </w:r>
      <w:r>
        <w:rPr>
          <w:rFonts w:ascii="宋体" w:hAnsi="宋体" w:eastAsia="宋体" w:cs="宋体"/>
          <w:sz w:val="24"/>
          <w:szCs w:val="24"/>
        </w:rPr>
        <w:t xml:space="preserve"> </w:t>
      </w:r>
      <w:r>
        <w:rPr>
          <w:rFonts w:ascii="宋体" w:hAnsi="宋体" w:eastAsia="宋体" w:cs="宋体"/>
          <w:spacing w:val="-8"/>
          <w:sz w:val="24"/>
          <w:szCs w:val="24"/>
        </w:rPr>
        <w:t>的，质疑函应由法定代表人、主要负责人，</w:t>
      </w:r>
      <w:r>
        <w:rPr>
          <w:rFonts w:ascii="宋体" w:hAnsi="宋体" w:eastAsia="宋体" w:cs="宋体"/>
          <w:spacing w:val="-40"/>
          <w:sz w:val="24"/>
          <w:szCs w:val="24"/>
        </w:rPr>
        <w:t xml:space="preserve"> </w:t>
      </w:r>
      <w:r>
        <w:rPr>
          <w:rFonts w:ascii="宋体" w:hAnsi="宋体" w:eastAsia="宋体" w:cs="宋体"/>
          <w:spacing w:val="-8"/>
          <w:sz w:val="24"/>
          <w:szCs w:val="24"/>
        </w:rPr>
        <w:t>或者其授权代表签字或者盖章，并加盖公</w:t>
      </w:r>
      <w:r>
        <w:rPr>
          <w:rFonts w:ascii="宋体" w:hAnsi="宋体" w:eastAsia="宋体" w:cs="宋体"/>
          <w:spacing w:val="-9"/>
          <w:sz w:val="24"/>
          <w:szCs w:val="24"/>
        </w:rPr>
        <w:t>章。</w:t>
      </w:r>
    </w:p>
    <w:p w14:paraId="33878DC7">
      <w:pPr>
        <w:spacing w:line="346" w:lineRule="auto"/>
        <w:rPr>
          <w:rFonts w:ascii="宋体" w:hAnsi="宋体" w:eastAsia="宋体" w:cs="宋体"/>
          <w:sz w:val="24"/>
          <w:szCs w:val="24"/>
        </w:rPr>
        <w:sectPr>
          <w:footerReference r:id="rId48" w:type="default"/>
          <w:pgSz w:w="11907" w:h="16841"/>
          <w:pgMar w:top="400" w:right="1047" w:bottom="1014" w:left="1714" w:header="0" w:footer="853" w:gutter="0"/>
          <w:cols w:space="720" w:num="1"/>
        </w:sectPr>
      </w:pPr>
    </w:p>
    <w:p w14:paraId="34E9DB5D">
      <w:pPr>
        <w:pStyle w:val="6"/>
        <w:spacing w:line="254" w:lineRule="auto"/>
      </w:pPr>
    </w:p>
    <w:p w14:paraId="319EE057">
      <w:pPr>
        <w:pStyle w:val="6"/>
        <w:spacing w:line="254" w:lineRule="auto"/>
      </w:pPr>
    </w:p>
    <w:p w14:paraId="606D23CE">
      <w:pPr>
        <w:pStyle w:val="6"/>
        <w:spacing w:line="254" w:lineRule="auto"/>
      </w:pPr>
    </w:p>
    <w:p w14:paraId="15587EFB">
      <w:pPr>
        <w:pStyle w:val="6"/>
        <w:spacing w:line="254" w:lineRule="auto"/>
      </w:pPr>
    </w:p>
    <w:p w14:paraId="2CDAD784">
      <w:pPr>
        <w:pStyle w:val="6"/>
        <w:spacing w:line="254" w:lineRule="auto"/>
      </w:pPr>
    </w:p>
    <w:p w14:paraId="09AAC141">
      <w:pPr>
        <w:spacing w:before="100" w:line="224" w:lineRule="auto"/>
        <w:ind w:left="3711"/>
        <w:rPr>
          <w:rFonts w:ascii="宋体" w:hAnsi="宋体" w:eastAsia="宋体" w:cs="宋体"/>
          <w:sz w:val="31"/>
          <w:szCs w:val="31"/>
        </w:rPr>
      </w:pPr>
      <w:r>
        <w:rPr>
          <w:rFonts w:ascii="宋体" w:hAnsi="宋体" w:eastAsia="宋体" w:cs="宋体"/>
          <w:b/>
          <w:bCs/>
          <w:spacing w:val="14"/>
          <w:sz w:val="31"/>
          <w:szCs w:val="31"/>
        </w:rPr>
        <w:t>投诉书范本</w:t>
      </w:r>
    </w:p>
    <w:p w14:paraId="08EA159E">
      <w:pPr>
        <w:spacing w:before="231" w:line="219" w:lineRule="auto"/>
        <w:ind w:left="4"/>
        <w:rPr>
          <w:rFonts w:ascii="宋体" w:hAnsi="宋体" w:eastAsia="宋体" w:cs="宋体"/>
          <w:sz w:val="24"/>
          <w:szCs w:val="24"/>
        </w:rPr>
      </w:pPr>
      <w:r>
        <w:rPr>
          <w:rFonts w:ascii="宋体" w:hAnsi="宋体" w:eastAsia="宋体" w:cs="宋体"/>
          <w:spacing w:val="-2"/>
          <w:sz w:val="24"/>
          <w:szCs w:val="24"/>
        </w:rPr>
        <w:t>一、投诉相关主体基本情况</w:t>
      </w:r>
    </w:p>
    <w:p w14:paraId="02CFF5F3">
      <w:pPr>
        <w:pStyle w:val="6"/>
        <w:spacing w:before="180" w:line="182" w:lineRule="auto"/>
        <w:ind w:left="3"/>
        <w:rPr>
          <w:sz w:val="8"/>
          <w:szCs w:val="8"/>
        </w:rPr>
      </w:pPr>
      <w:r>
        <w:rPr>
          <w:rFonts w:ascii="宋体" w:hAnsi="宋体" w:eastAsia="宋体" w:cs="宋体"/>
          <w:spacing w:val="2"/>
          <w:sz w:val="24"/>
          <w:szCs w:val="24"/>
        </w:rPr>
        <w:t>投诉人：</w:t>
      </w:r>
      <w:r>
        <w:rPr>
          <w:spacing w:val="2"/>
          <w:position w:val="-11"/>
          <w:sz w:val="8"/>
          <w:szCs w:val="8"/>
        </w:rPr>
        <w:t xml:space="preserve">· </w:t>
      </w:r>
      <w:r>
        <w:rPr>
          <w:spacing w:val="6"/>
          <w:w w:val="103"/>
          <w:position w:val="-11"/>
          <w:sz w:val="8"/>
          <w:szCs w:val="8"/>
          <w:u w:val="single" w:color="auto"/>
        </w:rPr>
        <w:t xml:space="preserve">   </w:t>
      </w:r>
      <w:r>
        <w:rPr>
          <w:spacing w:val="2"/>
          <w:position w:val="-11"/>
          <w:sz w:val="8"/>
          <w:szCs w:val="8"/>
        </w:rPr>
        <w:t xml:space="preserve"> · ·</w:t>
      </w:r>
      <w:r>
        <w:rPr>
          <w:spacing w:val="7"/>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4"/>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p>
    <w:p w14:paraId="7EAB2FC4">
      <w:pPr>
        <w:pStyle w:val="6"/>
        <w:spacing w:before="174" w:line="220" w:lineRule="auto"/>
        <w:rPr>
          <w:sz w:val="24"/>
          <w:szCs w:val="24"/>
        </w:rPr>
      </w:pPr>
      <w:r>
        <w:rPr>
          <w:rFonts w:ascii="宋体" w:hAnsi="宋体" w:eastAsia="宋体" w:cs="宋体"/>
          <w:spacing w:val="-46"/>
          <w:sz w:val="24"/>
          <w:szCs w:val="24"/>
        </w:rPr>
        <w:t>地</w:t>
      </w:r>
      <w:r>
        <w:rPr>
          <w:rFonts w:ascii="宋体" w:hAnsi="宋体" w:eastAsia="宋体" w:cs="宋体"/>
          <w:spacing w:val="2"/>
          <w:sz w:val="24"/>
          <w:szCs w:val="24"/>
        </w:rPr>
        <w:t xml:space="preserve">     </w:t>
      </w:r>
      <w:r>
        <w:rPr>
          <w:rFonts w:ascii="宋体" w:hAnsi="宋体" w:eastAsia="宋体" w:cs="宋体"/>
          <w:spacing w:val="-46"/>
          <w:sz w:val="24"/>
          <w:szCs w:val="24"/>
        </w:rPr>
        <w:t>址：</w:t>
      </w:r>
      <w:r>
        <w:rPr>
          <w:spacing w:val="-46"/>
          <w:position w:val="-11"/>
          <w:sz w:val="24"/>
          <w:szCs w:val="24"/>
        </w:rPr>
        <w:t>·</w:t>
      </w:r>
      <w:r>
        <w:rPr>
          <w:spacing w:val="-38"/>
          <w:position w:val="-11"/>
          <w:sz w:val="24"/>
          <w:szCs w:val="24"/>
        </w:rPr>
        <w:t xml:space="preserve"> </w:t>
      </w:r>
      <w:r>
        <w:rPr>
          <w:spacing w:val="-46"/>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6"/>
          <w:position w:val="-11"/>
          <w:sz w:val="24"/>
          <w:szCs w:val="24"/>
        </w:rPr>
        <w:t>·</w:t>
      </w:r>
      <w:r>
        <w:rPr>
          <w:spacing w:val="-38"/>
          <w:position w:val="-11"/>
          <w:sz w:val="24"/>
          <w:szCs w:val="24"/>
        </w:rPr>
        <w:t xml:space="preserve"> </w:t>
      </w:r>
      <w:r>
        <w:rPr>
          <w:spacing w:val="-46"/>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7"/>
          <w:position w:val="-11"/>
          <w:sz w:val="24"/>
          <w:szCs w:val="24"/>
        </w:rPr>
        <w:t xml:space="preserve"> </w:t>
      </w:r>
      <w:r>
        <w:rPr>
          <w:spacing w:val="-46"/>
          <w:position w:val="-11"/>
          <w:sz w:val="24"/>
          <w:szCs w:val="24"/>
        </w:rPr>
        <w:t>·</w:t>
      </w:r>
      <w:r>
        <w:rPr>
          <w:spacing w:val="-38"/>
          <w:position w:val="-11"/>
          <w:sz w:val="24"/>
          <w:szCs w:val="24"/>
        </w:rPr>
        <w:t xml:space="preserve"> </w:t>
      </w:r>
      <w:r>
        <w:rPr>
          <w:spacing w:val="-46"/>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6"/>
          <w:position w:val="-11"/>
          <w:sz w:val="24"/>
          <w:szCs w:val="24"/>
        </w:rPr>
        <w:t>·</w:t>
      </w:r>
      <w:r>
        <w:rPr>
          <w:spacing w:val="-38"/>
          <w:position w:val="-11"/>
          <w:sz w:val="24"/>
          <w:szCs w:val="24"/>
        </w:rPr>
        <w:t xml:space="preserve"> </w:t>
      </w:r>
      <w:r>
        <w:rPr>
          <w:spacing w:val="-46"/>
          <w:position w:val="-11"/>
          <w:sz w:val="24"/>
          <w:szCs w:val="24"/>
        </w:rPr>
        <w:t>·</w:t>
      </w:r>
      <w:r>
        <w:rPr>
          <w:spacing w:val="-38"/>
          <w:position w:val="-11"/>
          <w:sz w:val="24"/>
          <w:szCs w:val="24"/>
        </w:rPr>
        <w:t xml:space="preserve"> </w:t>
      </w:r>
      <w:r>
        <w:rPr>
          <w:spacing w:val="20"/>
          <w:w w:val="101"/>
          <w:position w:val="-11"/>
          <w:sz w:val="24"/>
          <w:szCs w:val="24"/>
          <w:u w:val="single" w:color="auto"/>
        </w:rPr>
        <w:t xml:space="preserve"> </w:t>
      </w:r>
      <w:r>
        <w:rPr>
          <w:spacing w:val="-38"/>
          <w:position w:val="-11"/>
          <w:sz w:val="24"/>
          <w:szCs w:val="24"/>
        </w:rPr>
        <w:t xml:space="preserve"> </w:t>
      </w:r>
      <w:r>
        <w:rPr>
          <w:spacing w:val="-46"/>
          <w:position w:val="-11"/>
          <w:sz w:val="24"/>
          <w:szCs w:val="24"/>
        </w:rPr>
        <w:t>·</w:t>
      </w:r>
      <w:r>
        <w:rPr>
          <w:spacing w:val="-38"/>
          <w:position w:val="-11"/>
          <w:sz w:val="24"/>
          <w:szCs w:val="24"/>
        </w:rPr>
        <w:t xml:space="preserve"> </w:t>
      </w:r>
      <w:r>
        <w:rPr>
          <w:spacing w:val="-46"/>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46"/>
          <w:position w:val="-11"/>
          <w:sz w:val="24"/>
          <w:szCs w:val="24"/>
        </w:rPr>
        <w:t>·</w:t>
      </w:r>
      <w:r>
        <w:rPr>
          <w:spacing w:val="-38"/>
          <w:position w:val="-11"/>
          <w:sz w:val="24"/>
          <w:szCs w:val="24"/>
        </w:rPr>
        <w:t xml:space="preserve"> </w:t>
      </w:r>
      <w:r>
        <w:rPr>
          <w:spacing w:val="-46"/>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6"/>
          <w:position w:val="-11"/>
          <w:sz w:val="24"/>
          <w:szCs w:val="24"/>
        </w:rPr>
        <w:t>·</w:t>
      </w:r>
      <w:r>
        <w:rPr>
          <w:spacing w:val="-38"/>
          <w:position w:val="-11"/>
          <w:sz w:val="24"/>
          <w:szCs w:val="24"/>
        </w:rPr>
        <w:t xml:space="preserve"> </w:t>
      </w:r>
      <w:r>
        <w:rPr>
          <w:spacing w:val="-46"/>
          <w:position w:val="-11"/>
          <w:sz w:val="24"/>
          <w:szCs w:val="24"/>
        </w:rPr>
        <w:t>·</w:t>
      </w:r>
      <w:r>
        <w:rPr>
          <w:spacing w:val="-38"/>
          <w:position w:val="-11"/>
          <w:sz w:val="24"/>
          <w:szCs w:val="24"/>
        </w:rPr>
        <w:t xml:space="preserve"> </w:t>
      </w:r>
      <w:r>
        <w:rPr>
          <w:spacing w:val="-37"/>
          <w:position w:val="-11"/>
          <w:sz w:val="24"/>
          <w:szCs w:val="24"/>
          <w:u w:val="single" w:color="auto"/>
        </w:rPr>
        <w:t xml:space="preserve"> </w:t>
      </w:r>
      <w:r>
        <w:rPr>
          <w:spacing w:val="-38"/>
          <w:position w:val="-11"/>
          <w:sz w:val="24"/>
          <w:szCs w:val="24"/>
        </w:rPr>
        <w:t xml:space="preserve"> </w:t>
      </w:r>
      <w:r>
        <w:rPr>
          <w:spacing w:val="-46"/>
          <w:position w:val="-11"/>
          <w:sz w:val="24"/>
          <w:szCs w:val="24"/>
        </w:rPr>
        <w:t>·</w:t>
      </w:r>
      <w:r>
        <w:rPr>
          <w:spacing w:val="-38"/>
          <w:position w:val="-11"/>
          <w:sz w:val="24"/>
          <w:szCs w:val="24"/>
        </w:rPr>
        <w:t xml:space="preserve"> </w:t>
      </w:r>
      <w:r>
        <w:rPr>
          <w:spacing w:val="-46"/>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6"/>
          <w:position w:val="-11"/>
          <w:sz w:val="24"/>
          <w:szCs w:val="24"/>
        </w:rPr>
        <w:t>·</w:t>
      </w:r>
      <w:r>
        <w:rPr>
          <w:spacing w:val="-38"/>
          <w:position w:val="-11"/>
          <w:sz w:val="24"/>
          <w:szCs w:val="24"/>
        </w:rPr>
        <w:t xml:space="preserve"> </w:t>
      </w:r>
      <w:r>
        <w:rPr>
          <w:spacing w:val="-46"/>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46"/>
          <w:position w:val="-11"/>
          <w:sz w:val="24"/>
          <w:szCs w:val="24"/>
        </w:rPr>
        <w:t>·</w:t>
      </w:r>
      <w:r>
        <w:rPr>
          <w:spacing w:val="-38"/>
          <w:position w:val="-11"/>
          <w:sz w:val="24"/>
          <w:szCs w:val="24"/>
        </w:rPr>
        <w:t xml:space="preserve"> </w:t>
      </w:r>
      <w:r>
        <w:rPr>
          <w:spacing w:val="-47"/>
          <w:position w:val="-11"/>
          <w:sz w:val="24"/>
          <w:szCs w:val="24"/>
        </w:rPr>
        <w:t>·</w:t>
      </w:r>
      <w:r>
        <w:rPr>
          <w:spacing w:val="-37"/>
          <w:position w:val="-11"/>
          <w:sz w:val="24"/>
          <w:szCs w:val="24"/>
        </w:rPr>
        <w:t xml:space="preserve"> </w:t>
      </w:r>
      <w:r>
        <w:rPr>
          <w:spacing w:val="19"/>
          <w:w w:val="101"/>
          <w:position w:val="-11"/>
          <w:sz w:val="24"/>
          <w:szCs w:val="24"/>
          <w:u w:val="single" w:color="auto"/>
        </w:rPr>
        <w:t xml:space="preserve"> </w:t>
      </w:r>
      <w:r>
        <w:rPr>
          <w:spacing w:val="-38"/>
          <w:position w:val="-11"/>
          <w:sz w:val="24"/>
          <w:szCs w:val="24"/>
        </w:rPr>
        <w:t xml:space="preserve"> </w:t>
      </w:r>
      <w:r>
        <w:rPr>
          <w:spacing w:val="-47"/>
          <w:position w:val="-11"/>
          <w:sz w:val="24"/>
          <w:szCs w:val="24"/>
        </w:rPr>
        <w:t>·</w:t>
      </w:r>
      <w:r>
        <w:rPr>
          <w:spacing w:val="-38"/>
          <w:position w:val="-11"/>
          <w:sz w:val="24"/>
          <w:szCs w:val="24"/>
        </w:rPr>
        <w:t xml:space="preserve"> </w:t>
      </w:r>
      <w:r>
        <w:rPr>
          <w:spacing w:val="-47"/>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7"/>
          <w:position w:val="-11"/>
          <w:sz w:val="24"/>
          <w:szCs w:val="24"/>
        </w:rPr>
        <w:t>·</w:t>
      </w:r>
      <w:r>
        <w:rPr>
          <w:spacing w:val="-38"/>
          <w:position w:val="-11"/>
          <w:sz w:val="24"/>
          <w:szCs w:val="24"/>
        </w:rPr>
        <w:t xml:space="preserve"> </w:t>
      </w:r>
      <w:r>
        <w:rPr>
          <w:spacing w:val="-47"/>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47"/>
          <w:position w:val="-11"/>
          <w:sz w:val="24"/>
          <w:szCs w:val="24"/>
        </w:rPr>
        <w:t>·</w:t>
      </w:r>
      <w:r>
        <w:rPr>
          <w:spacing w:val="-38"/>
          <w:position w:val="-11"/>
          <w:sz w:val="24"/>
          <w:szCs w:val="24"/>
        </w:rPr>
        <w:t xml:space="preserve"> </w:t>
      </w:r>
      <w:r>
        <w:rPr>
          <w:spacing w:val="-47"/>
          <w:position w:val="-11"/>
          <w:sz w:val="24"/>
          <w:szCs w:val="24"/>
        </w:rPr>
        <w:t>·</w:t>
      </w:r>
      <w:r>
        <w:rPr>
          <w:spacing w:val="-38"/>
          <w:position w:val="-11"/>
          <w:sz w:val="24"/>
          <w:szCs w:val="24"/>
        </w:rPr>
        <w:t xml:space="preserve"> </w:t>
      </w:r>
      <w:r>
        <w:rPr>
          <w:spacing w:val="20"/>
          <w:w w:val="101"/>
          <w:position w:val="-11"/>
          <w:sz w:val="24"/>
          <w:szCs w:val="24"/>
          <w:u w:val="single" w:color="auto"/>
        </w:rPr>
        <w:t xml:space="preserve"> </w:t>
      </w:r>
      <w:r>
        <w:rPr>
          <w:spacing w:val="-38"/>
          <w:position w:val="-11"/>
          <w:sz w:val="24"/>
          <w:szCs w:val="24"/>
        </w:rPr>
        <w:t xml:space="preserve"> </w:t>
      </w:r>
      <w:r>
        <w:rPr>
          <w:spacing w:val="-47"/>
          <w:position w:val="-11"/>
          <w:sz w:val="24"/>
          <w:szCs w:val="24"/>
        </w:rPr>
        <w:t>·</w:t>
      </w:r>
      <w:r>
        <w:rPr>
          <w:spacing w:val="-38"/>
          <w:position w:val="-11"/>
          <w:sz w:val="24"/>
          <w:szCs w:val="24"/>
        </w:rPr>
        <w:t xml:space="preserve"> </w:t>
      </w:r>
      <w:r>
        <w:rPr>
          <w:spacing w:val="-47"/>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47"/>
          <w:position w:val="-11"/>
          <w:sz w:val="24"/>
          <w:szCs w:val="24"/>
        </w:rPr>
        <w:t>·</w:t>
      </w:r>
      <w:r>
        <w:rPr>
          <w:spacing w:val="-38"/>
          <w:position w:val="-11"/>
          <w:sz w:val="24"/>
          <w:szCs w:val="24"/>
        </w:rPr>
        <w:t xml:space="preserve"> </w:t>
      </w:r>
      <w:r>
        <w:rPr>
          <w:spacing w:val="-47"/>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7"/>
          <w:position w:val="-11"/>
          <w:sz w:val="24"/>
          <w:szCs w:val="24"/>
        </w:rPr>
        <w:t>·</w:t>
      </w:r>
      <w:r>
        <w:rPr>
          <w:spacing w:val="-38"/>
          <w:position w:val="-11"/>
          <w:sz w:val="24"/>
          <w:szCs w:val="24"/>
        </w:rPr>
        <w:t xml:space="preserve"> </w:t>
      </w:r>
      <w:r>
        <w:rPr>
          <w:spacing w:val="-47"/>
          <w:position w:val="-11"/>
          <w:sz w:val="24"/>
          <w:szCs w:val="24"/>
        </w:rPr>
        <w:t>·</w:t>
      </w:r>
      <w:r>
        <w:rPr>
          <w:spacing w:val="-38"/>
          <w:position w:val="-11"/>
          <w:sz w:val="24"/>
          <w:szCs w:val="24"/>
        </w:rPr>
        <w:t xml:space="preserve"> </w:t>
      </w:r>
      <w:r>
        <w:rPr>
          <w:spacing w:val="21"/>
          <w:position w:val="-11"/>
          <w:sz w:val="24"/>
          <w:szCs w:val="24"/>
          <w:u w:val="single" w:color="auto"/>
        </w:rPr>
        <w:t xml:space="preserve"> </w:t>
      </w:r>
      <w:r>
        <w:rPr>
          <w:spacing w:val="-38"/>
          <w:position w:val="-11"/>
          <w:sz w:val="24"/>
          <w:szCs w:val="24"/>
        </w:rPr>
        <w:t xml:space="preserve"> </w:t>
      </w:r>
      <w:r>
        <w:rPr>
          <w:spacing w:val="-47"/>
          <w:position w:val="-11"/>
          <w:sz w:val="24"/>
          <w:szCs w:val="24"/>
        </w:rPr>
        <w:t>·</w:t>
      </w:r>
      <w:r>
        <w:rPr>
          <w:spacing w:val="-38"/>
          <w:position w:val="-11"/>
          <w:sz w:val="24"/>
          <w:szCs w:val="24"/>
        </w:rPr>
        <w:t xml:space="preserve"> </w:t>
      </w:r>
      <w:r>
        <w:rPr>
          <w:spacing w:val="-47"/>
          <w:position w:val="-11"/>
          <w:sz w:val="24"/>
          <w:szCs w:val="24"/>
        </w:rPr>
        <w:t xml:space="preserve">·   </w:t>
      </w:r>
      <w:r>
        <w:rPr>
          <w:rFonts w:ascii="宋体" w:hAnsi="宋体" w:eastAsia="宋体" w:cs="宋体"/>
          <w:spacing w:val="-47"/>
          <w:sz w:val="24"/>
          <w:szCs w:val="24"/>
        </w:rPr>
        <w:t>邮编：</w:t>
      </w:r>
      <w:r>
        <w:rPr>
          <w:spacing w:val="-47"/>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47"/>
          <w:position w:val="-11"/>
          <w:sz w:val="24"/>
          <w:szCs w:val="24"/>
        </w:rPr>
        <w:t>·</w:t>
      </w:r>
      <w:r>
        <w:rPr>
          <w:spacing w:val="-38"/>
          <w:position w:val="-11"/>
          <w:sz w:val="24"/>
          <w:szCs w:val="24"/>
        </w:rPr>
        <w:t xml:space="preserve"> </w:t>
      </w:r>
      <w:r>
        <w:rPr>
          <w:spacing w:val="-47"/>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7"/>
          <w:position w:val="-11"/>
          <w:sz w:val="24"/>
          <w:szCs w:val="24"/>
        </w:rPr>
        <w:t>·</w:t>
      </w:r>
      <w:r>
        <w:rPr>
          <w:spacing w:val="-38"/>
          <w:position w:val="-11"/>
          <w:sz w:val="24"/>
          <w:szCs w:val="24"/>
        </w:rPr>
        <w:t xml:space="preserve"> </w:t>
      </w:r>
      <w:r>
        <w:rPr>
          <w:spacing w:val="-47"/>
          <w:position w:val="-11"/>
          <w:sz w:val="24"/>
          <w:szCs w:val="24"/>
        </w:rPr>
        <w:t>·</w:t>
      </w:r>
      <w:r>
        <w:rPr>
          <w:spacing w:val="-37"/>
          <w:position w:val="-11"/>
          <w:sz w:val="24"/>
          <w:szCs w:val="24"/>
        </w:rPr>
        <w:t xml:space="preserve"> </w:t>
      </w:r>
      <w:r>
        <w:rPr>
          <w:spacing w:val="19"/>
          <w:w w:val="101"/>
          <w:position w:val="-11"/>
          <w:sz w:val="24"/>
          <w:szCs w:val="24"/>
          <w:u w:val="single" w:color="auto"/>
        </w:rPr>
        <w:t xml:space="preserve"> </w:t>
      </w:r>
      <w:r>
        <w:rPr>
          <w:spacing w:val="-38"/>
          <w:position w:val="-11"/>
          <w:sz w:val="24"/>
          <w:szCs w:val="24"/>
        </w:rPr>
        <w:t xml:space="preserve"> </w:t>
      </w:r>
      <w:r>
        <w:rPr>
          <w:spacing w:val="-47"/>
          <w:position w:val="-11"/>
          <w:sz w:val="24"/>
          <w:szCs w:val="24"/>
        </w:rPr>
        <w:t>·</w:t>
      </w:r>
      <w:r>
        <w:rPr>
          <w:spacing w:val="-38"/>
          <w:position w:val="-11"/>
          <w:sz w:val="24"/>
          <w:szCs w:val="24"/>
        </w:rPr>
        <w:t xml:space="preserve"> </w:t>
      </w:r>
      <w:r>
        <w:rPr>
          <w:spacing w:val="-47"/>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47"/>
          <w:position w:val="-11"/>
          <w:sz w:val="24"/>
          <w:szCs w:val="24"/>
        </w:rPr>
        <w:t>·</w:t>
      </w:r>
      <w:r>
        <w:rPr>
          <w:spacing w:val="-38"/>
          <w:position w:val="-11"/>
          <w:sz w:val="24"/>
          <w:szCs w:val="24"/>
        </w:rPr>
        <w:t xml:space="preserve"> </w:t>
      </w:r>
      <w:r>
        <w:rPr>
          <w:spacing w:val="-47"/>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7"/>
          <w:position w:val="-11"/>
          <w:sz w:val="24"/>
          <w:szCs w:val="24"/>
        </w:rPr>
        <w:t>·</w:t>
      </w:r>
      <w:r>
        <w:rPr>
          <w:spacing w:val="-38"/>
          <w:position w:val="-11"/>
          <w:sz w:val="24"/>
          <w:szCs w:val="24"/>
        </w:rPr>
        <w:t xml:space="preserve"> </w:t>
      </w:r>
      <w:r>
        <w:rPr>
          <w:spacing w:val="-47"/>
          <w:position w:val="-11"/>
          <w:sz w:val="24"/>
          <w:szCs w:val="24"/>
        </w:rPr>
        <w:t>·</w:t>
      </w:r>
      <w:r>
        <w:rPr>
          <w:spacing w:val="-38"/>
          <w:position w:val="-11"/>
          <w:sz w:val="24"/>
          <w:szCs w:val="24"/>
        </w:rPr>
        <w:t xml:space="preserve"> </w:t>
      </w:r>
      <w:r>
        <w:rPr>
          <w:spacing w:val="-47"/>
          <w:position w:val="-11"/>
          <w:sz w:val="24"/>
          <w:szCs w:val="24"/>
        </w:rPr>
        <w:t>·</w:t>
      </w:r>
      <w:r>
        <w:rPr>
          <w:position w:val="-11"/>
          <w:sz w:val="24"/>
          <w:szCs w:val="24"/>
          <w:u w:val="single" w:color="auto"/>
        </w:rPr>
        <w:t xml:space="preserve">      </w:t>
      </w:r>
    </w:p>
    <w:p w14:paraId="5EC0ADCA">
      <w:pPr>
        <w:pStyle w:val="6"/>
        <w:spacing w:before="89" w:line="220" w:lineRule="auto"/>
        <w:ind w:left="1"/>
        <w:rPr>
          <w:sz w:val="24"/>
          <w:szCs w:val="24"/>
        </w:rPr>
      </w:pPr>
      <w:r>
        <w:rPr>
          <w:rFonts w:ascii="宋体" w:hAnsi="宋体" w:eastAsia="宋体" w:cs="宋体"/>
          <w:spacing w:val="-39"/>
          <w:sz w:val="24"/>
          <w:szCs w:val="24"/>
        </w:rPr>
        <w:t>法定代表人/主要负责人：</w:t>
      </w:r>
      <w:r>
        <w:rPr>
          <w:spacing w:val="-39"/>
          <w:position w:val="-11"/>
          <w:sz w:val="24"/>
          <w:szCs w:val="24"/>
        </w:rPr>
        <w:t>·</w:t>
      </w:r>
      <w:r>
        <w:rPr>
          <w:spacing w:val="-38"/>
          <w:position w:val="-11"/>
          <w:sz w:val="24"/>
          <w:szCs w:val="24"/>
        </w:rPr>
        <w:t xml:space="preserve"> </w:t>
      </w:r>
      <w:r>
        <w:rPr>
          <w:spacing w:val="-39"/>
          <w:position w:val="-11"/>
          <w:sz w:val="24"/>
          <w:szCs w:val="24"/>
        </w:rPr>
        <w:t>·</w:t>
      </w:r>
      <w:r>
        <w:rPr>
          <w:spacing w:val="-37"/>
          <w:position w:val="-11"/>
          <w:sz w:val="24"/>
          <w:szCs w:val="24"/>
        </w:rPr>
        <w:t xml:space="preserve"> </w:t>
      </w:r>
      <w:r>
        <w:rPr>
          <w:spacing w:val="19"/>
          <w:w w:val="101"/>
          <w:position w:val="-11"/>
          <w:sz w:val="24"/>
          <w:szCs w:val="24"/>
          <w:u w:val="single" w:color="auto"/>
        </w:rPr>
        <w:t xml:space="preserve"> </w:t>
      </w:r>
      <w:r>
        <w:rPr>
          <w:spacing w:val="-38"/>
          <w:position w:val="-11"/>
          <w:sz w:val="24"/>
          <w:szCs w:val="24"/>
        </w:rPr>
        <w:t xml:space="preserve"> </w:t>
      </w:r>
      <w:r>
        <w:rPr>
          <w:spacing w:val="-39"/>
          <w:position w:val="-11"/>
          <w:sz w:val="24"/>
          <w:szCs w:val="24"/>
        </w:rPr>
        <w:t>·</w:t>
      </w:r>
      <w:r>
        <w:rPr>
          <w:spacing w:val="-38"/>
          <w:position w:val="-11"/>
          <w:sz w:val="24"/>
          <w:szCs w:val="24"/>
        </w:rPr>
        <w:t xml:space="preserve"> </w:t>
      </w:r>
      <w:r>
        <w:rPr>
          <w:spacing w:val="-39"/>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39"/>
          <w:position w:val="-11"/>
          <w:sz w:val="24"/>
          <w:szCs w:val="24"/>
        </w:rPr>
        <w:t>·</w:t>
      </w:r>
      <w:r>
        <w:rPr>
          <w:spacing w:val="-38"/>
          <w:position w:val="-11"/>
          <w:sz w:val="24"/>
          <w:szCs w:val="24"/>
        </w:rPr>
        <w:t xml:space="preserve"> </w:t>
      </w:r>
      <w:r>
        <w:rPr>
          <w:spacing w:val="-39"/>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39"/>
          <w:position w:val="-11"/>
          <w:sz w:val="24"/>
          <w:szCs w:val="24"/>
        </w:rPr>
        <w:t>·</w:t>
      </w:r>
      <w:r>
        <w:rPr>
          <w:spacing w:val="-38"/>
          <w:position w:val="-11"/>
          <w:sz w:val="24"/>
          <w:szCs w:val="24"/>
        </w:rPr>
        <w:t xml:space="preserve"> </w:t>
      </w:r>
      <w:r>
        <w:rPr>
          <w:spacing w:val="-39"/>
          <w:position w:val="-11"/>
          <w:sz w:val="24"/>
          <w:szCs w:val="24"/>
        </w:rPr>
        <w:t>·</w:t>
      </w:r>
      <w:r>
        <w:rPr>
          <w:spacing w:val="-37"/>
          <w:position w:val="-11"/>
          <w:sz w:val="24"/>
          <w:szCs w:val="24"/>
        </w:rPr>
        <w:t xml:space="preserve"> </w:t>
      </w:r>
      <w:r>
        <w:rPr>
          <w:spacing w:val="19"/>
          <w:w w:val="101"/>
          <w:position w:val="-11"/>
          <w:sz w:val="24"/>
          <w:szCs w:val="24"/>
          <w:u w:val="single" w:color="auto"/>
        </w:rPr>
        <w:t xml:space="preserve"> </w:t>
      </w:r>
      <w:r>
        <w:rPr>
          <w:spacing w:val="-38"/>
          <w:position w:val="-11"/>
          <w:sz w:val="24"/>
          <w:szCs w:val="24"/>
        </w:rPr>
        <w:t xml:space="preserve"> </w:t>
      </w:r>
      <w:r>
        <w:rPr>
          <w:spacing w:val="-39"/>
          <w:position w:val="-11"/>
          <w:sz w:val="24"/>
          <w:szCs w:val="24"/>
        </w:rPr>
        <w:t>·</w:t>
      </w:r>
      <w:r>
        <w:rPr>
          <w:spacing w:val="-38"/>
          <w:position w:val="-11"/>
          <w:sz w:val="24"/>
          <w:szCs w:val="24"/>
        </w:rPr>
        <w:t xml:space="preserve"> </w:t>
      </w:r>
      <w:r>
        <w:rPr>
          <w:spacing w:val="-39"/>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39"/>
          <w:position w:val="-11"/>
          <w:sz w:val="24"/>
          <w:szCs w:val="24"/>
        </w:rPr>
        <w:t>·</w:t>
      </w:r>
      <w:r>
        <w:rPr>
          <w:spacing w:val="-38"/>
          <w:position w:val="-11"/>
          <w:sz w:val="24"/>
          <w:szCs w:val="24"/>
        </w:rPr>
        <w:t xml:space="preserve"> </w:t>
      </w:r>
      <w:r>
        <w:rPr>
          <w:spacing w:val="-39"/>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39"/>
          <w:position w:val="-11"/>
          <w:sz w:val="24"/>
          <w:szCs w:val="24"/>
        </w:rPr>
        <w:t>·</w:t>
      </w:r>
      <w:r>
        <w:rPr>
          <w:spacing w:val="-38"/>
          <w:position w:val="-11"/>
          <w:sz w:val="24"/>
          <w:szCs w:val="24"/>
        </w:rPr>
        <w:t xml:space="preserve"> </w:t>
      </w:r>
      <w:r>
        <w:rPr>
          <w:spacing w:val="-39"/>
          <w:position w:val="-11"/>
          <w:sz w:val="24"/>
          <w:szCs w:val="24"/>
        </w:rPr>
        <w:t>·</w:t>
      </w:r>
      <w:r>
        <w:rPr>
          <w:spacing w:val="-38"/>
          <w:position w:val="-11"/>
          <w:sz w:val="24"/>
          <w:szCs w:val="24"/>
        </w:rPr>
        <w:t xml:space="preserve"> </w:t>
      </w:r>
      <w:r>
        <w:rPr>
          <w:spacing w:val="-37"/>
          <w:position w:val="-11"/>
          <w:sz w:val="24"/>
          <w:szCs w:val="24"/>
          <w:u w:val="single" w:color="auto"/>
        </w:rPr>
        <w:t xml:space="preserve"> </w:t>
      </w:r>
      <w:r>
        <w:rPr>
          <w:spacing w:val="-38"/>
          <w:position w:val="-11"/>
          <w:sz w:val="24"/>
          <w:szCs w:val="24"/>
        </w:rPr>
        <w:t xml:space="preserve"> </w:t>
      </w:r>
      <w:r>
        <w:rPr>
          <w:spacing w:val="-40"/>
          <w:position w:val="-11"/>
          <w:sz w:val="24"/>
          <w:szCs w:val="24"/>
        </w:rPr>
        <w:t>·</w:t>
      </w:r>
      <w:r>
        <w:rPr>
          <w:spacing w:val="-38"/>
          <w:position w:val="-11"/>
          <w:sz w:val="24"/>
          <w:szCs w:val="24"/>
        </w:rPr>
        <w:t xml:space="preserve"> </w:t>
      </w:r>
      <w:r>
        <w:rPr>
          <w:spacing w:val="-40"/>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0"/>
          <w:position w:val="-11"/>
          <w:sz w:val="24"/>
          <w:szCs w:val="24"/>
        </w:rPr>
        <w:t>·</w:t>
      </w:r>
      <w:r>
        <w:rPr>
          <w:spacing w:val="-38"/>
          <w:position w:val="-11"/>
          <w:sz w:val="24"/>
          <w:szCs w:val="24"/>
        </w:rPr>
        <w:t xml:space="preserve"> </w:t>
      </w:r>
      <w:r>
        <w:rPr>
          <w:spacing w:val="-40"/>
          <w:position w:val="-11"/>
          <w:sz w:val="24"/>
          <w:szCs w:val="24"/>
        </w:rPr>
        <w:t>·</w:t>
      </w:r>
      <w:r>
        <w:rPr>
          <w:spacing w:val="-38"/>
          <w:position w:val="-11"/>
          <w:sz w:val="24"/>
          <w:szCs w:val="24"/>
        </w:rPr>
        <w:t xml:space="preserve"> </w:t>
      </w:r>
      <w:r>
        <w:rPr>
          <w:spacing w:val="20"/>
          <w:w w:val="101"/>
          <w:position w:val="-11"/>
          <w:sz w:val="24"/>
          <w:szCs w:val="24"/>
          <w:u w:val="single" w:color="auto"/>
        </w:rPr>
        <w:t xml:space="preserve"> </w:t>
      </w:r>
      <w:r>
        <w:rPr>
          <w:spacing w:val="-38"/>
          <w:position w:val="-11"/>
          <w:sz w:val="24"/>
          <w:szCs w:val="24"/>
        </w:rPr>
        <w:t xml:space="preserve"> </w:t>
      </w:r>
      <w:r>
        <w:rPr>
          <w:spacing w:val="-40"/>
          <w:position w:val="-11"/>
          <w:sz w:val="24"/>
          <w:szCs w:val="24"/>
        </w:rPr>
        <w:t>·</w:t>
      </w:r>
      <w:r>
        <w:rPr>
          <w:spacing w:val="-38"/>
          <w:position w:val="-11"/>
          <w:sz w:val="24"/>
          <w:szCs w:val="24"/>
        </w:rPr>
        <w:t xml:space="preserve"> </w:t>
      </w:r>
      <w:r>
        <w:rPr>
          <w:spacing w:val="-40"/>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40"/>
          <w:position w:val="-11"/>
          <w:sz w:val="24"/>
          <w:szCs w:val="24"/>
        </w:rPr>
        <w:t>·</w:t>
      </w:r>
      <w:r>
        <w:rPr>
          <w:spacing w:val="-38"/>
          <w:position w:val="-11"/>
          <w:sz w:val="24"/>
          <w:szCs w:val="24"/>
        </w:rPr>
        <w:t xml:space="preserve"> </w:t>
      </w:r>
      <w:r>
        <w:rPr>
          <w:spacing w:val="-40"/>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0"/>
          <w:position w:val="-11"/>
          <w:sz w:val="24"/>
          <w:szCs w:val="24"/>
        </w:rPr>
        <w:t>·</w:t>
      </w:r>
      <w:r>
        <w:rPr>
          <w:spacing w:val="-38"/>
          <w:position w:val="-11"/>
          <w:sz w:val="24"/>
          <w:szCs w:val="24"/>
        </w:rPr>
        <w:t xml:space="preserve"> </w:t>
      </w:r>
      <w:r>
        <w:rPr>
          <w:spacing w:val="-40"/>
          <w:position w:val="-11"/>
          <w:sz w:val="24"/>
          <w:szCs w:val="24"/>
        </w:rPr>
        <w:t>·</w:t>
      </w:r>
      <w:r>
        <w:rPr>
          <w:spacing w:val="-38"/>
          <w:position w:val="-11"/>
          <w:sz w:val="24"/>
          <w:szCs w:val="24"/>
        </w:rPr>
        <w:t xml:space="preserve"> </w:t>
      </w:r>
      <w:r>
        <w:rPr>
          <w:spacing w:val="-37"/>
          <w:position w:val="-11"/>
          <w:sz w:val="24"/>
          <w:szCs w:val="24"/>
          <w:u w:val="single" w:color="auto"/>
        </w:rPr>
        <w:t xml:space="preserve"> </w:t>
      </w:r>
      <w:r>
        <w:rPr>
          <w:spacing w:val="-38"/>
          <w:position w:val="-11"/>
          <w:sz w:val="24"/>
          <w:szCs w:val="24"/>
        </w:rPr>
        <w:t xml:space="preserve"> </w:t>
      </w:r>
      <w:r>
        <w:rPr>
          <w:spacing w:val="-40"/>
          <w:position w:val="-11"/>
          <w:sz w:val="24"/>
          <w:szCs w:val="24"/>
        </w:rPr>
        <w:t>·</w:t>
      </w:r>
      <w:r>
        <w:rPr>
          <w:spacing w:val="-38"/>
          <w:position w:val="-11"/>
          <w:sz w:val="24"/>
          <w:szCs w:val="24"/>
        </w:rPr>
        <w:t xml:space="preserve"> </w:t>
      </w:r>
      <w:r>
        <w:rPr>
          <w:spacing w:val="-40"/>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0"/>
          <w:position w:val="-11"/>
          <w:sz w:val="24"/>
          <w:szCs w:val="24"/>
        </w:rPr>
        <w:t>·</w:t>
      </w:r>
      <w:r>
        <w:rPr>
          <w:spacing w:val="-38"/>
          <w:position w:val="-11"/>
          <w:sz w:val="24"/>
          <w:szCs w:val="24"/>
        </w:rPr>
        <w:t xml:space="preserve"> </w:t>
      </w:r>
      <w:r>
        <w:rPr>
          <w:spacing w:val="-40"/>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40"/>
          <w:position w:val="-11"/>
          <w:sz w:val="24"/>
          <w:szCs w:val="24"/>
        </w:rPr>
        <w:t>·</w:t>
      </w:r>
      <w:r>
        <w:rPr>
          <w:spacing w:val="-38"/>
          <w:position w:val="-11"/>
          <w:sz w:val="24"/>
          <w:szCs w:val="24"/>
        </w:rPr>
        <w:t xml:space="preserve"> </w:t>
      </w:r>
      <w:r>
        <w:rPr>
          <w:spacing w:val="-40"/>
          <w:position w:val="-11"/>
          <w:sz w:val="24"/>
          <w:szCs w:val="24"/>
        </w:rPr>
        <w:t>·</w:t>
      </w:r>
      <w:r>
        <w:rPr>
          <w:spacing w:val="-38"/>
          <w:position w:val="-11"/>
          <w:sz w:val="24"/>
          <w:szCs w:val="24"/>
        </w:rPr>
        <w:t xml:space="preserve"> </w:t>
      </w:r>
      <w:r>
        <w:rPr>
          <w:spacing w:val="20"/>
          <w:w w:val="101"/>
          <w:position w:val="-11"/>
          <w:sz w:val="24"/>
          <w:szCs w:val="24"/>
          <w:u w:val="single" w:color="auto"/>
        </w:rPr>
        <w:t xml:space="preserve"> </w:t>
      </w:r>
      <w:r>
        <w:rPr>
          <w:spacing w:val="-38"/>
          <w:position w:val="-11"/>
          <w:sz w:val="24"/>
          <w:szCs w:val="24"/>
        </w:rPr>
        <w:t xml:space="preserve"> </w:t>
      </w:r>
      <w:r>
        <w:rPr>
          <w:spacing w:val="-40"/>
          <w:position w:val="-11"/>
          <w:sz w:val="24"/>
          <w:szCs w:val="24"/>
        </w:rPr>
        <w:t>·</w:t>
      </w:r>
      <w:r>
        <w:rPr>
          <w:spacing w:val="-38"/>
          <w:position w:val="-11"/>
          <w:sz w:val="24"/>
          <w:szCs w:val="24"/>
        </w:rPr>
        <w:t xml:space="preserve"> </w:t>
      </w:r>
      <w:r>
        <w:rPr>
          <w:spacing w:val="-40"/>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0"/>
          <w:position w:val="-11"/>
          <w:sz w:val="24"/>
          <w:szCs w:val="24"/>
        </w:rPr>
        <w:t>·</w:t>
      </w:r>
      <w:r>
        <w:rPr>
          <w:spacing w:val="-38"/>
          <w:position w:val="-11"/>
          <w:sz w:val="24"/>
          <w:szCs w:val="24"/>
        </w:rPr>
        <w:t xml:space="preserve"> </w:t>
      </w:r>
      <w:r>
        <w:rPr>
          <w:spacing w:val="-40"/>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40"/>
          <w:position w:val="-11"/>
          <w:sz w:val="24"/>
          <w:szCs w:val="24"/>
        </w:rPr>
        <w:t>·</w:t>
      </w:r>
      <w:r>
        <w:rPr>
          <w:spacing w:val="-38"/>
          <w:position w:val="-11"/>
          <w:sz w:val="24"/>
          <w:szCs w:val="24"/>
        </w:rPr>
        <w:t xml:space="preserve"> </w:t>
      </w:r>
      <w:r>
        <w:rPr>
          <w:spacing w:val="-40"/>
          <w:position w:val="-11"/>
          <w:sz w:val="24"/>
          <w:szCs w:val="24"/>
        </w:rPr>
        <w:t>·</w:t>
      </w:r>
      <w:r>
        <w:rPr>
          <w:spacing w:val="-38"/>
          <w:position w:val="-11"/>
          <w:sz w:val="24"/>
          <w:szCs w:val="24"/>
        </w:rPr>
        <w:t xml:space="preserve"> </w:t>
      </w:r>
      <w:r>
        <w:rPr>
          <w:spacing w:val="20"/>
          <w:w w:val="101"/>
          <w:position w:val="-11"/>
          <w:sz w:val="24"/>
          <w:szCs w:val="24"/>
          <w:u w:val="single" w:color="auto"/>
        </w:rPr>
        <w:t xml:space="preserve"> </w:t>
      </w:r>
      <w:r>
        <w:rPr>
          <w:spacing w:val="-38"/>
          <w:position w:val="-11"/>
          <w:sz w:val="24"/>
          <w:szCs w:val="24"/>
        </w:rPr>
        <w:t xml:space="preserve"> </w:t>
      </w:r>
      <w:r>
        <w:rPr>
          <w:spacing w:val="-40"/>
          <w:position w:val="-11"/>
          <w:sz w:val="24"/>
          <w:szCs w:val="24"/>
        </w:rPr>
        <w:t>·</w:t>
      </w:r>
      <w:r>
        <w:rPr>
          <w:spacing w:val="-38"/>
          <w:position w:val="-11"/>
          <w:sz w:val="24"/>
          <w:szCs w:val="24"/>
        </w:rPr>
        <w:t xml:space="preserve"> </w:t>
      </w:r>
      <w:r>
        <w:rPr>
          <w:spacing w:val="-40"/>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40"/>
          <w:position w:val="-11"/>
          <w:sz w:val="24"/>
          <w:szCs w:val="24"/>
        </w:rPr>
        <w:t>·</w:t>
      </w:r>
      <w:r>
        <w:rPr>
          <w:spacing w:val="-38"/>
          <w:position w:val="-11"/>
          <w:sz w:val="24"/>
          <w:szCs w:val="24"/>
        </w:rPr>
        <w:t xml:space="preserve"> </w:t>
      </w:r>
      <w:r>
        <w:rPr>
          <w:spacing w:val="-40"/>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0"/>
          <w:position w:val="-11"/>
          <w:sz w:val="24"/>
          <w:szCs w:val="24"/>
        </w:rPr>
        <w:t>·</w:t>
      </w:r>
      <w:r>
        <w:rPr>
          <w:spacing w:val="-38"/>
          <w:position w:val="-11"/>
          <w:sz w:val="24"/>
          <w:szCs w:val="24"/>
        </w:rPr>
        <w:t xml:space="preserve"> </w:t>
      </w:r>
      <w:r>
        <w:rPr>
          <w:spacing w:val="-40"/>
          <w:position w:val="-11"/>
          <w:sz w:val="24"/>
          <w:szCs w:val="24"/>
        </w:rPr>
        <w:t>·</w:t>
      </w:r>
    </w:p>
    <w:p w14:paraId="6BCB43DB">
      <w:pPr>
        <w:pStyle w:val="6"/>
        <w:spacing w:before="90" w:line="182" w:lineRule="auto"/>
        <w:ind w:left="1"/>
        <w:rPr>
          <w:sz w:val="8"/>
          <w:szCs w:val="8"/>
        </w:rPr>
      </w:pPr>
      <w:r>
        <w:rPr>
          <w:rFonts w:ascii="宋体" w:hAnsi="宋体" w:eastAsia="宋体" w:cs="宋体"/>
          <w:spacing w:val="2"/>
          <w:sz w:val="24"/>
          <w:szCs w:val="24"/>
        </w:rPr>
        <w:t>联系电话：</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p>
    <w:p w14:paraId="04B64A5B">
      <w:pPr>
        <w:pStyle w:val="6"/>
        <w:spacing w:before="174" w:line="155" w:lineRule="auto"/>
        <w:rPr>
          <w:sz w:val="24"/>
          <w:szCs w:val="24"/>
        </w:rPr>
      </w:pPr>
      <w:r>
        <w:rPr>
          <w:rFonts w:ascii="宋体" w:hAnsi="宋体" w:eastAsia="宋体" w:cs="宋体"/>
          <w:spacing w:val="-43"/>
          <w:sz w:val="24"/>
          <w:szCs w:val="24"/>
        </w:rPr>
        <w:t>授权代表：</w:t>
      </w:r>
      <w:r>
        <w:rPr>
          <w:spacing w:val="-43"/>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43"/>
          <w:position w:val="-11"/>
          <w:sz w:val="24"/>
          <w:szCs w:val="24"/>
        </w:rPr>
        <w:t>·</w:t>
      </w:r>
      <w:r>
        <w:rPr>
          <w:spacing w:val="-38"/>
          <w:position w:val="-11"/>
          <w:sz w:val="24"/>
          <w:szCs w:val="24"/>
        </w:rPr>
        <w:t xml:space="preserve"> </w:t>
      </w:r>
      <w:r>
        <w:rPr>
          <w:spacing w:val="-43"/>
          <w:position w:val="-11"/>
          <w:sz w:val="24"/>
          <w:szCs w:val="24"/>
        </w:rPr>
        <w:t>·</w:t>
      </w:r>
      <w:r>
        <w:rPr>
          <w:spacing w:val="-38"/>
          <w:position w:val="-11"/>
          <w:sz w:val="24"/>
          <w:szCs w:val="24"/>
        </w:rPr>
        <w:t xml:space="preserve"> </w:t>
      </w:r>
      <w:r>
        <w:rPr>
          <w:spacing w:val="19"/>
          <w:w w:val="101"/>
          <w:position w:val="-11"/>
          <w:sz w:val="24"/>
          <w:szCs w:val="24"/>
          <w:u w:val="single" w:color="auto"/>
        </w:rPr>
        <w:t xml:space="preserve"> </w:t>
      </w:r>
      <w:r>
        <w:rPr>
          <w:spacing w:val="-38"/>
          <w:position w:val="-11"/>
          <w:sz w:val="24"/>
          <w:szCs w:val="24"/>
        </w:rPr>
        <w:t xml:space="preserve"> </w:t>
      </w:r>
      <w:r>
        <w:rPr>
          <w:spacing w:val="-43"/>
          <w:position w:val="-11"/>
          <w:sz w:val="24"/>
          <w:szCs w:val="24"/>
        </w:rPr>
        <w:t>·</w:t>
      </w:r>
      <w:r>
        <w:rPr>
          <w:spacing w:val="-38"/>
          <w:position w:val="-11"/>
          <w:sz w:val="24"/>
          <w:szCs w:val="24"/>
        </w:rPr>
        <w:t xml:space="preserve"> </w:t>
      </w:r>
      <w:r>
        <w:rPr>
          <w:spacing w:val="-43"/>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43"/>
          <w:position w:val="-11"/>
          <w:sz w:val="24"/>
          <w:szCs w:val="24"/>
        </w:rPr>
        <w:t>·</w:t>
      </w:r>
      <w:r>
        <w:rPr>
          <w:spacing w:val="-38"/>
          <w:position w:val="-11"/>
          <w:sz w:val="24"/>
          <w:szCs w:val="24"/>
        </w:rPr>
        <w:t xml:space="preserve"> </w:t>
      </w:r>
      <w:r>
        <w:rPr>
          <w:spacing w:val="-43"/>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3"/>
          <w:position w:val="-11"/>
          <w:sz w:val="24"/>
          <w:szCs w:val="24"/>
        </w:rPr>
        <w:t>·</w:t>
      </w:r>
      <w:r>
        <w:rPr>
          <w:spacing w:val="-38"/>
          <w:position w:val="-11"/>
          <w:sz w:val="24"/>
          <w:szCs w:val="24"/>
        </w:rPr>
        <w:t xml:space="preserve"> </w:t>
      </w:r>
      <w:r>
        <w:rPr>
          <w:spacing w:val="-43"/>
          <w:position w:val="-11"/>
          <w:sz w:val="24"/>
          <w:szCs w:val="24"/>
        </w:rPr>
        <w:t>·</w:t>
      </w:r>
      <w:r>
        <w:rPr>
          <w:spacing w:val="-38"/>
          <w:position w:val="-11"/>
          <w:sz w:val="24"/>
          <w:szCs w:val="24"/>
        </w:rPr>
        <w:t xml:space="preserve"> </w:t>
      </w:r>
      <w:r>
        <w:rPr>
          <w:spacing w:val="21"/>
          <w:position w:val="-11"/>
          <w:sz w:val="24"/>
          <w:szCs w:val="24"/>
          <w:u w:val="single" w:color="auto"/>
        </w:rPr>
        <w:t xml:space="preserve"> </w:t>
      </w:r>
      <w:r>
        <w:rPr>
          <w:spacing w:val="-38"/>
          <w:position w:val="-11"/>
          <w:sz w:val="24"/>
          <w:szCs w:val="24"/>
        </w:rPr>
        <w:t xml:space="preserve"> </w:t>
      </w:r>
      <w:r>
        <w:rPr>
          <w:spacing w:val="-43"/>
          <w:position w:val="-11"/>
          <w:sz w:val="24"/>
          <w:szCs w:val="24"/>
        </w:rPr>
        <w:t>·</w:t>
      </w:r>
      <w:r>
        <w:rPr>
          <w:spacing w:val="-38"/>
          <w:position w:val="-11"/>
          <w:sz w:val="24"/>
          <w:szCs w:val="24"/>
        </w:rPr>
        <w:t xml:space="preserve"> </w:t>
      </w:r>
      <w:r>
        <w:rPr>
          <w:spacing w:val="-43"/>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43"/>
          <w:position w:val="-11"/>
          <w:sz w:val="24"/>
          <w:szCs w:val="24"/>
        </w:rPr>
        <w:t>·</w:t>
      </w:r>
      <w:r>
        <w:rPr>
          <w:spacing w:val="-38"/>
          <w:position w:val="-11"/>
          <w:sz w:val="24"/>
          <w:szCs w:val="24"/>
        </w:rPr>
        <w:t xml:space="preserve"> </w:t>
      </w:r>
      <w:r>
        <w:rPr>
          <w:spacing w:val="-43"/>
          <w:position w:val="-11"/>
          <w:sz w:val="24"/>
          <w:szCs w:val="24"/>
        </w:rPr>
        <w:t>·</w:t>
      </w:r>
      <w:r>
        <w:rPr>
          <w:spacing w:val="-37"/>
          <w:position w:val="-11"/>
          <w:sz w:val="24"/>
          <w:szCs w:val="24"/>
        </w:rPr>
        <w:t xml:space="preserve"> </w:t>
      </w:r>
      <w:r>
        <w:rPr>
          <w:spacing w:val="19"/>
          <w:w w:val="101"/>
          <w:position w:val="-11"/>
          <w:sz w:val="24"/>
          <w:szCs w:val="24"/>
          <w:u w:val="single" w:color="auto"/>
        </w:rPr>
        <w:t xml:space="preserve"> </w:t>
      </w:r>
      <w:r>
        <w:rPr>
          <w:spacing w:val="-38"/>
          <w:position w:val="-11"/>
          <w:sz w:val="24"/>
          <w:szCs w:val="24"/>
        </w:rPr>
        <w:t xml:space="preserve"> </w:t>
      </w:r>
      <w:r>
        <w:rPr>
          <w:spacing w:val="-43"/>
          <w:position w:val="-11"/>
          <w:sz w:val="24"/>
          <w:szCs w:val="24"/>
        </w:rPr>
        <w:t>·</w:t>
      </w:r>
      <w:r>
        <w:rPr>
          <w:spacing w:val="-38"/>
          <w:position w:val="-11"/>
          <w:sz w:val="24"/>
          <w:szCs w:val="24"/>
        </w:rPr>
        <w:t xml:space="preserve"> </w:t>
      </w:r>
      <w:r>
        <w:rPr>
          <w:spacing w:val="-43"/>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43"/>
          <w:position w:val="-11"/>
          <w:sz w:val="24"/>
          <w:szCs w:val="24"/>
        </w:rPr>
        <w:t>·</w:t>
      </w:r>
      <w:r>
        <w:rPr>
          <w:spacing w:val="-56"/>
          <w:position w:val="-11"/>
          <w:sz w:val="24"/>
          <w:szCs w:val="24"/>
        </w:rPr>
        <w:t xml:space="preserve"> </w:t>
      </w:r>
      <w:r>
        <w:rPr>
          <w:rFonts w:ascii="宋体" w:hAnsi="宋体" w:eastAsia="宋体" w:cs="宋体"/>
          <w:spacing w:val="-43"/>
          <w:sz w:val="24"/>
          <w:szCs w:val="24"/>
        </w:rPr>
        <w:t>联系电话</w:t>
      </w:r>
      <w:r>
        <w:rPr>
          <w:spacing w:val="-43"/>
          <w:position w:val="-11"/>
          <w:sz w:val="24"/>
          <w:szCs w:val="24"/>
        </w:rPr>
        <w:t>·</w:t>
      </w:r>
      <w:r>
        <w:rPr>
          <w:spacing w:val="-58"/>
          <w:position w:val="-11"/>
          <w:sz w:val="24"/>
          <w:szCs w:val="24"/>
        </w:rPr>
        <w:t xml:space="preserve"> </w:t>
      </w:r>
      <w:r>
        <w:rPr>
          <w:rFonts w:ascii="宋体" w:hAnsi="宋体" w:eastAsia="宋体" w:cs="宋体"/>
          <w:spacing w:val="-43"/>
          <w:sz w:val="24"/>
          <w:szCs w:val="24"/>
        </w:rPr>
        <w:t>:</w:t>
      </w:r>
      <w:r>
        <w:rPr>
          <w:position w:val="-12"/>
          <w:sz w:val="24"/>
          <w:szCs w:val="24"/>
        </w:rPr>
        <w:drawing>
          <wp:inline distT="0" distB="0" distL="0" distR="0">
            <wp:extent cx="118745" cy="762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53"/>
                    <a:stretch>
                      <a:fillRect/>
                    </a:stretch>
                  </pic:blipFill>
                  <pic:spPr>
                    <a:xfrm>
                      <a:off x="0" y="0"/>
                      <a:ext cx="118872" cy="7620"/>
                    </a:xfrm>
                    <a:prstGeom prst="rect">
                      <a:avLst/>
                    </a:prstGeom>
                  </pic:spPr>
                </pic:pic>
              </a:graphicData>
            </a:graphic>
          </wp:inline>
        </w:drawing>
      </w:r>
      <w:r>
        <w:rPr>
          <w:spacing w:val="-43"/>
          <w:position w:val="-11"/>
          <w:sz w:val="24"/>
          <w:szCs w:val="24"/>
        </w:rPr>
        <w:t>·</w:t>
      </w:r>
      <w:r>
        <w:rPr>
          <w:spacing w:val="-38"/>
          <w:position w:val="-11"/>
          <w:sz w:val="24"/>
          <w:szCs w:val="24"/>
        </w:rPr>
        <w:t xml:space="preserve"> </w:t>
      </w:r>
      <w:r>
        <w:rPr>
          <w:spacing w:val="-43"/>
          <w:position w:val="-11"/>
          <w:sz w:val="24"/>
          <w:szCs w:val="24"/>
        </w:rPr>
        <w:t>·</w:t>
      </w:r>
      <w:r>
        <w:rPr>
          <w:spacing w:val="-38"/>
          <w:position w:val="-11"/>
          <w:sz w:val="24"/>
          <w:szCs w:val="24"/>
        </w:rPr>
        <w:t xml:space="preserve"> </w:t>
      </w:r>
      <w:r>
        <w:rPr>
          <w:spacing w:val="-43"/>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43"/>
          <w:position w:val="-11"/>
          <w:sz w:val="24"/>
          <w:szCs w:val="24"/>
        </w:rPr>
        <w:t>·</w:t>
      </w:r>
      <w:r>
        <w:rPr>
          <w:spacing w:val="-38"/>
          <w:position w:val="-11"/>
          <w:sz w:val="24"/>
          <w:szCs w:val="24"/>
        </w:rPr>
        <w:t xml:space="preserve"> </w:t>
      </w:r>
      <w:r>
        <w:rPr>
          <w:spacing w:val="-43"/>
          <w:position w:val="-11"/>
          <w:sz w:val="24"/>
          <w:szCs w:val="24"/>
        </w:rPr>
        <w:t>·</w:t>
      </w:r>
      <w:r>
        <w:rPr>
          <w:spacing w:val="-38"/>
          <w:position w:val="-11"/>
          <w:sz w:val="24"/>
          <w:szCs w:val="24"/>
        </w:rPr>
        <w:t xml:space="preserve"> </w:t>
      </w:r>
      <w:r>
        <w:rPr>
          <w:spacing w:val="20"/>
          <w:w w:val="101"/>
          <w:position w:val="-11"/>
          <w:sz w:val="24"/>
          <w:szCs w:val="24"/>
          <w:u w:val="single" w:color="auto"/>
        </w:rPr>
        <w:t xml:space="preserve"> </w:t>
      </w:r>
      <w:r>
        <w:rPr>
          <w:spacing w:val="-38"/>
          <w:position w:val="-11"/>
          <w:sz w:val="24"/>
          <w:szCs w:val="24"/>
        </w:rPr>
        <w:t xml:space="preserve"> </w:t>
      </w:r>
      <w:r>
        <w:rPr>
          <w:spacing w:val="-43"/>
          <w:position w:val="-11"/>
          <w:sz w:val="24"/>
          <w:szCs w:val="24"/>
        </w:rPr>
        <w:t>·</w:t>
      </w:r>
      <w:r>
        <w:rPr>
          <w:spacing w:val="-38"/>
          <w:position w:val="-11"/>
          <w:sz w:val="24"/>
          <w:szCs w:val="24"/>
        </w:rPr>
        <w:t xml:space="preserve"> </w:t>
      </w:r>
      <w:r>
        <w:rPr>
          <w:spacing w:val="-43"/>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3"/>
          <w:position w:val="-11"/>
          <w:sz w:val="24"/>
          <w:szCs w:val="24"/>
        </w:rPr>
        <w:t>·</w:t>
      </w:r>
      <w:r>
        <w:rPr>
          <w:spacing w:val="-38"/>
          <w:position w:val="-11"/>
          <w:sz w:val="24"/>
          <w:szCs w:val="24"/>
        </w:rPr>
        <w:t xml:space="preserve"> </w:t>
      </w:r>
      <w:r>
        <w:rPr>
          <w:spacing w:val="-43"/>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7"/>
          <w:position w:val="-11"/>
          <w:sz w:val="24"/>
          <w:szCs w:val="24"/>
        </w:rPr>
        <w:t xml:space="preserve"> </w:t>
      </w:r>
      <w:r>
        <w:rPr>
          <w:spacing w:val="-43"/>
          <w:position w:val="-11"/>
          <w:sz w:val="24"/>
          <w:szCs w:val="24"/>
        </w:rPr>
        <w:t>·</w:t>
      </w:r>
      <w:r>
        <w:rPr>
          <w:spacing w:val="-38"/>
          <w:position w:val="-11"/>
          <w:sz w:val="24"/>
          <w:szCs w:val="24"/>
        </w:rPr>
        <w:t xml:space="preserve"> </w:t>
      </w:r>
      <w:r>
        <w:rPr>
          <w:spacing w:val="-43"/>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3"/>
          <w:position w:val="-11"/>
          <w:sz w:val="24"/>
          <w:szCs w:val="24"/>
        </w:rPr>
        <w:t>·</w:t>
      </w:r>
      <w:r>
        <w:rPr>
          <w:spacing w:val="-38"/>
          <w:position w:val="-11"/>
          <w:sz w:val="24"/>
          <w:szCs w:val="24"/>
        </w:rPr>
        <w:t xml:space="preserve"> </w:t>
      </w:r>
      <w:r>
        <w:rPr>
          <w:spacing w:val="-43"/>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43"/>
          <w:position w:val="-11"/>
          <w:sz w:val="24"/>
          <w:szCs w:val="24"/>
        </w:rPr>
        <w:t>·</w:t>
      </w:r>
      <w:r>
        <w:rPr>
          <w:spacing w:val="-38"/>
          <w:position w:val="-11"/>
          <w:sz w:val="24"/>
          <w:szCs w:val="24"/>
        </w:rPr>
        <w:t xml:space="preserve"> </w:t>
      </w:r>
      <w:r>
        <w:rPr>
          <w:spacing w:val="-43"/>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3"/>
          <w:position w:val="-11"/>
          <w:sz w:val="24"/>
          <w:szCs w:val="24"/>
        </w:rPr>
        <w:t>·</w:t>
      </w:r>
      <w:r>
        <w:rPr>
          <w:spacing w:val="-38"/>
          <w:position w:val="-11"/>
          <w:sz w:val="24"/>
          <w:szCs w:val="24"/>
        </w:rPr>
        <w:t xml:space="preserve"> </w:t>
      </w:r>
      <w:r>
        <w:rPr>
          <w:spacing w:val="-43"/>
          <w:position w:val="-11"/>
          <w:sz w:val="24"/>
          <w:szCs w:val="24"/>
        </w:rPr>
        <w:t>·</w:t>
      </w:r>
      <w:r>
        <w:rPr>
          <w:spacing w:val="-38"/>
          <w:position w:val="-11"/>
          <w:sz w:val="24"/>
          <w:szCs w:val="24"/>
        </w:rPr>
        <w:t xml:space="preserve"> </w:t>
      </w:r>
      <w:r>
        <w:rPr>
          <w:spacing w:val="-37"/>
          <w:position w:val="-11"/>
          <w:sz w:val="24"/>
          <w:szCs w:val="24"/>
          <w:u w:val="single" w:color="auto"/>
        </w:rPr>
        <w:t xml:space="preserve"> </w:t>
      </w:r>
      <w:r>
        <w:rPr>
          <w:spacing w:val="-38"/>
          <w:position w:val="-11"/>
          <w:sz w:val="24"/>
          <w:szCs w:val="24"/>
        </w:rPr>
        <w:t xml:space="preserve"> </w:t>
      </w:r>
      <w:r>
        <w:rPr>
          <w:spacing w:val="-43"/>
          <w:position w:val="-11"/>
          <w:sz w:val="24"/>
          <w:szCs w:val="24"/>
        </w:rPr>
        <w:t>·</w:t>
      </w:r>
      <w:r>
        <w:rPr>
          <w:spacing w:val="-38"/>
          <w:position w:val="-11"/>
          <w:sz w:val="24"/>
          <w:szCs w:val="24"/>
        </w:rPr>
        <w:t xml:space="preserve"> </w:t>
      </w:r>
      <w:r>
        <w:rPr>
          <w:spacing w:val="-43"/>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3"/>
          <w:position w:val="-11"/>
          <w:sz w:val="24"/>
          <w:szCs w:val="24"/>
        </w:rPr>
        <w:t>·</w:t>
      </w:r>
      <w:r>
        <w:rPr>
          <w:spacing w:val="-38"/>
          <w:position w:val="-11"/>
          <w:sz w:val="24"/>
          <w:szCs w:val="24"/>
        </w:rPr>
        <w:t xml:space="preserve"> </w:t>
      </w:r>
      <w:r>
        <w:rPr>
          <w:spacing w:val="-43"/>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3"/>
          <w:position w:val="-11"/>
          <w:sz w:val="24"/>
          <w:szCs w:val="24"/>
        </w:rPr>
        <w:t>·</w:t>
      </w:r>
    </w:p>
    <w:sdt>
      <w:sdtPr>
        <w:rPr>
          <w:rFonts w:ascii="宋体" w:hAnsi="宋体" w:eastAsia="宋体" w:cs="宋体"/>
          <w:sz w:val="24"/>
          <w:szCs w:val="24"/>
        </w:rPr>
        <w:id w:val="1"/>
        <w:docPartObj>
          <w:docPartGallery w:val="Table of Contents"/>
          <w:docPartUnique/>
        </w:docPartObj>
      </w:sdtPr>
      <w:sdtEndPr>
        <w:rPr>
          <w:rFonts w:ascii="Arial" w:hAnsi="Arial" w:eastAsia="Arial" w:cs="Arial"/>
          <w:position w:val="-5"/>
          <w:sz w:val="8"/>
          <w:szCs w:val="8"/>
        </w:rPr>
      </w:sdtEndPr>
      <w:sdtContent>
        <w:p w14:paraId="044EDAAA">
          <w:pPr>
            <w:pStyle w:val="6"/>
            <w:tabs>
              <w:tab w:val="right" w:leader="dot" w:pos="8975"/>
            </w:tabs>
            <w:spacing w:before="174" w:line="220" w:lineRule="auto"/>
            <w:rPr>
              <w:sz w:val="24"/>
              <w:szCs w:val="24"/>
            </w:rPr>
          </w:pPr>
          <w:r>
            <w:rPr>
              <w:rFonts w:ascii="宋体" w:hAnsi="宋体" w:eastAsia="宋体" w:cs="宋体"/>
              <w:spacing w:val="-7"/>
              <w:sz w:val="24"/>
              <w:szCs w:val="24"/>
            </w:rPr>
            <w:t>地</w:t>
          </w:r>
          <w:r>
            <w:rPr>
              <w:rFonts w:ascii="宋体" w:hAnsi="宋体" w:eastAsia="宋体" w:cs="宋体"/>
              <w:spacing w:val="2"/>
              <w:sz w:val="24"/>
              <w:szCs w:val="24"/>
            </w:rPr>
            <w:t xml:space="preserve">     </w:t>
          </w:r>
          <w:r>
            <w:rPr>
              <w:rFonts w:ascii="宋体" w:hAnsi="宋体" w:eastAsia="宋体" w:cs="宋体"/>
              <w:spacing w:val="-7"/>
              <w:sz w:val="24"/>
              <w:szCs w:val="24"/>
            </w:rPr>
            <w:t>址：</w:t>
          </w:r>
          <w:r>
            <w:rPr>
              <w:rFonts w:ascii="宋体" w:hAnsi="宋体" w:eastAsia="宋体" w:cs="宋体"/>
              <w:spacing w:val="-89"/>
              <w:sz w:val="24"/>
              <w:szCs w:val="24"/>
            </w:rPr>
            <w:t xml:space="preserve"> </w:t>
          </w:r>
          <w:r>
            <w:rPr>
              <w:rFonts w:ascii="宋体" w:hAnsi="宋体" w:eastAsia="宋体" w:cs="宋体"/>
              <w:sz w:val="24"/>
              <w:szCs w:val="24"/>
            </w:rPr>
            <w:tab/>
          </w:r>
          <w:r>
            <w:rPr>
              <w:rFonts w:ascii="宋体" w:hAnsi="宋体" w:eastAsia="宋体" w:cs="宋体"/>
              <w:spacing w:val="4"/>
              <w:sz w:val="24"/>
              <w:szCs w:val="24"/>
            </w:rPr>
            <w:t xml:space="preserve"> </w:t>
          </w:r>
          <w:r>
            <w:rPr>
              <w:rFonts w:ascii="宋体" w:hAnsi="宋体" w:eastAsia="宋体" w:cs="宋体"/>
              <w:spacing w:val="-48"/>
              <w:sz w:val="24"/>
              <w:szCs w:val="24"/>
            </w:rPr>
            <w:t>邮编：</w:t>
          </w:r>
          <w:r>
            <w:rPr>
              <w:spacing w:val="-48"/>
              <w:position w:val="-11"/>
              <w:sz w:val="24"/>
              <w:szCs w:val="24"/>
            </w:rPr>
            <w:t>·</w:t>
          </w:r>
          <w:r>
            <w:rPr>
              <w:spacing w:val="-38"/>
              <w:position w:val="-11"/>
              <w:sz w:val="24"/>
              <w:szCs w:val="24"/>
            </w:rPr>
            <w:t xml:space="preserve"> </w:t>
          </w:r>
          <w:r>
            <w:rPr>
              <w:spacing w:val="-37"/>
              <w:position w:val="-11"/>
              <w:sz w:val="24"/>
              <w:szCs w:val="24"/>
              <w:u w:val="single" w:color="auto"/>
            </w:rPr>
            <w:t xml:space="preserve"> </w:t>
          </w:r>
          <w:r>
            <w:rPr>
              <w:spacing w:val="-38"/>
              <w:position w:val="-11"/>
              <w:sz w:val="24"/>
              <w:szCs w:val="24"/>
            </w:rPr>
            <w:t xml:space="preserve"> </w:t>
          </w:r>
          <w:r>
            <w:rPr>
              <w:spacing w:val="-48"/>
              <w:position w:val="-11"/>
              <w:sz w:val="24"/>
              <w:szCs w:val="24"/>
            </w:rPr>
            <w:t>·</w:t>
          </w:r>
          <w:r>
            <w:rPr>
              <w:spacing w:val="-38"/>
              <w:position w:val="-11"/>
              <w:sz w:val="24"/>
              <w:szCs w:val="24"/>
            </w:rPr>
            <w:t xml:space="preserve"> </w:t>
          </w:r>
          <w:r>
            <w:rPr>
              <w:spacing w:val="-48"/>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8"/>
              <w:position w:val="-11"/>
              <w:sz w:val="24"/>
              <w:szCs w:val="24"/>
            </w:rPr>
            <w:t>·</w:t>
          </w:r>
          <w:r>
            <w:rPr>
              <w:spacing w:val="-38"/>
              <w:position w:val="-11"/>
              <w:sz w:val="24"/>
              <w:szCs w:val="24"/>
            </w:rPr>
            <w:t xml:space="preserve"> </w:t>
          </w:r>
          <w:r>
            <w:rPr>
              <w:spacing w:val="-48"/>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8"/>
              <w:position w:val="-11"/>
              <w:sz w:val="24"/>
              <w:szCs w:val="24"/>
            </w:rPr>
            <w:t>·</w:t>
          </w:r>
          <w:r>
            <w:rPr>
              <w:spacing w:val="-38"/>
              <w:position w:val="-11"/>
              <w:sz w:val="24"/>
              <w:szCs w:val="24"/>
            </w:rPr>
            <w:t xml:space="preserve"> </w:t>
          </w:r>
          <w:r>
            <w:rPr>
              <w:spacing w:val="-48"/>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48"/>
              <w:position w:val="-11"/>
              <w:sz w:val="24"/>
              <w:szCs w:val="24"/>
            </w:rPr>
            <w:t>·</w:t>
          </w:r>
          <w:r>
            <w:rPr>
              <w:spacing w:val="-38"/>
              <w:position w:val="-11"/>
              <w:sz w:val="24"/>
              <w:szCs w:val="24"/>
            </w:rPr>
            <w:t xml:space="preserve"> </w:t>
          </w:r>
          <w:r>
            <w:rPr>
              <w:spacing w:val="-48"/>
              <w:position w:val="-11"/>
              <w:sz w:val="24"/>
              <w:szCs w:val="24"/>
            </w:rPr>
            <w:t>·</w:t>
          </w:r>
          <w:r>
            <w:rPr>
              <w:spacing w:val="-37"/>
              <w:position w:val="-11"/>
              <w:sz w:val="24"/>
              <w:szCs w:val="24"/>
            </w:rPr>
            <w:t xml:space="preserve"> </w:t>
          </w:r>
          <w:r>
            <w:rPr>
              <w:spacing w:val="19"/>
              <w:w w:val="101"/>
              <w:position w:val="-11"/>
              <w:sz w:val="24"/>
              <w:szCs w:val="24"/>
              <w:u w:val="single" w:color="auto"/>
            </w:rPr>
            <w:t xml:space="preserve"> </w:t>
          </w:r>
          <w:r>
            <w:rPr>
              <w:spacing w:val="-38"/>
              <w:position w:val="-11"/>
              <w:sz w:val="24"/>
              <w:szCs w:val="24"/>
            </w:rPr>
            <w:t xml:space="preserve"> </w:t>
          </w:r>
          <w:r>
            <w:rPr>
              <w:spacing w:val="-48"/>
              <w:position w:val="-11"/>
              <w:sz w:val="24"/>
              <w:szCs w:val="24"/>
            </w:rPr>
            <w:t>·</w:t>
          </w:r>
          <w:r>
            <w:rPr>
              <w:spacing w:val="-38"/>
              <w:position w:val="-11"/>
              <w:sz w:val="24"/>
              <w:szCs w:val="24"/>
            </w:rPr>
            <w:t xml:space="preserve"> </w:t>
          </w:r>
          <w:r>
            <w:rPr>
              <w:spacing w:val="-48"/>
              <w:position w:val="-11"/>
              <w:sz w:val="24"/>
              <w:szCs w:val="24"/>
            </w:rPr>
            <w:t>·</w:t>
          </w:r>
          <w:r>
            <w:rPr>
              <w:spacing w:val="-38"/>
              <w:position w:val="-11"/>
              <w:sz w:val="24"/>
              <w:szCs w:val="24"/>
            </w:rPr>
            <w:t xml:space="preserve"> </w:t>
          </w:r>
          <w:r>
            <w:rPr>
              <w:spacing w:val="-48"/>
              <w:position w:val="-11"/>
              <w:sz w:val="24"/>
              <w:szCs w:val="24"/>
            </w:rPr>
            <w:t>·</w:t>
          </w:r>
          <w:r>
            <w:rPr>
              <w:spacing w:val="17"/>
              <w:position w:val="-11"/>
              <w:sz w:val="24"/>
              <w:szCs w:val="24"/>
              <w:u w:val="single" w:color="auto"/>
            </w:rPr>
            <w:t xml:space="preserve">   </w:t>
          </w:r>
          <w:r>
            <w:rPr>
              <w:spacing w:val="-37"/>
              <w:position w:val="-11"/>
              <w:sz w:val="24"/>
              <w:szCs w:val="24"/>
            </w:rPr>
            <w:t xml:space="preserve"> </w:t>
          </w:r>
          <w:r>
            <w:rPr>
              <w:spacing w:val="-48"/>
              <w:position w:val="-11"/>
              <w:sz w:val="24"/>
              <w:szCs w:val="24"/>
            </w:rPr>
            <w:t>·</w:t>
          </w:r>
          <w:r>
            <w:rPr>
              <w:spacing w:val="-38"/>
              <w:position w:val="-11"/>
              <w:sz w:val="24"/>
              <w:szCs w:val="24"/>
            </w:rPr>
            <w:t xml:space="preserve"> </w:t>
          </w:r>
          <w:r>
            <w:rPr>
              <w:spacing w:val="-48"/>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7"/>
              <w:position w:val="-11"/>
              <w:sz w:val="24"/>
              <w:szCs w:val="24"/>
            </w:rPr>
            <w:t xml:space="preserve"> </w:t>
          </w:r>
          <w:r>
            <w:rPr>
              <w:spacing w:val="-48"/>
              <w:position w:val="-11"/>
              <w:sz w:val="24"/>
              <w:szCs w:val="24"/>
            </w:rPr>
            <w:t>·</w:t>
          </w:r>
          <w:r>
            <w:rPr>
              <w:spacing w:val="-38"/>
              <w:position w:val="-11"/>
              <w:sz w:val="24"/>
              <w:szCs w:val="24"/>
            </w:rPr>
            <w:t xml:space="preserve"> </w:t>
          </w:r>
          <w:r>
            <w:rPr>
              <w:spacing w:val="-48"/>
              <w:position w:val="-11"/>
              <w:sz w:val="24"/>
              <w:szCs w:val="24"/>
            </w:rPr>
            <w:t>·</w:t>
          </w:r>
          <w:r>
            <w:rPr>
              <w:spacing w:val="-38"/>
              <w:position w:val="-11"/>
              <w:sz w:val="24"/>
              <w:szCs w:val="24"/>
            </w:rPr>
            <w:t xml:space="preserve"> </w:t>
          </w:r>
          <w:r>
            <w:rPr>
              <w:spacing w:val="-48"/>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48"/>
              <w:position w:val="-11"/>
              <w:sz w:val="24"/>
              <w:szCs w:val="24"/>
            </w:rPr>
            <w:t>·</w:t>
          </w:r>
          <w:r>
            <w:rPr>
              <w:spacing w:val="-38"/>
              <w:position w:val="-11"/>
              <w:sz w:val="24"/>
              <w:szCs w:val="24"/>
            </w:rPr>
            <w:t xml:space="preserve"> </w:t>
          </w:r>
          <w:r>
            <w:rPr>
              <w:spacing w:val="-48"/>
              <w:position w:val="-11"/>
              <w:sz w:val="24"/>
              <w:szCs w:val="24"/>
            </w:rPr>
            <w:t>·</w:t>
          </w:r>
          <w:r>
            <w:rPr>
              <w:spacing w:val="-38"/>
              <w:position w:val="-11"/>
              <w:sz w:val="24"/>
              <w:szCs w:val="24"/>
            </w:rPr>
            <w:t xml:space="preserve"> </w:t>
          </w:r>
          <w:r>
            <w:rPr>
              <w:spacing w:val="20"/>
              <w:w w:val="101"/>
              <w:position w:val="-11"/>
              <w:sz w:val="24"/>
              <w:szCs w:val="24"/>
              <w:u w:val="single" w:color="auto"/>
            </w:rPr>
            <w:t xml:space="preserve"> </w:t>
          </w:r>
          <w:r>
            <w:rPr>
              <w:spacing w:val="-38"/>
              <w:position w:val="-11"/>
              <w:sz w:val="24"/>
              <w:szCs w:val="24"/>
            </w:rPr>
            <w:t xml:space="preserve"> </w:t>
          </w:r>
          <w:r>
            <w:rPr>
              <w:spacing w:val="-48"/>
              <w:position w:val="-11"/>
              <w:sz w:val="24"/>
              <w:szCs w:val="24"/>
            </w:rPr>
            <w:t>·</w:t>
          </w:r>
          <w:r>
            <w:rPr>
              <w:spacing w:val="-38"/>
              <w:position w:val="-11"/>
              <w:sz w:val="24"/>
              <w:szCs w:val="24"/>
            </w:rPr>
            <w:t xml:space="preserve"> </w:t>
          </w:r>
          <w:r>
            <w:rPr>
              <w:spacing w:val="-48"/>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48"/>
              <w:position w:val="-11"/>
              <w:sz w:val="24"/>
              <w:szCs w:val="24"/>
            </w:rPr>
            <w:t>·</w:t>
          </w:r>
          <w:r>
            <w:rPr>
              <w:spacing w:val="-38"/>
              <w:position w:val="-11"/>
              <w:sz w:val="24"/>
              <w:szCs w:val="24"/>
            </w:rPr>
            <w:t xml:space="preserve"> </w:t>
          </w:r>
          <w:r>
            <w:rPr>
              <w:spacing w:val="-48"/>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8"/>
              <w:position w:val="-11"/>
              <w:sz w:val="24"/>
              <w:szCs w:val="24"/>
            </w:rPr>
            <w:t>·</w:t>
          </w:r>
          <w:r>
            <w:rPr>
              <w:spacing w:val="-38"/>
              <w:position w:val="-11"/>
              <w:sz w:val="24"/>
              <w:szCs w:val="24"/>
            </w:rPr>
            <w:t xml:space="preserve"> </w:t>
          </w:r>
          <w:r>
            <w:rPr>
              <w:spacing w:val="-48"/>
              <w:position w:val="-11"/>
              <w:sz w:val="24"/>
              <w:szCs w:val="24"/>
            </w:rPr>
            <w:t>·</w:t>
          </w:r>
          <w:r>
            <w:rPr>
              <w:spacing w:val="-38"/>
              <w:position w:val="-11"/>
              <w:sz w:val="24"/>
              <w:szCs w:val="24"/>
            </w:rPr>
            <w:t xml:space="preserve"> </w:t>
          </w:r>
          <w:r>
            <w:rPr>
              <w:spacing w:val="-37"/>
              <w:position w:val="-11"/>
              <w:sz w:val="24"/>
              <w:szCs w:val="24"/>
              <w:u w:val="single" w:color="auto"/>
            </w:rPr>
            <w:t xml:space="preserve"> </w:t>
          </w:r>
          <w:r>
            <w:rPr>
              <w:spacing w:val="-38"/>
              <w:position w:val="-11"/>
              <w:sz w:val="24"/>
              <w:szCs w:val="24"/>
            </w:rPr>
            <w:t xml:space="preserve"> </w:t>
          </w:r>
          <w:r>
            <w:rPr>
              <w:spacing w:val="-48"/>
              <w:position w:val="-11"/>
              <w:sz w:val="24"/>
              <w:szCs w:val="24"/>
            </w:rPr>
            <w:t>·</w:t>
          </w:r>
          <w:r>
            <w:rPr>
              <w:spacing w:val="-38"/>
              <w:position w:val="-11"/>
              <w:sz w:val="24"/>
              <w:szCs w:val="24"/>
            </w:rPr>
            <w:t xml:space="preserve"> </w:t>
          </w:r>
          <w:r>
            <w:rPr>
              <w:spacing w:val="-48"/>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8"/>
              <w:position w:val="-11"/>
              <w:sz w:val="24"/>
              <w:szCs w:val="24"/>
            </w:rPr>
            <w:t>·</w:t>
          </w:r>
          <w:r>
            <w:rPr>
              <w:spacing w:val="-38"/>
              <w:position w:val="-11"/>
              <w:sz w:val="24"/>
              <w:szCs w:val="24"/>
            </w:rPr>
            <w:t xml:space="preserve"> </w:t>
          </w:r>
          <w:r>
            <w:rPr>
              <w:spacing w:val="-48"/>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8"/>
              <w:position w:val="-11"/>
              <w:sz w:val="24"/>
              <w:szCs w:val="24"/>
            </w:rPr>
            <w:t>·</w:t>
          </w:r>
          <w:r>
            <w:rPr>
              <w:spacing w:val="-38"/>
              <w:position w:val="-11"/>
              <w:sz w:val="24"/>
              <w:szCs w:val="24"/>
            </w:rPr>
            <w:t xml:space="preserve"> </w:t>
          </w:r>
          <w:r>
            <w:rPr>
              <w:spacing w:val="-48"/>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48"/>
              <w:position w:val="-11"/>
              <w:sz w:val="24"/>
              <w:szCs w:val="24"/>
            </w:rPr>
            <w:t>·</w:t>
          </w:r>
          <w:r>
            <w:rPr>
              <w:spacing w:val="-38"/>
              <w:position w:val="-11"/>
              <w:sz w:val="24"/>
              <w:szCs w:val="24"/>
            </w:rPr>
            <w:t xml:space="preserve"> </w:t>
          </w:r>
          <w:r>
            <w:rPr>
              <w:spacing w:val="-48"/>
              <w:position w:val="-11"/>
              <w:sz w:val="24"/>
              <w:szCs w:val="24"/>
            </w:rPr>
            <w:t>·</w:t>
          </w:r>
          <w:r>
            <w:rPr>
              <w:spacing w:val="-37"/>
              <w:position w:val="-11"/>
              <w:sz w:val="24"/>
              <w:szCs w:val="24"/>
            </w:rPr>
            <w:t xml:space="preserve"> </w:t>
          </w:r>
          <w:r>
            <w:rPr>
              <w:spacing w:val="19"/>
              <w:w w:val="101"/>
              <w:position w:val="-11"/>
              <w:sz w:val="24"/>
              <w:szCs w:val="24"/>
              <w:u w:val="single" w:color="auto"/>
            </w:rPr>
            <w:t xml:space="preserve"> </w:t>
          </w:r>
          <w:r>
            <w:rPr>
              <w:spacing w:val="-38"/>
              <w:position w:val="-11"/>
              <w:sz w:val="24"/>
              <w:szCs w:val="24"/>
            </w:rPr>
            <w:t xml:space="preserve"> </w:t>
          </w:r>
          <w:r>
            <w:rPr>
              <w:spacing w:val="-48"/>
              <w:position w:val="-11"/>
              <w:sz w:val="24"/>
              <w:szCs w:val="24"/>
            </w:rPr>
            <w:t>·</w:t>
          </w:r>
        </w:p>
        <w:p w14:paraId="47518159">
          <w:pPr>
            <w:pStyle w:val="6"/>
            <w:tabs>
              <w:tab w:val="right" w:leader="dot" w:pos="6497"/>
            </w:tabs>
            <w:spacing w:before="91" w:line="155" w:lineRule="auto"/>
            <w:rPr>
              <w:sz w:val="24"/>
              <w:szCs w:val="24"/>
            </w:rPr>
          </w:pPr>
          <w:r>
            <w:rPr>
              <w:rFonts w:ascii="宋体" w:hAnsi="宋体" w:eastAsia="宋体" w:cs="宋体"/>
              <w:spacing w:val="-7"/>
              <w:sz w:val="24"/>
              <w:szCs w:val="24"/>
            </w:rPr>
            <w:t>被投诉人</w:t>
          </w:r>
          <w:r>
            <w:rPr>
              <w:rFonts w:ascii="宋体" w:hAnsi="宋体" w:eastAsia="宋体" w:cs="宋体"/>
              <w:spacing w:val="-29"/>
              <w:sz w:val="24"/>
              <w:szCs w:val="24"/>
            </w:rPr>
            <w:t xml:space="preserve"> </w:t>
          </w:r>
          <w:r>
            <w:rPr>
              <w:rFonts w:ascii="宋体" w:hAnsi="宋体" w:eastAsia="宋体" w:cs="宋体"/>
              <w:spacing w:val="-7"/>
              <w:sz w:val="24"/>
              <w:szCs w:val="24"/>
            </w:rPr>
            <w:t>1：</w:t>
          </w:r>
          <w:r>
            <w:rPr>
              <w:rFonts w:ascii="宋体" w:hAnsi="宋体" w:eastAsia="宋体" w:cs="宋体"/>
              <w:spacing w:val="-91"/>
              <w:sz w:val="24"/>
              <w:szCs w:val="24"/>
            </w:rPr>
            <w:t xml:space="preserve"> </w:t>
          </w:r>
          <w:r>
            <w:rPr>
              <w:rFonts w:ascii="宋体" w:hAnsi="宋体" w:eastAsia="宋体" w:cs="宋体"/>
              <w:spacing w:val="-34"/>
              <w:sz w:val="24"/>
              <w:szCs w:val="24"/>
              <w:u w:val="single" w:color="auto"/>
            </w:rPr>
            <w:t xml:space="preserve"> </w:t>
          </w:r>
          <w:r>
            <w:rPr>
              <w:rFonts w:ascii="宋体" w:hAnsi="宋体" w:eastAsia="宋体" w:cs="宋体"/>
              <w:spacing w:val="-33"/>
              <w:sz w:val="24"/>
              <w:szCs w:val="24"/>
            </w:rPr>
            <w:t xml:space="preserve"> </w:t>
          </w:r>
          <w:r>
            <w:rPr>
              <w:rFonts w:ascii="宋体" w:hAnsi="宋体" w:eastAsia="宋体" w:cs="宋体"/>
              <w:sz w:val="24"/>
              <w:szCs w:val="24"/>
            </w:rPr>
            <w:tab/>
          </w:r>
          <w:r>
            <w:rPr>
              <w:rFonts w:ascii="宋体" w:hAnsi="宋体" w:eastAsia="宋体" w:cs="宋体"/>
              <w:spacing w:val="-92"/>
              <w:sz w:val="24"/>
              <w:szCs w:val="24"/>
            </w:rPr>
            <w:t xml:space="preserve"> </w:t>
          </w:r>
          <w:r>
            <w:rPr>
              <w:position w:val="-12"/>
              <w:sz w:val="24"/>
              <w:szCs w:val="24"/>
            </w:rPr>
            <w:drawing>
              <wp:inline distT="0" distB="0" distL="0" distR="0">
                <wp:extent cx="264795" cy="762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54"/>
                        <a:stretch>
                          <a:fillRect/>
                        </a:stretch>
                      </pic:blipFill>
                      <pic:spPr>
                        <a:xfrm>
                          <a:off x="0" y="0"/>
                          <a:ext cx="265175" cy="7620"/>
                        </a:xfrm>
                        <a:prstGeom prst="rect">
                          <a:avLst/>
                        </a:prstGeom>
                      </pic:spPr>
                    </pic:pic>
                  </a:graphicData>
                </a:graphic>
              </wp:inline>
            </w:drawing>
          </w:r>
          <w:r>
            <w:rPr>
              <w:position w:val="-11"/>
              <w:sz w:val="24"/>
              <w:szCs w:val="24"/>
            </w:rPr>
            <w:t>·</w:t>
          </w:r>
        </w:p>
        <w:p w14:paraId="6949D463">
          <w:pPr>
            <w:pStyle w:val="6"/>
            <w:tabs>
              <w:tab w:val="right" w:leader="dot" w:pos="6670"/>
            </w:tabs>
            <w:spacing w:before="173" w:line="155" w:lineRule="auto"/>
            <w:rPr>
              <w:sz w:val="24"/>
              <w:szCs w:val="24"/>
            </w:rPr>
          </w:pPr>
          <w:r>
            <w:rPr>
              <w:rFonts w:ascii="宋体" w:hAnsi="宋体" w:eastAsia="宋体" w:cs="宋体"/>
              <w:spacing w:val="-7"/>
              <w:sz w:val="24"/>
              <w:szCs w:val="24"/>
            </w:rPr>
            <w:t>地</w:t>
          </w:r>
          <w:r>
            <w:rPr>
              <w:rFonts w:ascii="宋体" w:hAnsi="宋体" w:eastAsia="宋体" w:cs="宋体"/>
              <w:spacing w:val="2"/>
              <w:sz w:val="24"/>
              <w:szCs w:val="24"/>
            </w:rPr>
            <w:t xml:space="preserve">     </w:t>
          </w:r>
          <w:r>
            <w:rPr>
              <w:rFonts w:ascii="宋体" w:hAnsi="宋体" w:eastAsia="宋体" w:cs="宋体"/>
              <w:spacing w:val="-7"/>
              <w:sz w:val="24"/>
              <w:szCs w:val="24"/>
            </w:rPr>
            <w:t>址：</w:t>
          </w:r>
          <w:r>
            <w:rPr>
              <w:rFonts w:ascii="宋体" w:hAnsi="宋体" w:eastAsia="宋体" w:cs="宋体"/>
              <w:spacing w:val="-89"/>
              <w:sz w:val="24"/>
              <w:szCs w:val="24"/>
            </w:rPr>
            <w:t xml:space="preserve"> </w:t>
          </w:r>
          <w:r>
            <w:rPr>
              <w:rFonts w:ascii="宋体" w:hAnsi="宋体" w:eastAsia="宋体" w:cs="宋体"/>
              <w:sz w:val="24"/>
              <w:szCs w:val="24"/>
            </w:rPr>
            <w:tab/>
          </w:r>
          <w:r>
            <w:rPr>
              <w:rFonts w:ascii="宋体" w:hAnsi="宋体" w:eastAsia="宋体" w:cs="宋体"/>
              <w:spacing w:val="-11"/>
              <w:sz w:val="24"/>
              <w:szCs w:val="24"/>
            </w:rPr>
            <w:t xml:space="preserve"> </w:t>
          </w:r>
          <w:r>
            <w:rPr>
              <w:rFonts w:ascii="宋体" w:hAnsi="宋体" w:eastAsia="宋体" w:cs="宋体"/>
              <w:spacing w:val="-41"/>
              <w:sz w:val="24"/>
              <w:szCs w:val="24"/>
            </w:rPr>
            <w:t>邮编：</w:t>
          </w:r>
          <w:r>
            <w:rPr>
              <w:spacing w:val="-41"/>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41"/>
              <w:position w:val="-11"/>
              <w:sz w:val="24"/>
              <w:szCs w:val="24"/>
            </w:rPr>
            <w:t>·</w:t>
          </w:r>
          <w:r>
            <w:rPr>
              <w:spacing w:val="-37"/>
              <w:position w:val="-11"/>
              <w:sz w:val="24"/>
              <w:szCs w:val="24"/>
            </w:rPr>
            <w:t xml:space="preserve"> </w:t>
          </w:r>
          <w:r>
            <w:rPr>
              <w:spacing w:val="-41"/>
              <w:position w:val="-11"/>
              <w:sz w:val="24"/>
              <w:szCs w:val="24"/>
            </w:rPr>
            <w:t>·</w:t>
          </w:r>
          <w:r>
            <w:rPr>
              <w:spacing w:val="-38"/>
              <w:position w:val="-11"/>
              <w:sz w:val="24"/>
              <w:szCs w:val="24"/>
            </w:rPr>
            <w:t xml:space="preserve"> </w:t>
          </w:r>
          <w:r>
            <w:rPr>
              <w:spacing w:val="19"/>
              <w:w w:val="101"/>
              <w:position w:val="-11"/>
              <w:sz w:val="24"/>
              <w:szCs w:val="24"/>
              <w:u w:val="single" w:color="auto"/>
            </w:rPr>
            <w:t xml:space="preserve"> </w:t>
          </w:r>
          <w:r>
            <w:rPr>
              <w:spacing w:val="-38"/>
              <w:position w:val="-11"/>
              <w:sz w:val="24"/>
              <w:szCs w:val="24"/>
            </w:rPr>
            <w:t xml:space="preserve"> </w:t>
          </w:r>
          <w:r>
            <w:rPr>
              <w:spacing w:val="-41"/>
              <w:position w:val="-11"/>
              <w:sz w:val="24"/>
              <w:szCs w:val="24"/>
            </w:rPr>
            <w:t>·</w:t>
          </w:r>
          <w:r>
            <w:rPr>
              <w:spacing w:val="-38"/>
              <w:position w:val="-11"/>
              <w:sz w:val="24"/>
              <w:szCs w:val="24"/>
            </w:rPr>
            <w:t xml:space="preserve"> </w:t>
          </w:r>
          <w:r>
            <w:rPr>
              <w:spacing w:val="-41"/>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1"/>
              <w:position w:val="-11"/>
              <w:sz w:val="24"/>
              <w:szCs w:val="24"/>
            </w:rPr>
            <w:t>·</w:t>
          </w:r>
          <w:r>
            <w:rPr>
              <w:spacing w:val="-38"/>
              <w:position w:val="-11"/>
              <w:sz w:val="24"/>
              <w:szCs w:val="24"/>
            </w:rPr>
            <w:t xml:space="preserve"> </w:t>
          </w:r>
          <w:r>
            <w:rPr>
              <w:spacing w:val="-41"/>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41"/>
              <w:position w:val="-11"/>
              <w:sz w:val="24"/>
              <w:szCs w:val="24"/>
            </w:rPr>
            <w:t>·</w:t>
          </w:r>
          <w:r>
            <w:rPr>
              <w:spacing w:val="-37"/>
              <w:position w:val="-11"/>
              <w:sz w:val="24"/>
              <w:szCs w:val="24"/>
            </w:rPr>
            <w:t xml:space="preserve"> </w:t>
          </w:r>
          <w:r>
            <w:rPr>
              <w:spacing w:val="-41"/>
              <w:position w:val="-11"/>
              <w:sz w:val="24"/>
              <w:szCs w:val="24"/>
            </w:rPr>
            <w:t>·</w:t>
          </w:r>
          <w:r>
            <w:rPr>
              <w:spacing w:val="-38"/>
              <w:position w:val="-11"/>
              <w:sz w:val="24"/>
              <w:szCs w:val="24"/>
            </w:rPr>
            <w:t xml:space="preserve"> </w:t>
          </w:r>
          <w:r>
            <w:rPr>
              <w:spacing w:val="19"/>
              <w:w w:val="101"/>
              <w:position w:val="-11"/>
              <w:sz w:val="24"/>
              <w:szCs w:val="24"/>
              <w:u w:val="single" w:color="auto"/>
            </w:rPr>
            <w:t xml:space="preserve"> </w:t>
          </w:r>
          <w:r>
            <w:rPr>
              <w:spacing w:val="-38"/>
              <w:position w:val="-11"/>
              <w:sz w:val="24"/>
              <w:szCs w:val="24"/>
            </w:rPr>
            <w:t xml:space="preserve"> </w:t>
          </w:r>
          <w:r>
            <w:rPr>
              <w:spacing w:val="-41"/>
              <w:position w:val="-11"/>
              <w:sz w:val="24"/>
              <w:szCs w:val="24"/>
            </w:rPr>
            <w:t>·</w:t>
          </w:r>
          <w:r>
            <w:rPr>
              <w:spacing w:val="-38"/>
              <w:position w:val="-11"/>
              <w:sz w:val="24"/>
              <w:szCs w:val="24"/>
            </w:rPr>
            <w:t xml:space="preserve"> </w:t>
          </w:r>
          <w:r>
            <w:rPr>
              <w:spacing w:val="-41"/>
              <w:position w:val="-11"/>
              <w:sz w:val="24"/>
              <w:szCs w:val="24"/>
            </w:rPr>
            <w:t>·</w:t>
          </w:r>
          <w:r>
            <w:rPr>
              <w:spacing w:val="-38"/>
              <w:position w:val="-11"/>
              <w:sz w:val="24"/>
              <w:szCs w:val="24"/>
            </w:rPr>
            <w:t xml:space="preserve"> </w:t>
          </w:r>
          <w:r>
            <w:rPr>
              <w:position w:val="-12"/>
              <w:sz w:val="24"/>
              <w:szCs w:val="24"/>
            </w:rPr>
            <w:drawing>
              <wp:inline distT="0" distB="0" distL="0" distR="0">
                <wp:extent cx="156845" cy="762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55"/>
                        <a:stretch>
                          <a:fillRect/>
                        </a:stretch>
                      </pic:blipFill>
                      <pic:spPr>
                        <a:xfrm>
                          <a:off x="0" y="0"/>
                          <a:ext cx="156971" cy="7620"/>
                        </a:xfrm>
                        <a:prstGeom prst="rect">
                          <a:avLst/>
                        </a:prstGeom>
                      </pic:spPr>
                    </pic:pic>
                  </a:graphicData>
                </a:graphic>
              </wp:inline>
            </w:drawing>
          </w:r>
          <w:r>
            <w:rPr>
              <w:spacing w:val="-41"/>
              <w:position w:val="-11"/>
              <w:sz w:val="24"/>
              <w:szCs w:val="24"/>
            </w:rPr>
            <w:t>·</w:t>
          </w:r>
        </w:p>
        <w:p w14:paraId="15E527E7">
          <w:pPr>
            <w:pStyle w:val="6"/>
            <w:tabs>
              <w:tab w:val="right" w:leader="dot" w:pos="6592"/>
            </w:tabs>
            <w:spacing w:before="175" w:line="182" w:lineRule="auto"/>
            <w:ind w:left="1"/>
            <w:rPr>
              <w:sz w:val="8"/>
              <w:szCs w:val="8"/>
            </w:rPr>
          </w:pPr>
          <w:r>
            <w:rPr>
              <w:rFonts w:ascii="宋体" w:hAnsi="宋体" w:eastAsia="宋体" w:cs="宋体"/>
              <w:spacing w:val="-3"/>
              <w:sz w:val="24"/>
              <w:szCs w:val="24"/>
            </w:rPr>
            <w:t>联系人：</w:t>
          </w:r>
          <w:r>
            <w:rPr>
              <w:rFonts w:ascii="宋体" w:hAnsi="宋体" w:eastAsia="宋体" w:cs="宋体"/>
              <w:spacing w:val="-74"/>
              <w:sz w:val="24"/>
              <w:szCs w:val="24"/>
            </w:rPr>
            <w:t xml:space="preserve"> </w:t>
          </w:r>
          <w:r>
            <w:rPr>
              <w:rFonts w:ascii="宋体" w:hAnsi="宋体" w:eastAsia="宋体" w:cs="宋体"/>
              <w:spacing w:val="-34"/>
              <w:sz w:val="24"/>
              <w:szCs w:val="24"/>
              <w:u w:val="single" w:color="auto"/>
            </w:rPr>
            <w:t xml:space="preserve"> </w:t>
          </w:r>
          <w:r>
            <w:rPr>
              <w:rFonts w:ascii="宋体" w:hAnsi="宋体" w:eastAsia="宋体" w:cs="宋体"/>
              <w:spacing w:val="-91"/>
              <w:sz w:val="24"/>
              <w:szCs w:val="24"/>
            </w:rPr>
            <w:t xml:space="preserve"> </w:t>
          </w:r>
          <w:r>
            <w:rPr>
              <w:rFonts w:ascii="宋体" w:hAnsi="宋体" w:eastAsia="宋体" w:cs="宋体"/>
              <w:sz w:val="24"/>
              <w:szCs w:val="24"/>
            </w:rPr>
            <w:tab/>
          </w:r>
          <w:r>
            <w:rPr>
              <w:rFonts w:ascii="宋体" w:hAnsi="宋体" w:eastAsia="宋体" w:cs="宋体"/>
              <w:spacing w:val="-110"/>
              <w:sz w:val="24"/>
              <w:szCs w:val="24"/>
            </w:rPr>
            <w:t xml:space="preserve"> </w:t>
          </w:r>
          <w:r>
            <w:rPr>
              <w:rFonts w:ascii="宋体" w:hAnsi="宋体" w:eastAsia="宋体" w:cs="宋体"/>
              <w:sz w:val="24"/>
              <w:szCs w:val="24"/>
            </w:rPr>
            <w:t>联系电话：</w:t>
          </w:r>
          <w:r>
            <w:rPr>
              <w:position w:val="-11"/>
              <w:sz w:val="8"/>
              <w:szCs w:val="8"/>
            </w:rPr>
            <w:t>·</w:t>
          </w:r>
          <w:r>
            <w:rPr>
              <w:spacing w:val="7"/>
              <w:w w:val="101"/>
              <w:position w:val="-11"/>
              <w:sz w:val="8"/>
              <w:szCs w:val="8"/>
            </w:rPr>
            <w:t xml:space="preserve"> </w:t>
          </w:r>
          <w:r>
            <w:rPr>
              <w:position w:val="-11"/>
              <w:sz w:val="8"/>
              <w:szCs w:val="8"/>
            </w:rPr>
            <w:t>·</w:t>
          </w:r>
          <w:r>
            <w:rPr>
              <w:spacing w:val="6"/>
              <w:w w:val="103"/>
              <w:position w:val="-11"/>
              <w:sz w:val="8"/>
              <w:szCs w:val="8"/>
            </w:rPr>
            <w:t xml:space="preserve"> </w:t>
          </w:r>
          <w:r>
            <w:rPr>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position w:val="-11"/>
              <w:sz w:val="8"/>
              <w:szCs w:val="8"/>
            </w:rPr>
            <w:t>·</w:t>
          </w:r>
          <w:r>
            <w:rPr>
              <w:spacing w:val="6"/>
              <w:w w:val="102"/>
              <w:position w:val="-11"/>
              <w:sz w:val="8"/>
              <w:szCs w:val="8"/>
            </w:rPr>
            <w:t xml:space="preserve"> </w:t>
          </w:r>
          <w:r>
            <w:rPr>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position w:val="-11"/>
              <w:sz w:val="8"/>
              <w:szCs w:val="8"/>
            </w:rPr>
            <w:t>·</w:t>
          </w:r>
          <w:r>
            <w:rPr>
              <w:spacing w:val="6"/>
              <w:w w:val="102"/>
              <w:position w:val="-11"/>
              <w:sz w:val="8"/>
              <w:szCs w:val="8"/>
            </w:rPr>
            <w:t xml:space="preserve"> </w:t>
          </w:r>
          <w:r>
            <w:rPr>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position w:val="-11"/>
              <w:sz w:val="8"/>
              <w:szCs w:val="8"/>
            </w:rPr>
            <w:t>·</w:t>
          </w:r>
          <w:r>
            <w:rPr>
              <w:spacing w:val="6"/>
              <w:w w:val="102"/>
              <w:position w:val="-11"/>
              <w:sz w:val="8"/>
              <w:szCs w:val="8"/>
            </w:rPr>
            <w:t xml:space="preserve"> </w:t>
          </w:r>
          <w:r>
            <w:rPr>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position w:val="-11"/>
              <w:sz w:val="8"/>
              <w:szCs w:val="8"/>
            </w:rPr>
            <w:t>·</w:t>
          </w:r>
          <w:r>
            <w:rPr>
              <w:spacing w:val="6"/>
              <w:w w:val="103"/>
              <w:position w:val="-11"/>
              <w:sz w:val="8"/>
              <w:szCs w:val="8"/>
            </w:rPr>
            <w:t xml:space="preserve"> </w:t>
          </w:r>
          <w:r>
            <w:rPr>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position w:val="-11"/>
              <w:sz w:val="8"/>
              <w:szCs w:val="8"/>
            </w:rPr>
            <w:t>·</w:t>
          </w:r>
          <w:r>
            <w:rPr>
              <w:spacing w:val="6"/>
              <w:w w:val="103"/>
              <w:position w:val="-11"/>
              <w:sz w:val="8"/>
              <w:szCs w:val="8"/>
            </w:rPr>
            <w:t xml:space="preserve"> </w:t>
          </w:r>
          <w:r>
            <w:rPr>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position w:val="-11"/>
              <w:sz w:val="8"/>
              <w:szCs w:val="8"/>
            </w:rPr>
            <w:t>·</w:t>
          </w:r>
          <w:r>
            <w:rPr>
              <w:spacing w:val="6"/>
              <w:w w:val="103"/>
              <w:position w:val="-11"/>
              <w:sz w:val="8"/>
              <w:szCs w:val="8"/>
            </w:rPr>
            <w:t xml:space="preserve"> </w:t>
          </w:r>
          <w:r>
            <w:rPr>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position w:val="-11"/>
              <w:sz w:val="8"/>
              <w:szCs w:val="8"/>
            </w:rPr>
            <w:t>·</w:t>
          </w:r>
          <w:r>
            <w:rPr>
              <w:spacing w:val="6"/>
              <w:w w:val="103"/>
              <w:position w:val="-11"/>
              <w:sz w:val="8"/>
              <w:szCs w:val="8"/>
            </w:rPr>
            <w:t xml:space="preserve"> </w:t>
          </w:r>
          <w:r>
            <w:rPr>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position w:val="-11"/>
              <w:sz w:val="8"/>
              <w:szCs w:val="8"/>
            </w:rPr>
            <w:t>·</w:t>
          </w:r>
          <w:r>
            <w:rPr>
              <w:spacing w:val="6"/>
              <w:w w:val="103"/>
              <w:position w:val="-11"/>
              <w:sz w:val="8"/>
              <w:szCs w:val="8"/>
            </w:rPr>
            <w:t xml:space="preserve"> </w:t>
          </w:r>
          <w:r>
            <w:rPr>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position w:val="-11"/>
              <w:sz w:val="8"/>
              <w:szCs w:val="8"/>
            </w:rPr>
            <w:t>·</w:t>
          </w:r>
          <w:r>
            <w:rPr>
              <w:spacing w:val="6"/>
              <w:w w:val="103"/>
              <w:position w:val="-11"/>
              <w:sz w:val="8"/>
              <w:szCs w:val="8"/>
            </w:rPr>
            <w:t xml:space="preserve"> </w:t>
          </w:r>
          <w:r>
            <w:rPr>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position w:val="-11"/>
              <w:sz w:val="8"/>
              <w:szCs w:val="8"/>
            </w:rPr>
            <w:t>·</w:t>
          </w:r>
          <w:r>
            <w:rPr>
              <w:spacing w:val="6"/>
              <w:w w:val="103"/>
              <w:position w:val="-11"/>
              <w:sz w:val="8"/>
              <w:szCs w:val="8"/>
            </w:rPr>
            <w:t xml:space="preserve"> </w:t>
          </w:r>
          <w:r>
            <w:rPr>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position w:val="-11"/>
              <w:sz w:val="8"/>
              <w:szCs w:val="8"/>
            </w:rPr>
            <w:t>·</w:t>
          </w:r>
          <w:r>
            <w:rPr>
              <w:spacing w:val="6"/>
              <w:w w:val="102"/>
              <w:position w:val="-11"/>
              <w:sz w:val="8"/>
              <w:szCs w:val="8"/>
            </w:rPr>
            <w:t xml:space="preserve"> </w:t>
          </w:r>
          <w:r>
            <w:rPr>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position w:val="-11"/>
              <w:sz w:val="8"/>
              <w:szCs w:val="8"/>
            </w:rPr>
            <w:t>·</w:t>
          </w:r>
          <w:r>
            <w:rPr>
              <w:spacing w:val="6"/>
              <w:w w:val="102"/>
              <w:position w:val="-11"/>
              <w:sz w:val="8"/>
              <w:szCs w:val="8"/>
            </w:rPr>
            <w:t xml:space="preserve"> </w:t>
          </w:r>
          <w:r>
            <w:rPr>
              <w:position w:val="-11"/>
              <w:sz w:val="8"/>
              <w:szCs w:val="8"/>
            </w:rPr>
            <w:t>·</w:t>
          </w:r>
          <w:r>
            <w:rPr>
              <w:spacing w:val="6"/>
              <w:w w:val="103"/>
              <w:position w:val="-11"/>
              <w:sz w:val="8"/>
              <w:szCs w:val="8"/>
            </w:rPr>
            <w:t xml:space="preserve"> </w:t>
          </w:r>
          <w:r>
            <w:rPr>
              <w:position w:val="-11"/>
              <w:sz w:val="8"/>
              <w:szCs w:val="8"/>
            </w:rPr>
            <w:t>·</w:t>
          </w:r>
          <w:r>
            <w:rPr>
              <w:position w:val="-11"/>
              <w:sz w:val="8"/>
              <w:szCs w:val="8"/>
              <w:u w:val="single" w:color="auto"/>
            </w:rPr>
            <w:t xml:space="preserve">   </w:t>
          </w:r>
          <w:r>
            <w:rPr>
              <w:spacing w:val="-1"/>
              <w:position w:val="-11"/>
              <w:sz w:val="8"/>
              <w:szCs w:val="8"/>
              <w:u w:val="single" w:color="auto"/>
            </w:rPr>
            <w:t xml:space="preserve">   </w:t>
          </w:r>
        </w:p>
      </w:sdtContent>
    </w:sdt>
    <w:p w14:paraId="5F28239B">
      <w:pPr>
        <w:spacing w:before="172" w:line="349" w:lineRule="auto"/>
        <w:ind w:left="15" w:right="7934" w:hanging="15"/>
        <w:rPr>
          <w:rFonts w:ascii="宋体" w:hAnsi="宋体" w:eastAsia="宋体" w:cs="宋体"/>
          <w:sz w:val="24"/>
          <w:szCs w:val="24"/>
        </w:rPr>
      </w:pPr>
      <w:r>
        <w:rPr>
          <w:rFonts w:ascii="宋体" w:hAnsi="宋体" w:eastAsia="宋体" w:cs="宋体"/>
          <w:spacing w:val="-5"/>
          <w:sz w:val="24"/>
          <w:szCs w:val="24"/>
        </w:rPr>
        <w:t>被投诉人</w:t>
      </w:r>
      <w:r>
        <w:rPr>
          <w:rFonts w:ascii="宋体" w:hAnsi="宋体" w:eastAsia="宋体" w:cs="宋体"/>
          <w:spacing w:val="-46"/>
          <w:sz w:val="24"/>
          <w:szCs w:val="24"/>
        </w:rPr>
        <w:t xml:space="preserve"> </w:t>
      </w:r>
      <w:r>
        <w:rPr>
          <w:rFonts w:ascii="宋体" w:hAnsi="宋体" w:eastAsia="宋体" w:cs="宋体"/>
          <w:spacing w:val="-5"/>
          <w:sz w:val="24"/>
          <w:szCs w:val="24"/>
        </w:rPr>
        <w:t>2</w:t>
      </w:r>
      <w:r>
        <w:rPr>
          <w:rFonts w:ascii="宋体" w:hAnsi="宋体" w:eastAsia="宋体" w:cs="宋体"/>
          <w:sz w:val="24"/>
          <w:szCs w:val="24"/>
        </w:rPr>
        <w:t xml:space="preserve"> </w:t>
      </w:r>
      <w:r>
        <w:rPr>
          <w:rFonts w:ascii="宋体" w:hAnsi="宋体" w:eastAsia="宋体" w:cs="宋体"/>
          <w:spacing w:val="45"/>
          <w:w w:val="152"/>
          <w:sz w:val="24"/>
          <w:szCs w:val="24"/>
        </w:rPr>
        <w:t>„„</w:t>
      </w:r>
    </w:p>
    <w:sdt>
      <w:sdtPr>
        <w:rPr>
          <w:rFonts w:ascii="宋体" w:hAnsi="宋体" w:eastAsia="宋体" w:cs="宋体"/>
          <w:sz w:val="24"/>
          <w:szCs w:val="24"/>
        </w:rPr>
        <w:id w:val="2"/>
        <w:docPartObj>
          <w:docPartGallery w:val="Table of Contents"/>
          <w:docPartUnique/>
        </w:docPartObj>
      </w:sdtPr>
      <w:sdtEndPr>
        <w:rPr>
          <w:rFonts w:ascii="Arial" w:hAnsi="Arial" w:eastAsia="Arial" w:cs="Arial"/>
          <w:position w:val="-5"/>
          <w:sz w:val="8"/>
          <w:szCs w:val="8"/>
        </w:rPr>
      </w:sdtEndPr>
      <w:sdtContent>
        <w:p w14:paraId="758A90F5">
          <w:pPr>
            <w:tabs>
              <w:tab w:val="right" w:leader="dot" w:pos="6592"/>
            </w:tabs>
            <w:spacing w:before="26" w:line="228" w:lineRule="auto"/>
            <w:rPr>
              <w:rFonts w:ascii="宋体" w:hAnsi="宋体" w:eastAsia="宋体" w:cs="宋体"/>
              <w:sz w:val="24"/>
              <w:szCs w:val="24"/>
            </w:rPr>
          </w:pPr>
          <w:r>
            <w:rPr>
              <w:rFonts w:ascii="宋体" w:hAnsi="宋体" w:eastAsia="宋体" w:cs="宋体"/>
              <w:spacing w:val="-2"/>
              <w:sz w:val="24"/>
              <w:szCs w:val="24"/>
            </w:rPr>
            <w:t>相关供应商：</w:t>
          </w:r>
          <w:r>
            <w:rPr>
              <w:rFonts w:ascii="宋体" w:hAnsi="宋体" w:eastAsia="宋体" w:cs="宋体"/>
              <w:spacing w:val="-93"/>
              <w:sz w:val="24"/>
              <w:szCs w:val="24"/>
            </w:rPr>
            <w:t xml:space="preserve"> </w:t>
          </w:r>
          <w:r>
            <w:rPr>
              <w:rFonts w:ascii="宋体" w:hAnsi="宋体" w:eastAsia="宋体" w:cs="宋体"/>
              <w:spacing w:val="-91"/>
              <w:sz w:val="24"/>
              <w:szCs w:val="24"/>
              <w:u w:val="single" w:color="auto"/>
            </w:rPr>
            <w:t xml:space="preserve"> </w:t>
          </w:r>
          <w:r>
            <w:rPr>
              <w:rFonts w:ascii="宋体" w:hAnsi="宋体" w:eastAsia="宋体" w:cs="宋体"/>
              <w:spacing w:val="-33"/>
              <w:sz w:val="24"/>
              <w:szCs w:val="24"/>
            </w:rPr>
            <w:t xml:space="preserve"> </w:t>
          </w:r>
          <w:r>
            <w:rPr>
              <w:rFonts w:ascii="宋体" w:hAnsi="宋体" w:eastAsia="宋体" w:cs="宋体"/>
              <w:sz w:val="24"/>
              <w:szCs w:val="24"/>
            </w:rPr>
            <w:tab/>
          </w:r>
          <w:r>
            <w:rPr>
              <w:rFonts w:ascii="宋体" w:hAnsi="宋体" w:eastAsia="宋体" w:cs="宋体"/>
              <w:sz w:val="24"/>
              <w:szCs w:val="24"/>
              <w:u w:val="single" w:color="auto"/>
            </w:rPr>
            <w:t xml:space="preserve">     </w:t>
          </w:r>
        </w:p>
        <w:p w14:paraId="2A984FB5">
          <w:pPr>
            <w:pStyle w:val="6"/>
            <w:tabs>
              <w:tab w:val="right" w:leader="dot" w:pos="6670"/>
            </w:tabs>
            <w:spacing w:before="172" w:line="155" w:lineRule="auto"/>
            <w:rPr>
              <w:sz w:val="24"/>
              <w:szCs w:val="24"/>
            </w:rPr>
          </w:pPr>
          <w:r>
            <w:rPr>
              <w:rFonts w:ascii="宋体" w:hAnsi="宋体" w:eastAsia="宋体" w:cs="宋体"/>
              <w:spacing w:val="-7"/>
              <w:sz w:val="24"/>
              <w:szCs w:val="24"/>
            </w:rPr>
            <w:t>地</w:t>
          </w:r>
          <w:r>
            <w:rPr>
              <w:rFonts w:ascii="宋体" w:hAnsi="宋体" w:eastAsia="宋体" w:cs="宋体"/>
              <w:spacing w:val="2"/>
              <w:sz w:val="24"/>
              <w:szCs w:val="24"/>
            </w:rPr>
            <w:t xml:space="preserve">     </w:t>
          </w:r>
          <w:r>
            <w:rPr>
              <w:rFonts w:ascii="宋体" w:hAnsi="宋体" w:eastAsia="宋体" w:cs="宋体"/>
              <w:spacing w:val="-7"/>
              <w:sz w:val="24"/>
              <w:szCs w:val="24"/>
            </w:rPr>
            <w:t>址：</w:t>
          </w:r>
          <w:r>
            <w:rPr>
              <w:rFonts w:ascii="宋体" w:hAnsi="宋体" w:eastAsia="宋体" w:cs="宋体"/>
              <w:spacing w:val="-89"/>
              <w:sz w:val="24"/>
              <w:szCs w:val="24"/>
            </w:rPr>
            <w:t xml:space="preserve"> </w:t>
          </w:r>
          <w:r>
            <w:rPr>
              <w:rFonts w:ascii="宋体" w:hAnsi="宋体" w:eastAsia="宋体" w:cs="宋体"/>
              <w:sz w:val="24"/>
              <w:szCs w:val="24"/>
            </w:rPr>
            <w:tab/>
          </w:r>
          <w:r>
            <w:rPr>
              <w:rFonts w:ascii="宋体" w:hAnsi="宋体" w:eastAsia="宋体" w:cs="宋体"/>
              <w:spacing w:val="-11"/>
              <w:sz w:val="24"/>
              <w:szCs w:val="24"/>
            </w:rPr>
            <w:t xml:space="preserve"> </w:t>
          </w:r>
          <w:r>
            <w:rPr>
              <w:rFonts w:ascii="宋体" w:hAnsi="宋体" w:eastAsia="宋体" w:cs="宋体"/>
              <w:spacing w:val="-41"/>
              <w:sz w:val="24"/>
              <w:szCs w:val="24"/>
            </w:rPr>
            <w:t>邮编：</w:t>
          </w:r>
          <w:r>
            <w:rPr>
              <w:spacing w:val="-41"/>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41"/>
              <w:position w:val="-11"/>
              <w:sz w:val="24"/>
              <w:szCs w:val="24"/>
            </w:rPr>
            <w:t>·</w:t>
          </w:r>
          <w:r>
            <w:rPr>
              <w:spacing w:val="-37"/>
              <w:position w:val="-11"/>
              <w:sz w:val="24"/>
              <w:szCs w:val="24"/>
            </w:rPr>
            <w:t xml:space="preserve"> </w:t>
          </w:r>
          <w:r>
            <w:rPr>
              <w:spacing w:val="-41"/>
              <w:position w:val="-11"/>
              <w:sz w:val="24"/>
              <w:szCs w:val="24"/>
            </w:rPr>
            <w:t>·</w:t>
          </w:r>
          <w:r>
            <w:rPr>
              <w:spacing w:val="-38"/>
              <w:position w:val="-11"/>
              <w:sz w:val="24"/>
              <w:szCs w:val="24"/>
            </w:rPr>
            <w:t xml:space="preserve"> </w:t>
          </w:r>
          <w:r>
            <w:rPr>
              <w:spacing w:val="19"/>
              <w:w w:val="101"/>
              <w:position w:val="-11"/>
              <w:sz w:val="24"/>
              <w:szCs w:val="24"/>
              <w:u w:val="single" w:color="auto"/>
            </w:rPr>
            <w:t xml:space="preserve"> </w:t>
          </w:r>
          <w:r>
            <w:rPr>
              <w:spacing w:val="-38"/>
              <w:position w:val="-11"/>
              <w:sz w:val="24"/>
              <w:szCs w:val="24"/>
            </w:rPr>
            <w:t xml:space="preserve"> </w:t>
          </w:r>
          <w:r>
            <w:rPr>
              <w:spacing w:val="-41"/>
              <w:position w:val="-11"/>
              <w:sz w:val="24"/>
              <w:szCs w:val="24"/>
            </w:rPr>
            <w:t>·</w:t>
          </w:r>
          <w:r>
            <w:rPr>
              <w:spacing w:val="-38"/>
              <w:position w:val="-11"/>
              <w:sz w:val="24"/>
              <w:szCs w:val="24"/>
            </w:rPr>
            <w:t xml:space="preserve"> </w:t>
          </w:r>
          <w:r>
            <w:rPr>
              <w:spacing w:val="-41"/>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1"/>
              <w:position w:val="-11"/>
              <w:sz w:val="24"/>
              <w:szCs w:val="24"/>
            </w:rPr>
            <w:t>·</w:t>
          </w:r>
          <w:r>
            <w:rPr>
              <w:spacing w:val="-38"/>
              <w:position w:val="-11"/>
              <w:sz w:val="24"/>
              <w:szCs w:val="24"/>
            </w:rPr>
            <w:t xml:space="preserve"> </w:t>
          </w:r>
          <w:r>
            <w:rPr>
              <w:spacing w:val="-41"/>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41"/>
              <w:position w:val="-11"/>
              <w:sz w:val="24"/>
              <w:szCs w:val="24"/>
            </w:rPr>
            <w:t>·</w:t>
          </w:r>
          <w:r>
            <w:rPr>
              <w:spacing w:val="-37"/>
              <w:position w:val="-11"/>
              <w:sz w:val="24"/>
              <w:szCs w:val="24"/>
            </w:rPr>
            <w:t xml:space="preserve"> </w:t>
          </w:r>
          <w:r>
            <w:rPr>
              <w:spacing w:val="-41"/>
              <w:position w:val="-11"/>
              <w:sz w:val="24"/>
              <w:szCs w:val="24"/>
            </w:rPr>
            <w:t>·</w:t>
          </w:r>
          <w:r>
            <w:rPr>
              <w:spacing w:val="-38"/>
              <w:position w:val="-11"/>
              <w:sz w:val="24"/>
              <w:szCs w:val="24"/>
            </w:rPr>
            <w:t xml:space="preserve"> </w:t>
          </w:r>
          <w:r>
            <w:rPr>
              <w:spacing w:val="19"/>
              <w:w w:val="101"/>
              <w:position w:val="-11"/>
              <w:sz w:val="24"/>
              <w:szCs w:val="24"/>
              <w:u w:val="single" w:color="auto"/>
            </w:rPr>
            <w:t xml:space="preserve"> </w:t>
          </w:r>
          <w:r>
            <w:rPr>
              <w:spacing w:val="-38"/>
              <w:position w:val="-11"/>
              <w:sz w:val="24"/>
              <w:szCs w:val="24"/>
            </w:rPr>
            <w:t xml:space="preserve"> </w:t>
          </w:r>
          <w:r>
            <w:rPr>
              <w:spacing w:val="-41"/>
              <w:position w:val="-11"/>
              <w:sz w:val="24"/>
              <w:szCs w:val="24"/>
            </w:rPr>
            <w:t>·</w:t>
          </w:r>
          <w:r>
            <w:rPr>
              <w:spacing w:val="-38"/>
              <w:position w:val="-11"/>
              <w:sz w:val="24"/>
              <w:szCs w:val="24"/>
            </w:rPr>
            <w:t xml:space="preserve"> </w:t>
          </w:r>
          <w:r>
            <w:rPr>
              <w:spacing w:val="-41"/>
              <w:position w:val="-11"/>
              <w:sz w:val="24"/>
              <w:szCs w:val="24"/>
            </w:rPr>
            <w:t>·</w:t>
          </w:r>
          <w:r>
            <w:rPr>
              <w:spacing w:val="-38"/>
              <w:position w:val="-11"/>
              <w:sz w:val="24"/>
              <w:szCs w:val="24"/>
            </w:rPr>
            <w:t xml:space="preserve"> </w:t>
          </w:r>
          <w:r>
            <w:rPr>
              <w:position w:val="-12"/>
              <w:sz w:val="24"/>
              <w:szCs w:val="24"/>
            </w:rPr>
            <w:drawing>
              <wp:inline distT="0" distB="0" distL="0" distR="0">
                <wp:extent cx="156845" cy="762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56"/>
                        <a:stretch>
                          <a:fillRect/>
                        </a:stretch>
                      </pic:blipFill>
                      <pic:spPr>
                        <a:xfrm>
                          <a:off x="0" y="0"/>
                          <a:ext cx="156971" cy="7620"/>
                        </a:xfrm>
                        <a:prstGeom prst="rect">
                          <a:avLst/>
                        </a:prstGeom>
                      </pic:spPr>
                    </pic:pic>
                  </a:graphicData>
                </a:graphic>
              </wp:inline>
            </w:drawing>
          </w:r>
          <w:r>
            <w:rPr>
              <w:spacing w:val="-41"/>
              <w:position w:val="-11"/>
              <w:sz w:val="24"/>
              <w:szCs w:val="24"/>
            </w:rPr>
            <w:t>·</w:t>
          </w:r>
        </w:p>
        <w:p w14:paraId="29EA094F">
          <w:pPr>
            <w:pStyle w:val="6"/>
            <w:tabs>
              <w:tab w:val="right" w:leader="dot" w:pos="6592"/>
            </w:tabs>
            <w:spacing w:before="173" w:line="182" w:lineRule="auto"/>
            <w:ind w:left="1"/>
            <w:rPr>
              <w:sz w:val="8"/>
              <w:szCs w:val="8"/>
            </w:rPr>
          </w:pPr>
          <w:r>
            <w:rPr>
              <w:rFonts w:ascii="宋体" w:hAnsi="宋体" w:eastAsia="宋体" w:cs="宋体"/>
              <w:spacing w:val="-3"/>
              <w:sz w:val="24"/>
              <w:szCs w:val="24"/>
            </w:rPr>
            <w:t>联系人：</w:t>
          </w:r>
          <w:r>
            <w:rPr>
              <w:rFonts w:ascii="宋体" w:hAnsi="宋体" w:eastAsia="宋体" w:cs="宋体"/>
              <w:spacing w:val="-74"/>
              <w:sz w:val="24"/>
              <w:szCs w:val="24"/>
            </w:rPr>
            <w:t xml:space="preserve"> </w:t>
          </w:r>
          <w:r>
            <w:rPr>
              <w:rFonts w:ascii="宋体" w:hAnsi="宋体" w:eastAsia="宋体" w:cs="宋体"/>
              <w:spacing w:val="-34"/>
              <w:sz w:val="24"/>
              <w:szCs w:val="24"/>
              <w:u w:val="single" w:color="auto"/>
            </w:rPr>
            <w:t xml:space="preserve"> </w:t>
          </w:r>
          <w:r>
            <w:rPr>
              <w:rFonts w:ascii="宋体" w:hAnsi="宋体" w:eastAsia="宋体" w:cs="宋体"/>
              <w:spacing w:val="-91"/>
              <w:sz w:val="24"/>
              <w:szCs w:val="24"/>
            </w:rPr>
            <w:t xml:space="preserve"> </w:t>
          </w:r>
          <w:r>
            <w:rPr>
              <w:rFonts w:ascii="宋体" w:hAnsi="宋体" w:eastAsia="宋体" w:cs="宋体"/>
              <w:sz w:val="24"/>
              <w:szCs w:val="24"/>
            </w:rPr>
            <w:tab/>
          </w:r>
          <w:r>
            <w:rPr>
              <w:rFonts w:ascii="宋体" w:hAnsi="宋体" w:eastAsia="宋体" w:cs="宋体"/>
              <w:spacing w:val="-109"/>
              <w:sz w:val="24"/>
              <w:szCs w:val="24"/>
            </w:rPr>
            <w:t xml:space="preserve"> </w:t>
          </w:r>
          <w:r>
            <w:rPr>
              <w:rFonts w:ascii="宋体" w:hAnsi="宋体" w:eastAsia="宋体" w:cs="宋体"/>
              <w:sz w:val="24"/>
              <w:szCs w:val="24"/>
            </w:rPr>
            <w:t>联系电话：</w:t>
          </w:r>
          <w:r>
            <w:rPr>
              <w:position w:val="-11"/>
              <w:sz w:val="8"/>
              <w:szCs w:val="8"/>
            </w:rPr>
            <w:t>·</w:t>
          </w:r>
          <w:r>
            <w:rPr>
              <w:spacing w:val="6"/>
              <w:w w:val="103"/>
              <w:position w:val="-11"/>
              <w:sz w:val="8"/>
              <w:szCs w:val="8"/>
            </w:rPr>
            <w:t xml:space="preserve"> </w:t>
          </w:r>
          <w:r>
            <w:rPr>
              <w:position w:val="-11"/>
              <w:sz w:val="8"/>
              <w:szCs w:val="8"/>
            </w:rPr>
            <w:t>·</w:t>
          </w:r>
          <w:r>
            <w:rPr>
              <w:spacing w:val="6"/>
              <w:w w:val="103"/>
              <w:position w:val="-11"/>
              <w:sz w:val="8"/>
              <w:szCs w:val="8"/>
            </w:rPr>
            <w:t xml:space="preserve"> </w:t>
          </w:r>
          <w:r>
            <w:rPr>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position w:val="-11"/>
              <w:sz w:val="8"/>
              <w:szCs w:val="8"/>
            </w:rPr>
            <w:t>·</w:t>
          </w:r>
          <w:r>
            <w:rPr>
              <w:spacing w:val="6"/>
              <w:w w:val="103"/>
              <w:position w:val="-11"/>
              <w:sz w:val="8"/>
              <w:szCs w:val="8"/>
            </w:rPr>
            <w:t xml:space="preserve"> </w:t>
          </w:r>
          <w:r>
            <w:rPr>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position w:val="-11"/>
              <w:sz w:val="8"/>
              <w:szCs w:val="8"/>
            </w:rPr>
            <w:t>·</w:t>
          </w:r>
          <w:r>
            <w:rPr>
              <w:spacing w:val="6"/>
              <w:w w:val="103"/>
              <w:position w:val="-11"/>
              <w:sz w:val="8"/>
              <w:szCs w:val="8"/>
            </w:rPr>
            <w:t xml:space="preserve"> </w:t>
          </w:r>
          <w:r>
            <w:rPr>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4"/>
              <w:position w:val="-11"/>
              <w:sz w:val="8"/>
              <w:szCs w:val="8"/>
            </w:rPr>
            <w:t xml:space="preserve"> </w:t>
          </w:r>
          <w:r>
            <w:rPr>
              <w:position w:val="-11"/>
              <w:sz w:val="8"/>
              <w:szCs w:val="8"/>
            </w:rPr>
            <w:t>·</w:t>
          </w:r>
          <w:r>
            <w:rPr>
              <w:spacing w:val="6"/>
              <w:w w:val="102"/>
              <w:position w:val="-11"/>
              <w:sz w:val="8"/>
              <w:szCs w:val="8"/>
            </w:rPr>
            <w:t xml:space="preserve"> </w:t>
          </w:r>
          <w:r>
            <w:rPr>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position w:val="-11"/>
              <w:sz w:val="8"/>
              <w:szCs w:val="8"/>
            </w:rPr>
            <w:t>·</w:t>
          </w:r>
          <w:r>
            <w:rPr>
              <w:spacing w:val="6"/>
              <w:w w:val="102"/>
              <w:position w:val="-11"/>
              <w:sz w:val="8"/>
              <w:szCs w:val="8"/>
            </w:rPr>
            <w:t xml:space="preserve"> </w:t>
          </w:r>
          <w:r>
            <w:rPr>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position w:val="-11"/>
              <w:sz w:val="8"/>
              <w:szCs w:val="8"/>
            </w:rPr>
            <w:t>·</w:t>
          </w:r>
          <w:r>
            <w:rPr>
              <w:spacing w:val="6"/>
              <w:w w:val="102"/>
              <w:position w:val="-11"/>
              <w:sz w:val="8"/>
              <w:szCs w:val="8"/>
            </w:rPr>
            <w:t xml:space="preserve"> </w:t>
          </w:r>
          <w:r>
            <w:rPr>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position w:val="-11"/>
              <w:sz w:val="8"/>
              <w:szCs w:val="8"/>
            </w:rPr>
            <w:t>·</w:t>
          </w:r>
          <w:r>
            <w:rPr>
              <w:spacing w:val="6"/>
              <w:w w:val="103"/>
              <w:position w:val="-11"/>
              <w:sz w:val="8"/>
              <w:szCs w:val="8"/>
            </w:rPr>
            <w:t xml:space="preserve"> </w:t>
          </w:r>
          <w:r>
            <w:rPr>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position w:val="-11"/>
              <w:sz w:val="8"/>
              <w:szCs w:val="8"/>
            </w:rPr>
            <w:t>·</w:t>
          </w:r>
          <w:r>
            <w:rPr>
              <w:spacing w:val="6"/>
              <w:w w:val="103"/>
              <w:position w:val="-11"/>
              <w:sz w:val="8"/>
              <w:szCs w:val="8"/>
            </w:rPr>
            <w:t xml:space="preserve"> </w:t>
          </w:r>
          <w:r>
            <w:rPr>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position w:val="-11"/>
              <w:sz w:val="8"/>
              <w:szCs w:val="8"/>
            </w:rPr>
            <w:t>·</w:t>
          </w:r>
          <w:r>
            <w:rPr>
              <w:spacing w:val="6"/>
              <w:w w:val="103"/>
              <w:position w:val="-11"/>
              <w:sz w:val="8"/>
              <w:szCs w:val="8"/>
            </w:rPr>
            <w:t xml:space="preserve"> </w:t>
          </w:r>
          <w:r>
            <w:rPr>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position w:val="-11"/>
              <w:sz w:val="8"/>
              <w:szCs w:val="8"/>
            </w:rPr>
            <w:t>·</w:t>
          </w:r>
          <w:r>
            <w:rPr>
              <w:spacing w:val="6"/>
              <w:w w:val="102"/>
              <w:position w:val="-11"/>
              <w:sz w:val="8"/>
              <w:szCs w:val="8"/>
            </w:rPr>
            <w:t xml:space="preserve"> </w:t>
          </w:r>
          <w:r>
            <w:rPr>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position w:val="-11"/>
              <w:sz w:val="8"/>
              <w:szCs w:val="8"/>
            </w:rPr>
            <w:t>·</w:t>
          </w:r>
          <w:r>
            <w:rPr>
              <w:spacing w:val="6"/>
              <w:w w:val="102"/>
              <w:position w:val="-11"/>
              <w:sz w:val="8"/>
              <w:szCs w:val="8"/>
            </w:rPr>
            <w:t xml:space="preserve"> </w:t>
          </w:r>
          <w:r>
            <w:rPr>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position w:val="-11"/>
              <w:sz w:val="8"/>
              <w:szCs w:val="8"/>
            </w:rPr>
            <w:t>·</w:t>
          </w:r>
          <w:r>
            <w:rPr>
              <w:spacing w:val="6"/>
              <w:w w:val="103"/>
              <w:position w:val="-11"/>
              <w:sz w:val="8"/>
              <w:szCs w:val="8"/>
            </w:rPr>
            <w:t xml:space="preserve"> </w:t>
          </w:r>
          <w:r>
            <w:rPr>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position w:val="-11"/>
              <w:sz w:val="8"/>
              <w:szCs w:val="8"/>
            </w:rPr>
            <w:t>·</w:t>
          </w:r>
          <w:r>
            <w:rPr>
              <w:spacing w:val="6"/>
              <w:w w:val="103"/>
              <w:position w:val="-11"/>
              <w:sz w:val="8"/>
              <w:szCs w:val="8"/>
            </w:rPr>
            <w:t xml:space="preserve"> </w:t>
          </w:r>
          <w:r>
            <w:rPr>
              <w:position w:val="-11"/>
              <w:sz w:val="8"/>
              <w:szCs w:val="8"/>
            </w:rPr>
            <w:t>·</w:t>
          </w:r>
          <w:r>
            <w:rPr>
              <w:spacing w:val="6"/>
              <w:w w:val="102"/>
              <w:position w:val="-11"/>
              <w:sz w:val="8"/>
              <w:szCs w:val="8"/>
            </w:rPr>
            <w:t xml:space="preserve"> </w:t>
          </w:r>
          <w:r>
            <w:rPr>
              <w:position w:val="-11"/>
              <w:sz w:val="8"/>
              <w:szCs w:val="8"/>
            </w:rPr>
            <w:t>·</w:t>
          </w:r>
          <w:r>
            <w:rPr>
              <w:position w:val="-11"/>
              <w:sz w:val="8"/>
              <w:szCs w:val="8"/>
              <w:u w:val="single" w:color="auto"/>
            </w:rPr>
            <w:t xml:space="preserve">                              </w:t>
          </w:r>
          <w:r>
            <w:rPr>
              <w:spacing w:val="-1"/>
              <w:position w:val="-11"/>
              <w:sz w:val="8"/>
              <w:szCs w:val="8"/>
              <w:u w:val="single" w:color="auto"/>
            </w:rPr>
            <w:t xml:space="preserve">   </w:t>
          </w:r>
        </w:p>
      </w:sdtContent>
    </w:sdt>
    <w:p w14:paraId="3D24F174">
      <w:pPr>
        <w:spacing w:before="174" w:line="219" w:lineRule="auto"/>
        <w:ind w:left="4"/>
        <w:rPr>
          <w:rFonts w:ascii="宋体" w:hAnsi="宋体" w:eastAsia="宋体" w:cs="宋体"/>
          <w:sz w:val="24"/>
          <w:szCs w:val="24"/>
        </w:rPr>
      </w:pPr>
      <w:r>
        <w:rPr>
          <w:rFonts w:ascii="宋体" w:hAnsi="宋体" w:eastAsia="宋体" w:cs="宋体"/>
          <w:spacing w:val="-2"/>
          <w:sz w:val="24"/>
          <w:szCs w:val="24"/>
        </w:rPr>
        <w:t>二、投诉项目基本情况</w:t>
      </w:r>
    </w:p>
    <w:p w14:paraId="35B8D68A">
      <w:pPr>
        <w:pStyle w:val="6"/>
        <w:spacing w:before="181" w:line="182" w:lineRule="auto"/>
        <w:rPr>
          <w:sz w:val="8"/>
          <w:szCs w:val="8"/>
        </w:rPr>
      </w:pPr>
      <w:r>
        <w:rPr>
          <w:rFonts w:ascii="宋体" w:hAnsi="宋体" w:eastAsia="宋体" w:cs="宋体"/>
          <w:spacing w:val="2"/>
          <w:sz w:val="24"/>
          <w:szCs w:val="24"/>
        </w:rPr>
        <w:t>采购项目名称：</w:t>
      </w:r>
      <w:r>
        <w:rPr>
          <w:spacing w:val="2"/>
          <w:position w:val="-11"/>
          <w:sz w:val="8"/>
          <w:szCs w:val="8"/>
        </w:rPr>
        <w:t xml:space="preserve">· · </w:t>
      </w:r>
      <w:r>
        <w:rPr>
          <w:spacing w:val="2"/>
          <w:position w:val="-11"/>
          <w:sz w:val="8"/>
          <w:szCs w:val="8"/>
          <w:u w:val="single" w:color="auto"/>
        </w:rPr>
        <w:t xml:space="preserve">    </w:t>
      </w:r>
      <w:r>
        <w:rPr>
          <w:spacing w:val="2"/>
          <w:position w:val="-11"/>
          <w:sz w:val="8"/>
          <w:szCs w:val="8"/>
        </w:rPr>
        <w:t xml:space="preserve"> · ·</w:t>
      </w:r>
      <w:r>
        <w:rPr>
          <w:spacing w:val="9"/>
          <w:w w:val="103"/>
          <w:position w:val="-11"/>
          <w:sz w:val="8"/>
          <w:szCs w:val="8"/>
        </w:rPr>
        <w:t xml:space="preserve"> </w:t>
      </w:r>
      <w:r>
        <w:rPr>
          <w:spacing w:val="6"/>
          <w:w w:val="103"/>
          <w:position w:val="-11"/>
          <w:sz w:val="8"/>
          <w:szCs w:val="8"/>
          <w:u w:val="single" w:color="auto"/>
        </w:rPr>
        <w:t xml:space="preserve">   </w:t>
      </w:r>
      <w:r>
        <w:rPr>
          <w:spacing w:val="6"/>
          <w:w w:val="104"/>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p>
    <w:p w14:paraId="3A284960">
      <w:pPr>
        <w:pStyle w:val="6"/>
        <w:spacing w:before="174" w:line="182" w:lineRule="auto"/>
        <w:rPr>
          <w:sz w:val="8"/>
          <w:szCs w:val="8"/>
        </w:rPr>
      </w:pPr>
      <w:r>
        <w:rPr>
          <w:rFonts w:ascii="宋体" w:hAnsi="宋体" w:eastAsia="宋体" w:cs="宋体"/>
          <w:spacing w:val="2"/>
          <w:sz w:val="24"/>
          <w:szCs w:val="24"/>
        </w:rPr>
        <w:t>采购项目编号：</w:t>
      </w:r>
      <w:r>
        <w:rPr>
          <w:spacing w:val="2"/>
          <w:position w:val="-11"/>
          <w:sz w:val="8"/>
          <w:szCs w:val="8"/>
        </w:rPr>
        <w:t>·</w:t>
      </w:r>
      <w:r>
        <w:rPr>
          <w:spacing w:val="7"/>
          <w:w w:val="101"/>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13"/>
          <w:position w:val="-11"/>
          <w:sz w:val="8"/>
          <w:szCs w:val="8"/>
        </w:rPr>
        <w:t xml:space="preserve"> </w:t>
      </w:r>
      <w:r>
        <w:rPr>
          <w:rFonts w:ascii="宋体" w:hAnsi="宋体" w:eastAsia="宋体" w:cs="宋体"/>
          <w:spacing w:val="2"/>
          <w:sz w:val="24"/>
          <w:szCs w:val="24"/>
        </w:rPr>
        <w:t>包号</w:t>
      </w:r>
      <w:r>
        <w:rPr>
          <w:rFonts w:ascii="宋体" w:hAnsi="宋体" w:eastAsia="宋体" w:cs="宋体"/>
          <w:spacing w:val="1"/>
          <w:sz w:val="24"/>
          <w:szCs w:val="24"/>
        </w:rPr>
        <w:t>：</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p>
    <w:p w14:paraId="3BC212F1">
      <w:pPr>
        <w:pStyle w:val="6"/>
        <w:spacing w:before="172" w:line="182" w:lineRule="auto"/>
        <w:rPr>
          <w:sz w:val="8"/>
          <w:szCs w:val="8"/>
        </w:rPr>
      </w:pPr>
      <w:r>
        <w:rPr>
          <w:rFonts w:ascii="宋体" w:hAnsi="宋体" w:eastAsia="宋体" w:cs="宋体"/>
          <w:spacing w:val="2"/>
          <w:sz w:val="24"/>
          <w:szCs w:val="24"/>
        </w:rPr>
        <w:t>采购人名称：</w:t>
      </w:r>
      <w:r>
        <w:rPr>
          <w:rFonts w:ascii="宋体" w:hAnsi="宋体" w:eastAsia="宋体" w:cs="宋体"/>
          <w:spacing w:val="-93"/>
          <w:sz w:val="24"/>
          <w:szCs w:val="24"/>
        </w:rPr>
        <w:t xml:space="preserve"> </w:t>
      </w:r>
      <w:r>
        <w:rPr>
          <w:rFonts w:ascii="宋体" w:hAnsi="宋体" w:eastAsia="宋体" w:cs="宋体"/>
          <w:spacing w:val="-92"/>
          <w:sz w:val="24"/>
          <w:szCs w:val="24"/>
          <w:u w:val="single" w:color="auto"/>
        </w:rPr>
        <w:t xml:space="preserve"> </w:t>
      </w:r>
      <w:r>
        <w:rPr>
          <w:rFonts w:ascii="宋体" w:hAnsi="宋体" w:eastAsia="宋体" w:cs="宋体"/>
          <w:spacing w:val="-91"/>
          <w:sz w:val="24"/>
          <w:szCs w:val="24"/>
        </w:rPr>
        <w:t xml:space="preserve"> </w:t>
      </w:r>
      <w:r>
        <w:rPr>
          <w:spacing w:val="2"/>
          <w:position w:val="-11"/>
          <w:sz w:val="8"/>
          <w:szCs w:val="8"/>
        </w:rPr>
        <w:t xml:space="preserve">· · </w:t>
      </w:r>
      <w:r>
        <w:rPr>
          <w:spacing w:val="2"/>
          <w:position w:val="-11"/>
          <w:sz w:val="8"/>
          <w:szCs w:val="8"/>
          <w:u w:val="single" w:color="auto"/>
        </w:rPr>
        <w:t xml:space="preserve"> </w:t>
      </w:r>
      <w:r>
        <w:rPr>
          <w:spacing w:val="7"/>
          <w:w w:val="101"/>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4"/>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u w:val="single" w:color="auto"/>
        </w:rPr>
        <w:t xml:space="preserve">    </w:t>
      </w:r>
      <w:r>
        <w:rPr>
          <w:spacing w:val="2"/>
          <w:position w:val="-11"/>
          <w:sz w:val="8"/>
          <w:szCs w:val="8"/>
        </w:rPr>
        <w:t xml:space="preserve"> ·</w:t>
      </w:r>
      <w:r>
        <w:rPr>
          <w:spacing w:val="6"/>
          <w:w w:val="103"/>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position w:val="-11"/>
          <w:sz w:val="8"/>
          <w:szCs w:val="8"/>
          <w:u w:val="single" w:color="auto"/>
        </w:rPr>
        <w:t xml:space="preserve">            </w:t>
      </w:r>
    </w:p>
    <w:p w14:paraId="03F25873">
      <w:pPr>
        <w:pStyle w:val="6"/>
        <w:spacing w:before="174" w:line="182" w:lineRule="auto"/>
        <w:rPr>
          <w:sz w:val="8"/>
          <w:szCs w:val="8"/>
        </w:rPr>
      </w:pPr>
      <w:r>
        <w:rPr>
          <w:rFonts w:ascii="宋体" w:hAnsi="宋体" w:eastAsia="宋体" w:cs="宋体"/>
          <w:spacing w:val="2"/>
          <w:sz w:val="24"/>
          <w:szCs w:val="24"/>
        </w:rPr>
        <w:t>代理机构名称：</w:t>
      </w:r>
      <w:r>
        <w:rPr>
          <w:spacing w:val="2"/>
          <w:position w:val="-11"/>
          <w:sz w:val="8"/>
          <w:szCs w:val="8"/>
        </w:rPr>
        <w:t xml:space="preserve">· · </w:t>
      </w:r>
      <w:r>
        <w:rPr>
          <w:spacing w:val="2"/>
          <w:position w:val="-11"/>
          <w:sz w:val="8"/>
          <w:szCs w:val="8"/>
          <w:u w:val="single" w:color="auto"/>
        </w:rPr>
        <w:t xml:space="preserve">    </w:t>
      </w:r>
      <w:r>
        <w:rPr>
          <w:spacing w:val="2"/>
          <w:position w:val="-11"/>
          <w:sz w:val="8"/>
          <w:szCs w:val="8"/>
        </w:rPr>
        <w:t xml:space="preserve"> · ·</w:t>
      </w:r>
      <w:r>
        <w:rPr>
          <w:spacing w:val="7"/>
          <w:w w:val="102"/>
          <w:position w:val="-11"/>
          <w:sz w:val="8"/>
          <w:szCs w:val="8"/>
        </w:rPr>
        <w:t xml:space="preserve"> </w:t>
      </w:r>
      <w:r>
        <w:rPr>
          <w:spacing w:val="6"/>
          <w:w w:val="103"/>
          <w:position w:val="-11"/>
          <w:sz w:val="8"/>
          <w:szCs w:val="8"/>
          <w:u w:val="single" w:color="auto"/>
        </w:rPr>
        <w:t xml:space="preserve">   </w:t>
      </w:r>
      <w:r>
        <w:rPr>
          <w:spacing w:val="6"/>
          <w:w w:val="104"/>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u w:val="single" w:color="auto"/>
        </w:rPr>
        <w:t xml:space="preserve">    </w:t>
      </w:r>
      <w:r>
        <w:rPr>
          <w:spacing w:val="2"/>
          <w:position w:val="-11"/>
          <w:sz w:val="8"/>
          <w:szCs w:val="8"/>
        </w:rPr>
        <w:t xml:space="preserve"> ·</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p>
    <w:p w14:paraId="6519281E">
      <w:pPr>
        <w:pStyle w:val="6"/>
        <w:spacing w:before="176" w:line="220" w:lineRule="auto"/>
        <w:rPr>
          <w:sz w:val="24"/>
          <w:szCs w:val="24"/>
        </w:rPr>
      </w:pPr>
      <w:r>
        <w:rPr>
          <w:rFonts w:ascii="宋体" w:hAnsi="宋体" w:eastAsia="宋体" w:cs="宋体"/>
          <w:spacing w:val="-36"/>
          <w:sz w:val="24"/>
          <w:szCs w:val="24"/>
        </w:rPr>
        <w:t>采购文件公告:</w:t>
      </w:r>
      <w:r>
        <w:rPr>
          <w:rFonts w:ascii="宋体" w:hAnsi="宋体" w:eastAsia="宋体" w:cs="宋体"/>
          <w:spacing w:val="-36"/>
          <w:sz w:val="24"/>
          <w:szCs w:val="24"/>
          <w:u w:val="single" w:color="auto"/>
        </w:rPr>
        <w:t>是/否</w:t>
      </w:r>
      <w:r>
        <w:rPr>
          <w:rFonts w:ascii="宋体" w:hAnsi="宋体" w:eastAsia="宋体" w:cs="宋体"/>
          <w:spacing w:val="-64"/>
          <w:sz w:val="24"/>
          <w:szCs w:val="24"/>
          <w:u w:val="single" w:color="auto"/>
        </w:rPr>
        <w:t xml:space="preserve"> </w:t>
      </w:r>
      <w:r>
        <w:rPr>
          <w:spacing w:val="-36"/>
          <w:position w:val="-11"/>
          <w:sz w:val="24"/>
          <w:szCs w:val="24"/>
          <w:u w:val="single" w:color="auto"/>
        </w:rPr>
        <w:t>·</w:t>
      </w:r>
      <w:r>
        <w:rPr>
          <w:spacing w:val="-31"/>
          <w:position w:val="-11"/>
          <w:sz w:val="24"/>
          <w:szCs w:val="24"/>
          <w:u w:val="single" w:color="auto"/>
        </w:rPr>
        <w:t xml:space="preserve"> </w:t>
      </w:r>
      <w:r>
        <w:rPr>
          <w:spacing w:val="-50"/>
          <w:position w:val="-11"/>
          <w:sz w:val="24"/>
          <w:szCs w:val="24"/>
        </w:rPr>
        <w:t xml:space="preserve"> </w:t>
      </w:r>
      <w:r>
        <w:rPr>
          <w:rFonts w:ascii="宋体" w:hAnsi="宋体" w:eastAsia="宋体" w:cs="宋体"/>
          <w:spacing w:val="-36"/>
          <w:sz w:val="24"/>
          <w:szCs w:val="24"/>
        </w:rPr>
        <w:t>公告期限：</w:t>
      </w:r>
      <w:r>
        <w:rPr>
          <w:rFonts w:ascii="宋体" w:hAnsi="宋体" w:eastAsia="宋体" w:cs="宋体"/>
          <w:spacing w:val="-36"/>
          <w:sz w:val="24"/>
          <w:szCs w:val="24"/>
          <w:u w:val="single" w:color="auto"/>
        </w:rPr>
        <w:t xml:space="preserve"> </w:t>
      </w:r>
      <w:r>
        <w:rPr>
          <w:rFonts w:ascii="宋体" w:hAnsi="宋体" w:eastAsia="宋体" w:cs="宋体"/>
          <w:spacing w:val="-91"/>
          <w:sz w:val="24"/>
          <w:szCs w:val="24"/>
        </w:rPr>
        <w:t xml:space="preserve"> </w:t>
      </w:r>
      <w:r>
        <w:rPr>
          <w:spacing w:val="-36"/>
          <w:position w:val="-11"/>
          <w:sz w:val="24"/>
          <w:szCs w:val="24"/>
        </w:rPr>
        <w:t>·</w:t>
      </w:r>
      <w:r>
        <w:rPr>
          <w:spacing w:val="-38"/>
          <w:position w:val="-11"/>
          <w:sz w:val="24"/>
          <w:szCs w:val="24"/>
        </w:rPr>
        <w:t xml:space="preserve"> </w:t>
      </w:r>
      <w:r>
        <w:rPr>
          <w:spacing w:val="-36"/>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36"/>
          <w:position w:val="-11"/>
          <w:sz w:val="24"/>
          <w:szCs w:val="24"/>
        </w:rPr>
        <w:t>·</w:t>
      </w:r>
      <w:r>
        <w:rPr>
          <w:spacing w:val="-38"/>
          <w:position w:val="-11"/>
          <w:sz w:val="24"/>
          <w:szCs w:val="24"/>
        </w:rPr>
        <w:t xml:space="preserve"> </w:t>
      </w:r>
      <w:r>
        <w:rPr>
          <w:spacing w:val="-36"/>
          <w:position w:val="-11"/>
          <w:sz w:val="24"/>
          <w:szCs w:val="24"/>
        </w:rPr>
        <w:t>·</w:t>
      </w:r>
      <w:r>
        <w:rPr>
          <w:spacing w:val="-37"/>
          <w:position w:val="-11"/>
          <w:sz w:val="24"/>
          <w:szCs w:val="24"/>
        </w:rPr>
        <w:t xml:space="preserve"> </w:t>
      </w:r>
      <w:r>
        <w:rPr>
          <w:spacing w:val="19"/>
          <w:w w:val="101"/>
          <w:position w:val="-11"/>
          <w:sz w:val="24"/>
          <w:szCs w:val="24"/>
          <w:u w:val="single" w:color="auto"/>
        </w:rPr>
        <w:t xml:space="preserve"> </w:t>
      </w:r>
      <w:r>
        <w:rPr>
          <w:spacing w:val="-38"/>
          <w:position w:val="-11"/>
          <w:sz w:val="24"/>
          <w:szCs w:val="24"/>
        </w:rPr>
        <w:t xml:space="preserve"> </w:t>
      </w:r>
      <w:r>
        <w:rPr>
          <w:spacing w:val="-37"/>
          <w:position w:val="-11"/>
          <w:sz w:val="24"/>
          <w:szCs w:val="24"/>
        </w:rPr>
        <w:t>·</w:t>
      </w:r>
      <w:r>
        <w:rPr>
          <w:spacing w:val="-38"/>
          <w:position w:val="-11"/>
          <w:sz w:val="24"/>
          <w:szCs w:val="24"/>
        </w:rPr>
        <w:t xml:space="preserve"> </w:t>
      </w:r>
      <w:r>
        <w:rPr>
          <w:spacing w:val="-37"/>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37"/>
          <w:position w:val="-11"/>
          <w:sz w:val="24"/>
          <w:szCs w:val="24"/>
        </w:rPr>
        <w:t>·</w:t>
      </w:r>
      <w:r>
        <w:rPr>
          <w:spacing w:val="-38"/>
          <w:position w:val="-11"/>
          <w:sz w:val="24"/>
          <w:szCs w:val="24"/>
        </w:rPr>
        <w:t xml:space="preserve"> </w:t>
      </w:r>
      <w:r>
        <w:rPr>
          <w:spacing w:val="-37"/>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37"/>
          <w:position w:val="-11"/>
          <w:sz w:val="24"/>
          <w:szCs w:val="24"/>
        </w:rPr>
        <w:t>·</w:t>
      </w:r>
      <w:r>
        <w:rPr>
          <w:spacing w:val="-38"/>
          <w:position w:val="-11"/>
          <w:sz w:val="24"/>
          <w:szCs w:val="24"/>
        </w:rPr>
        <w:t xml:space="preserve"> </w:t>
      </w:r>
      <w:r>
        <w:rPr>
          <w:spacing w:val="-37"/>
          <w:position w:val="-11"/>
          <w:sz w:val="24"/>
          <w:szCs w:val="24"/>
        </w:rPr>
        <w:t>·</w:t>
      </w:r>
      <w:r>
        <w:rPr>
          <w:spacing w:val="-38"/>
          <w:position w:val="-11"/>
          <w:sz w:val="24"/>
          <w:szCs w:val="24"/>
        </w:rPr>
        <w:t xml:space="preserve"> </w:t>
      </w:r>
      <w:r>
        <w:rPr>
          <w:spacing w:val="21"/>
          <w:position w:val="-11"/>
          <w:sz w:val="24"/>
          <w:szCs w:val="24"/>
          <w:u w:val="single" w:color="auto"/>
        </w:rPr>
        <w:t xml:space="preserve"> </w:t>
      </w:r>
      <w:r>
        <w:rPr>
          <w:spacing w:val="-38"/>
          <w:position w:val="-11"/>
          <w:sz w:val="24"/>
          <w:szCs w:val="24"/>
        </w:rPr>
        <w:t xml:space="preserve"> </w:t>
      </w:r>
      <w:r>
        <w:rPr>
          <w:spacing w:val="-37"/>
          <w:position w:val="-11"/>
          <w:sz w:val="24"/>
          <w:szCs w:val="24"/>
        </w:rPr>
        <w:t>·</w:t>
      </w:r>
      <w:r>
        <w:rPr>
          <w:spacing w:val="-38"/>
          <w:position w:val="-11"/>
          <w:sz w:val="24"/>
          <w:szCs w:val="24"/>
        </w:rPr>
        <w:t xml:space="preserve"> </w:t>
      </w:r>
      <w:r>
        <w:rPr>
          <w:spacing w:val="-37"/>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37"/>
          <w:position w:val="-11"/>
          <w:sz w:val="24"/>
          <w:szCs w:val="24"/>
        </w:rPr>
        <w:t>·</w:t>
      </w:r>
      <w:r>
        <w:rPr>
          <w:spacing w:val="-38"/>
          <w:position w:val="-11"/>
          <w:sz w:val="24"/>
          <w:szCs w:val="24"/>
        </w:rPr>
        <w:t xml:space="preserve"> </w:t>
      </w:r>
      <w:r>
        <w:rPr>
          <w:spacing w:val="-37"/>
          <w:position w:val="-11"/>
          <w:sz w:val="24"/>
          <w:szCs w:val="24"/>
        </w:rPr>
        <w:t>·</w:t>
      </w:r>
      <w:r>
        <w:rPr>
          <w:spacing w:val="-38"/>
          <w:position w:val="-11"/>
          <w:sz w:val="24"/>
          <w:szCs w:val="24"/>
        </w:rPr>
        <w:t xml:space="preserve"> </w:t>
      </w:r>
      <w:r>
        <w:rPr>
          <w:spacing w:val="20"/>
          <w:w w:val="101"/>
          <w:position w:val="-11"/>
          <w:sz w:val="24"/>
          <w:szCs w:val="24"/>
          <w:u w:val="single" w:color="auto"/>
        </w:rPr>
        <w:t xml:space="preserve"> </w:t>
      </w:r>
      <w:r>
        <w:rPr>
          <w:spacing w:val="-38"/>
          <w:position w:val="-11"/>
          <w:sz w:val="24"/>
          <w:szCs w:val="24"/>
        </w:rPr>
        <w:t xml:space="preserve"> </w:t>
      </w:r>
      <w:r>
        <w:rPr>
          <w:spacing w:val="-37"/>
          <w:position w:val="-11"/>
          <w:sz w:val="24"/>
          <w:szCs w:val="24"/>
        </w:rPr>
        <w:t>·</w:t>
      </w:r>
      <w:r>
        <w:rPr>
          <w:spacing w:val="-38"/>
          <w:position w:val="-11"/>
          <w:sz w:val="24"/>
          <w:szCs w:val="24"/>
        </w:rPr>
        <w:t xml:space="preserve"> </w:t>
      </w:r>
      <w:r>
        <w:rPr>
          <w:spacing w:val="-37"/>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37"/>
          <w:position w:val="-11"/>
          <w:sz w:val="24"/>
          <w:szCs w:val="24"/>
        </w:rPr>
        <w:t>·</w:t>
      </w:r>
      <w:r>
        <w:rPr>
          <w:spacing w:val="-38"/>
          <w:position w:val="-11"/>
          <w:sz w:val="24"/>
          <w:szCs w:val="24"/>
        </w:rPr>
        <w:t xml:space="preserve"> </w:t>
      </w:r>
      <w:r>
        <w:rPr>
          <w:spacing w:val="-37"/>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37"/>
          <w:position w:val="-11"/>
          <w:sz w:val="24"/>
          <w:szCs w:val="24"/>
        </w:rPr>
        <w:t>·</w:t>
      </w:r>
      <w:r>
        <w:rPr>
          <w:spacing w:val="-38"/>
          <w:position w:val="-11"/>
          <w:sz w:val="24"/>
          <w:szCs w:val="24"/>
        </w:rPr>
        <w:t xml:space="preserve"> </w:t>
      </w:r>
      <w:r>
        <w:rPr>
          <w:spacing w:val="-37"/>
          <w:position w:val="-11"/>
          <w:sz w:val="24"/>
          <w:szCs w:val="24"/>
        </w:rPr>
        <w:t>·</w:t>
      </w:r>
      <w:r>
        <w:rPr>
          <w:spacing w:val="-38"/>
          <w:position w:val="-11"/>
          <w:sz w:val="24"/>
          <w:szCs w:val="24"/>
        </w:rPr>
        <w:t xml:space="preserve"> </w:t>
      </w:r>
      <w:r>
        <w:rPr>
          <w:spacing w:val="-37"/>
          <w:position w:val="-11"/>
          <w:sz w:val="24"/>
          <w:szCs w:val="24"/>
          <w:u w:val="single" w:color="auto"/>
        </w:rPr>
        <w:t xml:space="preserve"> </w:t>
      </w:r>
      <w:r>
        <w:rPr>
          <w:spacing w:val="-38"/>
          <w:position w:val="-11"/>
          <w:sz w:val="24"/>
          <w:szCs w:val="24"/>
        </w:rPr>
        <w:t xml:space="preserve"> </w:t>
      </w:r>
      <w:r>
        <w:rPr>
          <w:spacing w:val="-37"/>
          <w:position w:val="-11"/>
          <w:sz w:val="24"/>
          <w:szCs w:val="24"/>
        </w:rPr>
        <w:t>·</w:t>
      </w:r>
      <w:r>
        <w:rPr>
          <w:spacing w:val="-38"/>
          <w:position w:val="-11"/>
          <w:sz w:val="24"/>
          <w:szCs w:val="24"/>
        </w:rPr>
        <w:t xml:space="preserve"> </w:t>
      </w:r>
      <w:r>
        <w:rPr>
          <w:spacing w:val="-37"/>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37"/>
          <w:position w:val="-11"/>
          <w:sz w:val="24"/>
          <w:szCs w:val="24"/>
        </w:rPr>
        <w:t>·</w:t>
      </w:r>
      <w:r>
        <w:rPr>
          <w:spacing w:val="-38"/>
          <w:position w:val="-11"/>
          <w:sz w:val="24"/>
          <w:szCs w:val="24"/>
        </w:rPr>
        <w:t xml:space="preserve"> </w:t>
      </w:r>
      <w:r>
        <w:rPr>
          <w:spacing w:val="-37"/>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37"/>
          <w:position w:val="-11"/>
          <w:sz w:val="24"/>
          <w:szCs w:val="24"/>
        </w:rPr>
        <w:t>·</w:t>
      </w:r>
      <w:r>
        <w:rPr>
          <w:spacing w:val="-38"/>
          <w:position w:val="-11"/>
          <w:sz w:val="24"/>
          <w:szCs w:val="24"/>
        </w:rPr>
        <w:t xml:space="preserve"> </w:t>
      </w:r>
      <w:r>
        <w:rPr>
          <w:spacing w:val="-37"/>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37"/>
          <w:position w:val="-11"/>
          <w:sz w:val="24"/>
          <w:szCs w:val="24"/>
        </w:rPr>
        <w:t>·</w:t>
      </w:r>
      <w:r>
        <w:rPr>
          <w:spacing w:val="-38"/>
          <w:position w:val="-11"/>
          <w:sz w:val="24"/>
          <w:szCs w:val="24"/>
        </w:rPr>
        <w:t xml:space="preserve"> </w:t>
      </w:r>
      <w:r>
        <w:rPr>
          <w:spacing w:val="-37"/>
          <w:position w:val="-11"/>
          <w:sz w:val="24"/>
          <w:szCs w:val="24"/>
        </w:rPr>
        <w:t xml:space="preserve">· </w:t>
      </w:r>
      <w:r>
        <w:rPr>
          <w:spacing w:val="19"/>
          <w:w w:val="101"/>
          <w:position w:val="-11"/>
          <w:sz w:val="24"/>
          <w:szCs w:val="24"/>
          <w:u w:val="single" w:color="auto"/>
        </w:rPr>
        <w:t xml:space="preserve"> </w:t>
      </w:r>
      <w:r>
        <w:rPr>
          <w:spacing w:val="-38"/>
          <w:position w:val="-11"/>
          <w:sz w:val="24"/>
          <w:szCs w:val="24"/>
        </w:rPr>
        <w:t xml:space="preserve"> </w:t>
      </w:r>
      <w:r>
        <w:rPr>
          <w:spacing w:val="-37"/>
          <w:position w:val="-11"/>
          <w:sz w:val="24"/>
          <w:szCs w:val="24"/>
        </w:rPr>
        <w:t>·</w:t>
      </w:r>
      <w:r>
        <w:rPr>
          <w:spacing w:val="-38"/>
          <w:position w:val="-11"/>
          <w:sz w:val="24"/>
          <w:szCs w:val="24"/>
        </w:rPr>
        <w:t xml:space="preserve"> </w:t>
      </w:r>
      <w:r>
        <w:rPr>
          <w:spacing w:val="-37"/>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37"/>
          <w:position w:val="-11"/>
          <w:sz w:val="24"/>
          <w:szCs w:val="24"/>
        </w:rPr>
        <w:t>·</w:t>
      </w:r>
      <w:r>
        <w:rPr>
          <w:spacing w:val="-38"/>
          <w:position w:val="-11"/>
          <w:sz w:val="24"/>
          <w:szCs w:val="24"/>
        </w:rPr>
        <w:t xml:space="preserve"> </w:t>
      </w:r>
      <w:r>
        <w:rPr>
          <w:spacing w:val="-37"/>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37"/>
          <w:position w:val="-11"/>
          <w:sz w:val="24"/>
          <w:szCs w:val="24"/>
        </w:rPr>
        <w:t>·</w:t>
      </w:r>
      <w:r>
        <w:rPr>
          <w:spacing w:val="-38"/>
          <w:position w:val="-11"/>
          <w:sz w:val="24"/>
          <w:szCs w:val="24"/>
        </w:rPr>
        <w:t xml:space="preserve"> </w:t>
      </w:r>
      <w:r>
        <w:rPr>
          <w:spacing w:val="-37"/>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37"/>
          <w:position w:val="-11"/>
          <w:sz w:val="24"/>
          <w:szCs w:val="24"/>
        </w:rPr>
        <w:t>·</w:t>
      </w:r>
      <w:r>
        <w:rPr>
          <w:spacing w:val="-38"/>
          <w:position w:val="-11"/>
          <w:sz w:val="24"/>
          <w:szCs w:val="24"/>
        </w:rPr>
        <w:t xml:space="preserve"> </w:t>
      </w:r>
      <w:r>
        <w:rPr>
          <w:spacing w:val="-37"/>
          <w:position w:val="-11"/>
          <w:sz w:val="24"/>
          <w:szCs w:val="24"/>
        </w:rPr>
        <w:t>·</w:t>
      </w:r>
      <w:r>
        <w:rPr>
          <w:spacing w:val="-38"/>
          <w:position w:val="-11"/>
          <w:sz w:val="24"/>
          <w:szCs w:val="24"/>
        </w:rPr>
        <w:t xml:space="preserve"> </w:t>
      </w:r>
      <w:r>
        <w:rPr>
          <w:spacing w:val="-37"/>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37"/>
          <w:position w:val="-11"/>
          <w:sz w:val="24"/>
          <w:szCs w:val="24"/>
        </w:rPr>
        <w:t>· ·</w:t>
      </w:r>
    </w:p>
    <w:p w14:paraId="1674CCC8">
      <w:pPr>
        <w:pStyle w:val="6"/>
        <w:spacing w:before="88" w:line="220" w:lineRule="auto"/>
        <w:rPr>
          <w:sz w:val="24"/>
          <w:szCs w:val="24"/>
        </w:rPr>
      </w:pPr>
      <w:r>
        <w:rPr>
          <w:rFonts w:ascii="宋体" w:hAnsi="宋体" w:eastAsia="宋体" w:cs="宋体"/>
          <w:spacing w:val="-34"/>
          <w:sz w:val="24"/>
          <w:szCs w:val="24"/>
        </w:rPr>
        <w:t>采购结果公告:</w:t>
      </w:r>
      <w:r>
        <w:rPr>
          <w:rFonts w:ascii="宋体" w:hAnsi="宋体" w:eastAsia="宋体" w:cs="宋体"/>
          <w:spacing w:val="-34"/>
          <w:sz w:val="24"/>
          <w:szCs w:val="24"/>
          <w:u w:val="single" w:color="auto"/>
        </w:rPr>
        <w:t>是/否</w:t>
      </w:r>
      <w:r>
        <w:rPr>
          <w:rFonts w:ascii="宋体" w:hAnsi="宋体" w:eastAsia="宋体" w:cs="宋体"/>
          <w:spacing w:val="-92"/>
          <w:sz w:val="24"/>
          <w:szCs w:val="24"/>
          <w:u w:val="single" w:color="auto"/>
        </w:rPr>
        <w:t xml:space="preserve"> </w:t>
      </w:r>
      <w:r>
        <w:rPr>
          <w:rFonts w:ascii="宋体" w:hAnsi="宋体" w:eastAsia="宋体" w:cs="宋体"/>
          <w:spacing w:val="-91"/>
          <w:sz w:val="24"/>
          <w:szCs w:val="24"/>
        </w:rPr>
        <w:t xml:space="preserve"> </w:t>
      </w:r>
      <w:r>
        <w:rPr>
          <w:spacing w:val="-34"/>
          <w:position w:val="-11"/>
          <w:sz w:val="24"/>
          <w:szCs w:val="24"/>
        </w:rPr>
        <w:t>·</w:t>
      </w:r>
      <w:r>
        <w:rPr>
          <w:spacing w:val="-38"/>
          <w:position w:val="-11"/>
          <w:sz w:val="24"/>
          <w:szCs w:val="24"/>
        </w:rPr>
        <w:t xml:space="preserve"> </w:t>
      </w:r>
      <w:r>
        <w:rPr>
          <w:spacing w:val="-34"/>
          <w:position w:val="-11"/>
          <w:sz w:val="24"/>
          <w:szCs w:val="24"/>
        </w:rPr>
        <w:t>·</w:t>
      </w:r>
      <w:r>
        <w:rPr>
          <w:spacing w:val="-49"/>
          <w:position w:val="-11"/>
          <w:sz w:val="24"/>
          <w:szCs w:val="24"/>
        </w:rPr>
        <w:t xml:space="preserve"> </w:t>
      </w:r>
      <w:r>
        <w:rPr>
          <w:rFonts w:ascii="宋体" w:hAnsi="宋体" w:eastAsia="宋体" w:cs="宋体"/>
          <w:spacing w:val="-34"/>
          <w:sz w:val="24"/>
          <w:szCs w:val="24"/>
        </w:rPr>
        <w:t>公告期限：</w:t>
      </w:r>
      <w:r>
        <w:rPr>
          <w:rFonts w:ascii="宋体" w:hAnsi="宋体" w:eastAsia="宋体" w:cs="宋体"/>
          <w:spacing w:val="-34"/>
          <w:sz w:val="24"/>
          <w:szCs w:val="24"/>
          <w:u w:val="single" w:color="auto"/>
        </w:rPr>
        <w:t xml:space="preserve"> </w:t>
      </w:r>
      <w:r>
        <w:rPr>
          <w:rFonts w:ascii="宋体" w:hAnsi="宋体" w:eastAsia="宋体" w:cs="宋体"/>
          <w:spacing w:val="-91"/>
          <w:sz w:val="24"/>
          <w:szCs w:val="24"/>
        </w:rPr>
        <w:t xml:space="preserve"> </w:t>
      </w:r>
      <w:r>
        <w:rPr>
          <w:spacing w:val="-34"/>
          <w:position w:val="-11"/>
          <w:sz w:val="24"/>
          <w:szCs w:val="24"/>
        </w:rPr>
        <w:t>·</w:t>
      </w:r>
      <w:r>
        <w:rPr>
          <w:spacing w:val="-38"/>
          <w:position w:val="-11"/>
          <w:sz w:val="24"/>
          <w:szCs w:val="24"/>
        </w:rPr>
        <w:t xml:space="preserve"> </w:t>
      </w:r>
      <w:r>
        <w:rPr>
          <w:spacing w:val="-34"/>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34"/>
          <w:position w:val="-11"/>
          <w:sz w:val="24"/>
          <w:szCs w:val="24"/>
        </w:rPr>
        <w:t>·</w:t>
      </w:r>
      <w:r>
        <w:rPr>
          <w:spacing w:val="-38"/>
          <w:position w:val="-11"/>
          <w:sz w:val="24"/>
          <w:szCs w:val="24"/>
        </w:rPr>
        <w:t xml:space="preserve"> </w:t>
      </w:r>
      <w:r>
        <w:rPr>
          <w:spacing w:val="-34"/>
          <w:position w:val="-11"/>
          <w:sz w:val="24"/>
          <w:szCs w:val="24"/>
        </w:rPr>
        <w:t>·</w:t>
      </w:r>
      <w:r>
        <w:rPr>
          <w:spacing w:val="-38"/>
          <w:position w:val="-11"/>
          <w:sz w:val="24"/>
          <w:szCs w:val="24"/>
        </w:rPr>
        <w:t xml:space="preserve"> </w:t>
      </w:r>
      <w:r>
        <w:rPr>
          <w:spacing w:val="20"/>
          <w:w w:val="101"/>
          <w:position w:val="-11"/>
          <w:sz w:val="24"/>
          <w:szCs w:val="24"/>
          <w:u w:val="single" w:color="auto"/>
        </w:rPr>
        <w:t xml:space="preserve"> </w:t>
      </w:r>
      <w:r>
        <w:rPr>
          <w:spacing w:val="-38"/>
          <w:position w:val="-11"/>
          <w:sz w:val="24"/>
          <w:szCs w:val="24"/>
        </w:rPr>
        <w:t xml:space="preserve"> </w:t>
      </w:r>
      <w:r>
        <w:rPr>
          <w:spacing w:val="-34"/>
          <w:position w:val="-11"/>
          <w:sz w:val="24"/>
          <w:szCs w:val="24"/>
        </w:rPr>
        <w:t>·</w:t>
      </w:r>
      <w:r>
        <w:rPr>
          <w:spacing w:val="-38"/>
          <w:position w:val="-11"/>
          <w:sz w:val="24"/>
          <w:szCs w:val="24"/>
        </w:rPr>
        <w:t xml:space="preserve"> </w:t>
      </w:r>
      <w:r>
        <w:rPr>
          <w:spacing w:val="-34"/>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34"/>
          <w:position w:val="-11"/>
          <w:sz w:val="24"/>
          <w:szCs w:val="24"/>
        </w:rPr>
        <w:t>·</w:t>
      </w:r>
      <w:r>
        <w:rPr>
          <w:spacing w:val="-38"/>
          <w:position w:val="-11"/>
          <w:sz w:val="24"/>
          <w:szCs w:val="24"/>
        </w:rPr>
        <w:t xml:space="preserve"> </w:t>
      </w:r>
      <w:r>
        <w:rPr>
          <w:spacing w:val="-34"/>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34"/>
          <w:position w:val="-11"/>
          <w:sz w:val="24"/>
          <w:szCs w:val="24"/>
        </w:rPr>
        <w:t>·</w:t>
      </w:r>
      <w:r>
        <w:rPr>
          <w:spacing w:val="-38"/>
          <w:position w:val="-11"/>
          <w:sz w:val="24"/>
          <w:szCs w:val="24"/>
        </w:rPr>
        <w:t xml:space="preserve"> </w:t>
      </w:r>
      <w:r>
        <w:rPr>
          <w:spacing w:val="-34"/>
          <w:position w:val="-11"/>
          <w:sz w:val="24"/>
          <w:szCs w:val="24"/>
        </w:rPr>
        <w:t>·</w:t>
      </w:r>
      <w:r>
        <w:rPr>
          <w:spacing w:val="-38"/>
          <w:position w:val="-11"/>
          <w:sz w:val="24"/>
          <w:szCs w:val="24"/>
        </w:rPr>
        <w:t xml:space="preserve"> </w:t>
      </w:r>
      <w:r>
        <w:rPr>
          <w:spacing w:val="21"/>
          <w:position w:val="-11"/>
          <w:sz w:val="24"/>
          <w:szCs w:val="24"/>
          <w:u w:val="single" w:color="auto"/>
        </w:rPr>
        <w:t xml:space="preserve"> </w:t>
      </w:r>
      <w:r>
        <w:rPr>
          <w:spacing w:val="-38"/>
          <w:position w:val="-11"/>
          <w:sz w:val="24"/>
          <w:szCs w:val="24"/>
        </w:rPr>
        <w:t xml:space="preserve"> </w:t>
      </w:r>
      <w:r>
        <w:rPr>
          <w:spacing w:val="-34"/>
          <w:position w:val="-11"/>
          <w:sz w:val="24"/>
          <w:szCs w:val="24"/>
        </w:rPr>
        <w:t>·</w:t>
      </w:r>
      <w:r>
        <w:rPr>
          <w:spacing w:val="-38"/>
          <w:position w:val="-11"/>
          <w:sz w:val="24"/>
          <w:szCs w:val="24"/>
        </w:rPr>
        <w:t xml:space="preserve"> </w:t>
      </w:r>
      <w:r>
        <w:rPr>
          <w:spacing w:val="-34"/>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34"/>
          <w:position w:val="-11"/>
          <w:sz w:val="24"/>
          <w:szCs w:val="24"/>
        </w:rPr>
        <w:t>·</w:t>
      </w:r>
      <w:r>
        <w:rPr>
          <w:spacing w:val="-38"/>
          <w:position w:val="-11"/>
          <w:sz w:val="24"/>
          <w:szCs w:val="24"/>
        </w:rPr>
        <w:t xml:space="preserve"> </w:t>
      </w:r>
      <w:r>
        <w:rPr>
          <w:spacing w:val="-34"/>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34"/>
          <w:position w:val="-11"/>
          <w:sz w:val="24"/>
          <w:szCs w:val="24"/>
        </w:rPr>
        <w:t>·</w:t>
      </w:r>
      <w:r>
        <w:rPr>
          <w:spacing w:val="-38"/>
          <w:position w:val="-11"/>
          <w:sz w:val="24"/>
          <w:szCs w:val="24"/>
        </w:rPr>
        <w:t xml:space="preserve"> </w:t>
      </w:r>
      <w:r>
        <w:rPr>
          <w:spacing w:val="-34"/>
          <w:position w:val="-11"/>
          <w:sz w:val="24"/>
          <w:szCs w:val="24"/>
        </w:rPr>
        <w:t>·</w:t>
      </w:r>
      <w:r>
        <w:rPr>
          <w:spacing w:val="-38"/>
          <w:position w:val="-11"/>
          <w:sz w:val="24"/>
          <w:szCs w:val="24"/>
        </w:rPr>
        <w:t xml:space="preserve"> </w:t>
      </w:r>
      <w:r>
        <w:rPr>
          <w:spacing w:val="-37"/>
          <w:position w:val="-11"/>
          <w:sz w:val="24"/>
          <w:szCs w:val="24"/>
          <w:u w:val="single" w:color="auto"/>
        </w:rPr>
        <w:t xml:space="preserve"> </w:t>
      </w:r>
      <w:r>
        <w:rPr>
          <w:spacing w:val="-38"/>
          <w:position w:val="-11"/>
          <w:sz w:val="24"/>
          <w:szCs w:val="24"/>
        </w:rPr>
        <w:t xml:space="preserve"> </w:t>
      </w:r>
      <w:r>
        <w:rPr>
          <w:spacing w:val="-34"/>
          <w:position w:val="-11"/>
          <w:sz w:val="24"/>
          <w:szCs w:val="24"/>
        </w:rPr>
        <w:t>·</w:t>
      </w:r>
      <w:r>
        <w:rPr>
          <w:spacing w:val="-38"/>
          <w:position w:val="-11"/>
          <w:sz w:val="24"/>
          <w:szCs w:val="24"/>
        </w:rPr>
        <w:t xml:space="preserve"> </w:t>
      </w:r>
      <w:r>
        <w:rPr>
          <w:spacing w:val="-34"/>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34"/>
          <w:position w:val="-11"/>
          <w:sz w:val="24"/>
          <w:szCs w:val="24"/>
        </w:rPr>
        <w:t>·</w:t>
      </w:r>
      <w:r>
        <w:rPr>
          <w:spacing w:val="-38"/>
          <w:position w:val="-11"/>
          <w:sz w:val="24"/>
          <w:szCs w:val="24"/>
        </w:rPr>
        <w:t xml:space="preserve"> </w:t>
      </w:r>
      <w:r>
        <w:rPr>
          <w:spacing w:val="-34"/>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34"/>
          <w:position w:val="-11"/>
          <w:sz w:val="24"/>
          <w:szCs w:val="24"/>
        </w:rPr>
        <w:t>·</w:t>
      </w:r>
      <w:r>
        <w:rPr>
          <w:spacing w:val="-38"/>
          <w:position w:val="-11"/>
          <w:sz w:val="24"/>
          <w:szCs w:val="24"/>
        </w:rPr>
        <w:t xml:space="preserve"> </w:t>
      </w:r>
      <w:r>
        <w:rPr>
          <w:spacing w:val="-34"/>
          <w:position w:val="-11"/>
          <w:sz w:val="24"/>
          <w:szCs w:val="24"/>
        </w:rPr>
        <w:t>·</w:t>
      </w:r>
      <w:r>
        <w:rPr>
          <w:spacing w:val="-37"/>
          <w:position w:val="-11"/>
          <w:sz w:val="24"/>
          <w:szCs w:val="24"/>
        </w:rPr>
        <w:t xml:space="preserve"> </w:t>
      </w:r>
      <w:r>
        <w:rPr>
          <w:spacing w:val="19"/>
          <w:w w:val="101"/>
          <w:position w:val="-11"/>
          <w:sz w:val="24"/>
          <w:szCs w:val="24"/>
          <w:u w:val="single" w:color="auto"/>
        </w:rPr>
        <w:t xml:space="preserve"> </w:t>
      </w:r>
      <w:r>
        <w:rPr>
          <w:spacing w:val="-38"/>
          <w:position w:val="-11"/>
          <w:sz w:val="24"/>
          <w:szCs w:val="24"/>
        </w:rPr>
        <w:t xml:space="preserve"> </w:t>
      </w:r>
      <w:r>
        <w:rPr>
          <w:spacing w:val="-34"/>
          <w:position w:val="-11"/>
          <w:sz w:val="24"/>
          <w:szCs w:val="24"/>
        </w:rPr>
        <w:t>·</w:t>
      </w:r>
      <w:r>
        <w:rPr>
          <w:spacing w:val="-38"/>
          <w:position w:val="-11"/>
          <w:sz w:val="24"/>
          <w:szCs w:val="24"/>
        </w:rPr>
        <w:t xml:space="preserve"> </w:t>
      </w:r>
      <w:r>
        <w:rPr>
          <w:spacing w:val="-34"/>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34"/>
          <w:position w:val="-11"/>
          <w:sz w:val="24"/>
          <w:szCs w:val="24"/>
        </w:rPr>
        <w:t>·</w:t>
      </w:r>
      <w:r>
        <w:rPr>
          <w:spacing w:val="-38"/>
          <w:position w:val="-11"/>
          <w:sz w:val="24"/>
          <w:szCs w:val="24"/>
        </w:rPr>
        <w:t xml:space="preserve"> </w:t>
      </w:r>
      <w:r>
        <w:rPr>
          <w:spacing w:val="-34"/>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34"/>
          <w:position w:val="-11"/>
          <w:sz w:val="24"/>
          <w:szCs w:val="24"/>
        </w:rPr>
        <w:t>·</w:t>
      </w:r>
      <w:r>
        <w:rPr>
          <w:spacing w:val="-38"/>
          <w:position w:val="-11"/>
          <w:sz w:val="24"/>
          <w:szCs w:val="24"/>
        </w:rPr>
        <w:t xml:space="preserve"> </w:t>
      </w:r>
      <w:r>
        <w:rPr>
          <w:spacing w:val="-34"/>
          <w:position w:val="-11"/>
          <w:sz w:val="24"/>
          <w:szCs w:val="24"/>
        </w:rPr>
        <w:t>·</w:t>
      </w:r>
    </w:p>
    <w:p w14:paraId="3015446A">
      <w:pPr>
        <w:spacing w:before="91" w:line="219" w:lineRule="auto"/>
        <w:rPr>
          <w:rFonts w:ascii="宋体" w:hAnsi="宋体" w:eastAsia="宋体" w:cs="宋体"/>
          <w:sz w:val="24"/>
          <w:szCs w:val="24"/>
        </w:rPr>
      </w:pPr>
      <w:r>
        <w:rPr>
          <w:rFonts w:ascii="宋体" w:hAnsi="宋体" w:eastAsia="宋体" w:cs="宋体"/>
          <w:spacing w:val="-2"/>
          <w:sz w:val="24"/>
          <w:szCs w:val="24"/>
        </w:rPr>
        <w:t>三、质疑基本情况</w:t>
      </w:r>
    </w:p>
    <w:p w14:paraId="71C2F227">
      <w:pPr>
        <w:pStyle w:val="6"/>
        <w:spacing w:before="180" w:line="172" w:lineRule="auto"/>
        <w:ind w:right="19"/>
        <w:jc w:val="right"/>
        <w:rPr>
          <w:sz w:val="24"/>
          <w:szCs w:val="24"/>
        </w:rPr>
      </w:pPr>
      <w:r>
        <w:rPr>
          <w:rFonts w:ascii="宋体" w:hAnsi="宋体" w:eastAsia="宋体" w:cs="宋体"/>
          <w:spacing w:val="-44"/>
          <w:sz w:val="24"/>
          <w:szCs w:val="24"/>
        </w:rPr>
        <w:t>投诉人于</w:t>
      </w:r>
      <w:r>
        <w:rPr>
          <w:spacing w:val="-44"/>
          <w:position w:val="-11"/>
          <w:sz w:val="24"/>
          <w:szCs w:val="24"/>
        </w:rPr>
        <w:t>·</w:t>
      </w:r>
      <w:r>
        <w:rPr>
          <w:spacing w:val="-26"/>
          <w:position w:val="-11"/>
          <w:sz w:val="24"/>
          <w:szCs w:val="24"/>
        </w:rPr>
        <w:t xml:space="preserve"> </w:t>
      </w:r>
      <w:r>
        <w:rPr>
          <w:spacing w:val="-44"/>
          <w:position w:val="-11"/>
          <w:sz w:val="24"/>
          <w:szCs w:val="24"/>
        </w:rPr>
        <w:t>·</w:t>
      </w:r>
      <w:r>
        <w:rPr>
          <w:spacing w:val="-38"/>
          <w:position w:val="-11"/>
          <w:sz w:val="24"/>
          <w:szCs w:val="24"/>
        </w:rPr>
        <w:t xml:space="preserve"> </w:t>
      </w:r>
      <w:r>
        <w:rPr>
          <w:spacing w:val="-44"/>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4"/>
          <w:position w:val="-11"/>
          <w:sz w:val="24"/>
          <w:szCs w:val="24"/>
        </w:rPr>
        <w:t>·</w:t>
      </w:r>
      <w:r>
        <w:rPr>
          <w:spacing w:val="-38"/>
          <w:position w:val="-11"/>
          <w:sz w:val="24"/>
          <w:szCs w:val="24"/>
        </w:rPr>
        <w:t xml:space="preserve"> </w:t>
      </w:r>
      <w:r>
        <w:rPr>
          <w:spacing w:val="-44"/>
          <w:position w:val="-11"/>
          <w:sz w:val="24"/>
          <w:szCs w:val="24"/>
        </w:rPr>
        <w:t>·</w:t>
      </w:r>
      <w:r>
        <w:rPr>
          <w:spacing w:val="-56"/>
          <w:position w:val="-11"/>
          <w:sz w:val="24"/>
          <w:szCs w:val="24"/>
        </w:rPr>
        <w:t xml:space="preserve"> </w:t>
      </w:r>
      <w:r>
        <w:rPr>
          <w:rFonts w:ascii="宋体" w:hAnsi="宋体" w:eastAsia="宋体" w:cs="宋体"/>
          <w:spacing w:val="-44"/>
          <w:sz w:val="24"/>
          <w:szCs w:val="24"/>
        </w:rPr>
        <w:t>年</w:t>
      </w:r>
      <w:r>
        <w:rPr>
          <w:rFonts w:ascii="宋体" w:hAnsi="宋体" w:eastAsia="宋体" w:cs="宋体"/>
          <w:spacing w:val="-99"/>
          <w:sz w:val="24"/>
          <w:szCs w:val="24"/>
        </w:rPr>
        <w:t xml:space="preserve"> </w:t>
      </w:r>
      <w:r>
        <w:rPr>
          <w:rFonts w:ascii="宋体" w:hAnsi="宋体" w:eastAsia="宋体" w:cs="宋体"/>
          <w:spacing w:val="-90"/>
          <w:sz w:val="24"/>
          <w:szCs w:val="24"/>
          <w:u w:val="single" w:color="auto"/>
        </w:rPr>
        <w:t xml:space="preserve"> </w:t>
      </w:r>
      <w:r>
        <w:rPr>
          <w:rFonts w:ascii="宋体" w:hAnsi="宋体" w:eastAsia="宋体" w:cs="宋体"/>
          <w:spacing w:val="-92"/>
          <w:sz w:val="24"/>
          <w:szCs w:val="24"/>
        </w:rPr>
        <w:t xml:space="preserve"> </w:t>
      </w:r>
      <w:r>
        <w:rPr>
          <w:spacing w:val="-44"/>
          <w:position w:val="-11"/>
          <w:sz w:val="24"/>
          <w:szCs w:val="24"/>
        </w:rPr>
        <w:t>·</w:t>
      </w:r>
      <w:r>
        <w:rPr>
          <w:spacing w:val="-37"/>
          <w:position w:val="-11"/>
          <w:sz w:val="24"/>
          <w:szCs w:val="24"/>
        </w:rPr>
        <w:t xml:space="preserve"> </w:t>
      </w:r>
      <w:r>
        <w:rPr>
          <w:spacing w:val="-44"/>
          <w:position w:val="-11"/>
          <w:sz w:val="24"/>
          <w:szCs w:val="24"/>
        </w:rPr>
        <w:t>·</w:t>
      </w:r>
      <w:r>
        <w:rPr>
          <w:spacing w:val="-38"/>
          <w:position w:val="-11"/>
          <w:sz w:val="24"/>
          <w:szCs w:val="24"/>
        </w:rPr>
        <w:t xml:space="preserve"> </w:t>
      </w:r>
      <w:r>
        <w:rPr>
          <w:spacing w:val="19"/>
          <w:w w:val="101"/>
          <w:position w:val="-11"/>
          <w:sz w:val="24"/>
          <w:szCs w:val="24"/>
          <w:u w:val="single" w:color="auto"/>
        </w:rPr>
        <w:t xml:space="preserve"> </w:t>
      </w:r>
      <w:r>
        <w:rPr>
          <w:spacing w:val="-38"/>
          <w:position w:val="-11"/>
          <w:sz w:val="24"/>
          <w:szCs w:val="24"/>
        </w:rPr>
        <w:t xml:space="preserve"> </w:t>
      </w:r>
      <w:r>
        <w:rPr>
          <w:spacing w:val="-44"/>
          <w:position w:val="-11"/>
          <w:sz w:val="24"/>
          <w:szCs w:val="24"/>
        </w:rPr>
        <w:t>·</w:t>
      </w:r>
      <w:r>
        <w:rPr>
          <w:spacing w:val="-30"/>
          <w:position w:val="-11"/>
          <w:sz w:val="24"/>
          <w:szCs w:val="24"/>
        </w:rPr>
        <w:t xml:space="preserve"> </w:t>
      </w:r>
      <w:r>
        <w:rPr>
          <w:rFonts w:ascii="宋体" w:hAnsi="宋体" w:eastAsia="宋体" w:cs="宋体"/>
          <w:spacing w:val="-44"/>
          <w:sz w:val="24"/>
          <w:szCs w:val="24"/>
        </w:rPr>
        <w:t>月</w:t>
      </w:r>
      <w:r>
        <w:rPr>
          <w:spacing w:val="-44"/>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44"/>
          <w:position w:val="-11"/>
          <w:sz w:val="24"/>
          <w:szCs w:val="24"/>
        </w:rPr>
        <w:t>·</w:t>
      </w:r>
      <w:r>
        <w:rPr>
          <w:spacing w:val="-38"/>
          <w:position w:val="-11"/>
          <w:sz w:val="24"/>
          <w:szCs w:val="24"/>
        </w:rPr>
        <w:t xml:space="preserve"> </w:t>
      </w:r>
      <w:r>
        <w:rPr>
          <w:spacing w:val="-44"/>
          <w:position w:val="-11"/>
          <w:sz w:val="24"/>
          <w:szCs w:val="24"/>
        </w:rPr>
        <w:t>·</w:t>
      </w:r>
      <w:r>
        <w:rPr>
          <w:spacing w:val="-38"/>
          <w:position w:val="-11"/>
          <w:sz w:val="24"/>
          <w:szCs w:val="24"/>
        </w:rPr>
        <w:t xml:space="preserve"> </w:t>
      </w:r>
      <w:r>
        <w:rPr>
          <w:spacing w:val="-44"/>
          <w:position w:val="-11"/>
          <w:sz w:val="24"/>
          <w:szCs w:val="24"/>
        </w:rPr>
        <w:t>·</w:t>
      </w:r>
      <w:r>
        <w:rPr>
          <w:spacing w:val="-16"/>
          <w:position w:val="-11"/>
          <w:sz w:val="24"/>
          <w:szCs w:val="24"/>
        </w:rPr>
        <w:t xml:space="preserve"> </w:t>
      </w:r>
      <w:r>
        <w:rPr>
          <w:rFonts w:ascii="宋体" w:hAnsi="宋体" w:eastAsia="宋体" w:cs="宋体"/>
          <w:spacing w:val="-44"/>
          <w:sz w:val="24"/>
          <w:szCs w:val="24"/>
        </w:rPr>
        <w:t>日</w:t>
      </w:r>
      <w:r>
        <w:rPr>
          <w:rFonts w:ascii="宋体" w:hAnsi="宋体" w:eastAsia="宋体" w:cs="宋体"/>
          <w:spacing w:val="-44"/>
          <w:position w:val="-7"/>
          <w:sz w:val="24"/>
          <w:szCs w:val="24"/>
        </w:rPr>
        <w:t>,</w:t>
      </w:r>
      <w:r>
        <w:rPr>
          <w:rFonts w:ascii="宋体" w:hAnsi="宋体" w:eastAsia="宋体" w:cs="宋体"/>
          <w:spacing w:val="-44"/>
          <w:sz w:val="24"/>
          <w:szCs w:val="24"/>
        </w:rPr>
        <w:t>向</w:t>
      </w:r>
      <w:r>
        <w:rPr>
          <w:rFonts w:ascii="宋体" w:hAnsi="宋体" w:eastAsia="宋体" w:cs="宋体"/>
          <w:spacing w:val="-98"/>
          <w:sz w:val="24"/>
          <w:szCs w:val="24"/>
        </w:rPr>
        <w:t xml:space="preserve"> </w:t>
      </w:r>
      <w:r>
        <w:rPr>
          <w:rFonts w:ascii="宋体" w:hAnsi="宋体" w:eastAsia="宋体" w:cs="宋体"/>
          <w:spacing w:val="-91"/>
          <w:sz w:val="24"/>
          <w:szCs w:val="24"/>
          <w:u w:val="single" w:color="auto"/>
        </w:rPr>
        <w:t xml:space="preserve"> </w:t>
      </w:r>
      <w:r>
        <w:rPr>
          <w:rFonts w:ascii="宋体" w:hAnsi="宋体" w:eastAsia="宋体" w:cs="宋体"/>
          <w:spacing w:val="-91"/>
          <w:sz w:val="24"/>
          <w:szCs w:val="24"/>
        </w:rPr>
        <w:t xml:space="preserve"> </w:t>
      </w:r>
      <w:r>
        <w:rPr>
          <w:spacing w:val="-44"/>
          <w:position w:val="-11"/>
          <w:sz w:val="24"/>
          <w:szCs w:val="24"/>
        </w:rPr>
        <w:t>·</w:t>
      </w:r>
      <w:r>
        <w:rPr>
          <w:spacing w:val="-38"/>
          <w:position w:val="-11"/>
          <w:sz w:val="24"/>
          <w:szCs w:val="24"/>
        </w:rPr>
        <w:t xml:space="preserve"> </w:t>
      </w:r>
      <w:r>
        <w:rPr>
          <w:spacing w:val="-44"/>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4"/>
          <w:position w:val="-11"/>
          <w:sz w:val="24"/>
          <w:szCs w:val="24"/>
        </w:rPr>
        <w:t>·</w:t>
      </w:r>
      <w:r>
        <w:rPr>
          <w:spacing w:val="-38"/>
          <w:position w:val="-11"/>
          <w:sz w:val="24"/>
          <w:szCs w:val="24"/>
        </w:rPr>
        <w:t xml:space="preserve"> </w:t>
      </w:r>
      <w:r>
        <w:rPr>
          <w:spacing w:val="-44"/>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44"/>
          <w:position w:val="-11"/>
          <w:sz w:val="24"/>
          <w:szCs w:val="24"/>
        </w:rPr>
        <w:t>·</w:t>
      </w:r>
      <w:r>
        <w:rPr>
          <w:spacing w:val="-38"/>
          <w:position w:val="-11"/>
          <w:sz w:val="24"/>
          <w:szCs w:val="24"/>
        </w:rPr>
        <w:t xml:space="preserve"> </w:t>
      </w:r>
      <w:r>
        <w:rPr>
          <w:spacing w:val="-44"/>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4"/>
          <w:position w:val="-11"/>
          <w:sz w:val="24"/>
          <w:szCs w:val="24"/>
        </w:rPr>
        <w:t>·</w:t>
      </w:r>
      <w:r>
        <w:rPr>
          <w:spacing w:val="-38"/>
          <w:position w:val="-11"/>
          <w:sz w:val="24"/>
          <w:szCs w:val="24"/>
        </w:rPr>
        <w:t xml:space="preserve"> </w:t>
      </w:r>
      <w:r>
        <w:rPr>
          <w:spacing w:val="-44"/>
          <w:position w:val="-11"/>
          <w:sz w:val="24"/>
          <w:szCs w:val="24"/>
        </w:rPr>
        <w:t>·</w:t>
      </w:r>
      <w:r>
        <w:rPr>
          <w:spacing w:val="-37"/>
          <w:position w:val="-11"/>
          <w:sz w:val="24"/>
          <w:szCs w:val="24"/>
        </w:rPr>
        <w:t xml:space="preserve"> </w:t>
      </w:r>
      <w:r>
        <w:rPr>
          <w:spacing w:val="19"/>
          <w:w w:val="101"/>
          <w:position w:val="-11"/>
          <w:sz w:val="24"/>
          <w:szCs w:val="24"/>
          <w:u w:val="single" w:color="auto"/>
        </w:rPr>
        <w:t xml:space="preserve"> </w:t>
      </w:r>
      <w:r>
        <w:rPr>
          <w:spacing w:val="-38"/>
          <w:position w:val="-11"/>
          <w:sz w:val="24"/>
          <w:szCs w:val="24"/>
        </w:rPr>
        <w:t xml:space="preserve"> </w:t>
      </w:r>
      <w:r>
        <w:rPr>
          <w:spacing w:val="-44"/>
          <w:position w:val="-11"/>
          <w:sz w:val="24"/>
          <w:szCs w:val="24"/>
        </w:rPr>
        <w:t>·</w:t>
      </w:r>
      <w:r>
        <w:rPr>
          <w:spacing w:val="-38"/>
          <w:position w:val="-11"/>
          <w:sz w:val="24"/>
          <w:szCs w:val="24"/>
        </w:rPr>
        <w:t xml:space="preserve"> </w:t>
      </w:r>
      <w:r>
        <w:rPr>
          <w:spacing w:val="-44"/>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7"/>
          <w:position w:val="-11"/>
          <w:sz w:val="24"/>
          <w:szCs w:val="24"/>
        </w:rPr>
        <w:t xml:space="preserve"> </w:t>
      </w:r>
      <w:r>
        <w:rPr>
          <w:spacing w:val="-44"/>
          <w:position w:val="-11"/>
          <w:sz w:val="24"/>
          <w:szCs w:val="24"/>
        </w:rPr>
        <w:t>·</w:t>
      </w:r>
      <w:r>
        <w:rPr>
          <w:spacing w:val="-38"/>
          <w:position w:val="-11"/>
          <w:sz w:val="24"/>
          <w:szCs w:val="24"/>
        </w:rPr>
        <w:t xml:space="preserve"> </w:t>
      </w:r>
      <w:r>
        <w:rPr>
          <w:spacing w:val="-44"/>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4"/>
          <w:position w:val="-11"/>
          <w:sz w:val="24"/>
          <w:szCs w:val="24"/>
        </w:rPr>
        <w:t>·</w:t>
      </w:r>
      <w:r>
        <w:rPr>
          <w:spacing w:val="-38"/>
          <w:position w:val="-11"/>
          <w:sz w:val="24"/>
          <w:szCs w:val="24"/>
        </w:rPr>
        <w:t xml:space="preserve"> </w:t>
      </w:r>
      <w:r>
        <w:rPr>
          <w:spacing w:val="-44"/>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44"/>
          <w:position w:val="-11"/>
          <w:sz w:val="24"/>
          <w:szCs w:val="24"/>
        </w:rPr>
        <w:t>·</w:t>
      </w:r>
      <w:r>
        <w:rPr>
          <w:spacing w:val="-38"/>
          <w:position w:val="-11"/>
          <w:sz w:val="24"/>
          <w:szCs w:val="24"/>
        </w:rPr>
        <w:t xml:space="preserve"> </w:t>
      </w:r>
      <w:r>
        <w:rPr>
          <w:spacing w:val="-44"/>
          <w:position w:val="-11"/>
          <w:sz w:val="24"/>
          <w:szCs w:val="24"/>
        </w:rPr>
        <w:t>·</w:t>
      </w:r>
      <w:r>
        <w:rPr>
          <w:spacing w:val="-38"/>
          <w:position w:val="-11"/>
          <w:sz w:val="24"/>
          <w:szCs w:val="24"/>
        </w:rPr>
        <w:t xml:space="preserve"> </w:t>
      </w:r>
      <w:r>
        <w:rPr>
          <w:spacing w:val="20"/>
          <w:position w:val="-11"/>
          <w:sz w:val="24"/>
          <w:szCs w:val="24"/>
          <w:u w:val="single" w:color="auto"/>
        </w:rPr>
        <w:t xml:space="preserve"> </w:t>
      </w:r>
      <w:r>
        <w:rPr>
          <w:spacing w:val="-38"/>
          <w:position w:val="-11"/>
          <w:sz w:val="24"/>
          <w:szCs w:val="24"/>
        </w:rPr>
        <w:t xml:space="preserve"> </w:t>
      </w:r>
      <w:r>
        <w:rPr>
          <w:spacing w:val="-44"/>
          <w:position w:val="-11"/>
          <w:sz w:val="24"/>
          <w:szCs w:val="24"/>
        </w:rPr>
        <w:t>·</w:t>
      </w:r>
      <w:r>
        <w:rPr>
          <w:spacing w:val="-38"/>
          <w:position w:val="-11"/>
          <w:sz w:val="24"/>
          <w:szCs w:val="24"/>
        </w:rPr>
        <w:t xml:space="preserve"> </w:t>
      </w:r>
      <w:r>
        <w:rPr>
          <w:spacing w:val="-44"/>
          <w:position w:val="-11"/>
          <w:sz w:val="24"/>
          <w:szCs w:val="24"/>
        </w:rPr>
        <w:t>·</w:t>
      </w:r>
      <w:r>
        <w:rPr>
          <w:spacing w:val="-38"/>
          <w:position w:val="-11"/>
          <w:sz w:val="24"/>
          <w:szCs w:val="24"/>
        </w:rPr>
        <w:t xml:space="preserve"> </w:t>
      </w:r>
      <w:r>
        <w:rPr>
          <w:spacing w:val="20"/>
          <w:w w:val="101"/>
          <w:position w:val="-11"/>
          <w:sz w:val="24"/>
          <w:szCs w:val="24"/>
          <w:u w:val="single" w:color="auto"/>
        </w:rPr>
        <w:t xml:space="preserve"> </w:t>
      </w:r>
      <w:r>
        <w:rPr>
          <w:spacing w:val="-38"/>
          <w:position w:val="-11"/>
          <w:sz w:val="24"/>
          <w:szCs w:val="24"/>
        </w:rPr>
        <w:t xml:space="preserve"> </w:t>
      </w:r>
      <w:r>
        <w:rPr>
          <w:spacing w:val="-44"/>
          <w:position w:val="-11"/>
          <w:sz w:val="24"/>
          <w:szCs w:val="24"/>
        </w:rPr>
        <w:t>·</w:t>
      </w:r>
      <w:r>
        <w:rPr>
          <w:spacing w:val="-38"/>
          <w:position w:val="-11"/>
          <w:sz w:val="24"/>
          <w:szCs w:val="24"/>
        </w:rPr>
        <w:t xml:space="preserve"> </w:t>
      </w:r>
      <w:r>
        <w:rPr>
          <w:spacing w:val="-44"/>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44"/>
          <w:position w:val="-11"/>
          <w:sz w:val="24"/>
          <w:szCs w:val="24"/>
        </w:rPr>
        <w:t>·</w:t>
      </w:r>
      <w:r>
        <w:rPr>
          <w:spacing w:val="-38"/>
          <w:position w:val="-11"/>
          <w:sz w:val="24"/>
          <w:szCs w:val="24"/>
        </w:rPr>
        <w:t xml:space="preserve"> </w:t>
      </w:r>
      <w:r>
        <w:rPr>
          <w:spacing w:val="-44"/>
          <w:position w:val="-11"/>
          <w:sz w:val="24"/>
          <w:szCs w:val="24"/>
        </w:rPr>
        <w:t>·</w:t>
      </w:r>
      <w:r>
        <w:rPr>
          <w:spacing w:val="-38"/>
          <w:position w:val="-11"/>
          <w:sz w:val="24"/>
          <w:szCs w:val="24"/>
        </w:rPr>
        <w:t xml:space="preserve"> </w:t>
      </w:r>
      <w:r>
        <w:rPr>
          <w:spacing w:val="-44"/>
          <w:position w:val="-11"/>
          <w:sz w:val="24"/>
          <w:szCs w:val="24"/>
        </w:rPr>
        <w:t>·</w:t>
      </w:r>
      <w:r>
        <w:rPr>
          <w:spacing w:val="-56"/>
          <w:position w:val="-11"/>
          <w:sz w:val="24"/>
          <w:szCs w:val="24"/>
        </w:rPr>
        <w:t xml:space="preserve"> </w:t>
      </w:r>
      <w:r>
        <w:rPr>
          <w:rFonts w:ascii="宋体" w:hAnsi="宋体" w:eastAsia="宋体" w:cs="宋体"/>
          <w:spacing w:val="-18"/>
          <w:sz w:val="24"/>
          <w:szCs w:val="24"/>
        </w:rPr>
        <w:t>提出质疑，质疑事项为：</w:t>
      </w:r>
      <w:r>
        <w:rPr>
          <w:spacing w:val="-18"/>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18"/>
          <w:position w:val="-11"/>
          <w:sz w:val="24"/>
          <w:szCs w:val="24"/>
        </w:rPr>
        <w:t>·</w:t>
      </w:r>
      <w:r>
        <w:rPr>
          <w:spacing w:val="-38"/>
          <w:position w:val="-11"/>
          <w:sz w:val="24"/>
          <w:szCs w:val="24"/>
        </w:rPr>
        <w:t xml:space="preserve"> </w:t>
      </w:r>
      <w:r>
        <w:rPr>
          <w:spacing w:val="-18"/>
          <w:position w:val="-11"/>
          <w:sz w:val="24"/>
          <w:szCs w:val="24"/>
        </w:rPr>
        <w:t>·</w:t>
      </w:r>
      <w:r>
        <w:rPr>
          <w:spacing w:val="-37"/>
          <w:position w:val="-11"/>
          <w:sz w:val="24"/>
          <w:szCs w:val="24"/>
        </w:rPr>
        <w:t xml:space="preserve"> </w:t>
      </w:r>
      <w:r>
        <w:rPr>
          <w:spacing w:val="19"/>
          <w:w w:val="101"/>
          <w:position w:val="-11"/>
          <w:sz w:val="24"/>
          <w:szCs w:val="24"/>
          <w:u w:val="single" w:color="auto"/>
        </w:rPr>
        <w:t xml:space="preserve"> </w:t>
      </w:r>
      <w:r>
        <w:rPr>
          <w:spacing w:val="-38"/>
          <w:position w:val="-11"/>
          <w:sz w:val="24"/>
          <w:szCs w:val="24"/>
        </w:rPr>
        <w:t xml:space="preserve"> </w:t>
      </w:r>
      <w:r>
        <w:rPr>
          <w:spacing w:val="-18"/>
          <w:position w:val="-11"/>
          <w:sz w:val="24"/>
          <w:szCs w:val="24"/>
        </w:rPr>
        <w:t>·</w:t>
      </w:r>
      <w:r>
        <w:rPr>
          <w:spacing w:val="-38"/>
          <w:position w:val="-11"/>
          <w:sz w:val="24"/>
          <w:szCs w:val="24"/>
        </w:rPr>
        <w:t xml:space="preserve"> </w:t>
      </w:r>
      <w:r>
        <w:rPr>
          <w:spacing w:val="-18"/>
          <w:position w:val="-11"/>
          <w:sz w:val="24"/>
          <w:szCs w:val="24"/>
        </w:rPr>
        <w:t>·</w:t>
      </w:r>
      <w:r>
        <w:rPr>
          <w:spacing w:val="-38"/>
          <w:position w:val="-11"/>
          <w:sz w:val="24"/>
          <w:szCs w:val="24"/>
        </w:rPr>
        <w:t xml:space="preserve"> </w:t>
      </w:r>
      <w:r>
        <w:rPr>
          <w:spacing w:val="-38"/>
          <w:position w:val="-11"/>
          <w:sz w:val="24"/>
          <w:szCs w:val="24"/>
          <w:u w:val="single" w:color="auto"/>
        </w:rPr>
        <w:t xml:space="preserve"> </w:t>
      </w:r>
      <w:r>
        <w:rPr>
          <w:spacing w:val="-38"/>
          <w:position w:val="-11"/>
          <w:sz w:val="24"/>
          <w:szCs w:val="24"/>
        </w:rPr>
        <w:t xml:space="preserve"> </w:t>
      </w:r>
      <w:r>
        <w:rPr>
          <w:spacing w:val="-18"/>
          <w:position w:val="-11"/>
          <w:sz w:val="24"/>
          <w:szCs w:val="24"/>
        </w:rPr>
        <w:t>·</w:t>
      </w:r>
      <w:r>
        <w:rPr>
          <w:spacing w:val="-38"/>
          <w:position w:val="-11"/>
          <w:sz w:val="24"/>
          <w:szCs w:val="24"/>
        </w:rPr>
        <w:t xml:space="preserve"> </w:t>
      </w:r>
      <w:r>
        <w:rPr>
          <w:spacing w:val="-18"/>
          <w:position w:val="-11"/>
          <w:sz w:val="24"/>
          <w:szCs w:val="24"/>
        </w:rPr>
        <w:t>·</w:t>
      </w:r>
    </w:p>
    <w:p w14:paraId="0AAA08AF">
      <w:pPr>
        <w:pStyle w:val="6"/>
        <w:spacing w:line="268" w:lineRule="auto"/>
      </w:pPr>
    </w:p>
    <w:p w14:paraId="60459542">
      <w:pPr>
        <w:pStyle w:val="6"/>
        <w:spacing w:line="270" w:lineRule="auto"/>
      </w:pPr>
      <w:r>
        <w:pict>
          <v:shape id="_x0000_s1028" o:spid="_x0000_s1028" style="position:absolute;left:0pt;margin-left:0.9pt;margin-top:6.15pt;height:0.6pt;width:315.45pt;z-index:251661312;mso-width-relative:page;mso-height-relative:page;" fillcolor="#000000" filled="t" stroked="f" coordsize="6309,12" path="m0,11l28,11,28,0,0,0,0,11xem57,11l86,11,86,0,57,0,57,11xem115,11l144,11,144,0,115,0,115,11xem172,11l201,11,201,0,172,0,172,11xem230,11l259,11,259,0,230,0,230,11xem287,11l316,11,316,0,287,0,287,11xem345,11l374,11,374,0,345,0,345,11xem403,11l431,11,431,0,403,0,403,11xem460,11l489,11,489,0,460,0,460,11xem518,11l547,11,547,0,518,0,518,11xem575,11l604,11,604,0,575,0,575,11xem633,11l662,11,662,0,633,0,633,11xem691,11l719,11,719,0,691,0,691,11xem748,11l777,11,777,0,748,0,748,11xem806,11l835,11,835,0,806,0,806,11xem863,11l892,11,892,0,863,0,863,11xem921,11l950,11,950,0,921,0,921,11xem979,11l1007,11,1007,0,979,0,979,11xem1036,11l1065,11,1065,0,1036,0,1036,11xem1094,11l1123,11,1123,0,1094,0,1094,11xem1151,11l1180,11,1180,0,1151,0,1151,11xem1209,11l1238,11,1238,0,1209,0,1209,11xem1267,11l1295,11,1295,0,1267,0,1267,11xem1324,11l1353,11,1353,0,1324,0,1324,11xem1382,11l1411,11,1411,0,1382,0,1382,11xem1439,11l1468,11,1468,0,1439,0,1439,11xem1497,11l1526,11,1526,0,1497,0,1497,11xem1555,11l1583,11,1583,0,1555,0,1555,11xem1612,11l1641,11,1641,0,1612,0,1612,11xem1670,11l1699,11,1699,0,1670,0,1670,11xem1727,11l1756,11,1756,0,1727,0,1727,11xem1785,11l1814,11,1814,0,1785,0,1785,11xem1843,11l1871,11,1871,0,1843,0,1843,11xem1900,11l1929,11,1929,0,1900,0,1900,11xem1958,11l1987,11,1987,0,1958,0,1958,11xem2015,11l2044,11,2044,0,2015,0,2015,11xem2074,11l2102,11,2102,0,2074,0,2074,11xem2131,11l2160,11,2160,0,2131,0,2131,11xem2189,11l2218,11,2218,0,2189,0,2189,11xem2246,11l2275,11,2275,0,2246,0,2246,11xem2304,11l2333,11,2333,0,2304,0,2304,11xem2362,11l2390,11,2390,0,2362,0,2362,11xem2419,11l2448,11,2448,0,2419,0,2419,11xem2477,11l2506,11,2506,0,2477,0,2477,11xem2534,11l2563,11,2563,0,2534,0,2534,11xem2592,11l2621,11,2621,0,2592,0,2592,11xem2650,11l2678,11,2678,0,2650,0,2650,11xem2707,11l2736,11,2736,0,2707,0,2707,11xem2765,11l2794,11,2794,0,2765,0,2765,11xem2822,11l2851,11,2851,0,2822,0,2822,11xem2880,11l2909,11,2909,0,2880,0,2880,11xem2938,11l2966,11,2966,0,2938,0,2938,11xem2995,11l3024,11,3024,0,2995,0,2995,11xem3053,11l3082,11,3082,0,3053,0,3053,11xem3110,11l3139,11,3139,0,3110,0,3110,11xem3168,11l3197,11,3197,0,3168,0,3168,11xem3226,11l3254,11,3254,0,3226,0,3226,11xem3283,11l3312,11,3312,0,3283,0,3283,11xem3341,11l3370,11,3370,0,3341,0,3341,11xem3398,11l3427,11,3427,0,3398,0,3398,11xem3456,11l3485,11,3485,0,3456,0,3456,11xem3514,11l3542,11,3542,0,3514,0,3514,11xem3571,11l3600,11,3600,0,3571,0,3571,11xem3629,11l3658,11,3658,0,3629,0,3629,11xem3686,11l3715,11,3715,0,3686,0,3686,11xem3744,11l3773,11,3773,0,3744,0,3744,11xem3802,11l3830,11,3830,0,3802,0,3802,11xem3859,11l3888,11,3888,0,3859,0,3859,11xem3917,11l3946,11,3946,0,3917,0,3917,11xem3974,11l4003,11,4003,0,3974,0,3974,11xem4032,11l4061,11,4061,0,4032,0,4032,11xem4090,11l4118,11,4118,0,4090,0,4090,11xem4147,11l4176,11,4176,0,4147,0,4147,11xem4205,11l4234,11,4234,0,4205,0,4205,11xem4262,11l4291,11,4291,0,4262,0,4262,11xem4320,11l4349,11,4349,0,4320,0,4320,11xem4378,11l4406,11,4406,0,4378,0,4378,11xem4435,11l4464,11,4464,0,4435,0,4435,11xem4493,11l4522,11,4522,0,4493,0,4493,11xem4550,11l4580,11,4580,0,4550,0,4550,11xem4608,11l4637,11,4637,0,4608,0,4608,11xem4666,11l4695,11,4695,0,4666,0,4666,11xem4724,11l4752,11,4752,0,4724,0,4724,11xem4781,11l4810,11,4810,0,4781,0,4781,11xem4839,11l4868,11,4868,0,4839,0,4839,11xem4896,11l4925,11,4925,0,4896,0,4896,11xem4954,11l4983,11,4983,0,4954,0,4954,11xem5012,11l5040,11,5040,0,5012,0,5012,11xem5069,11l5098,11,5098,0,5069,0,5069,11xem5127,11l5156,11,5156,0,5127,0,5127,11xem5184,11l5213,11,5213,0,5184,0,5184,11xem5242,11l5271,11,5271,0,5242,0,5242,11xem5300,11l5328,11,5328,0,5300,0,5300,11xem5357,11l5386,11,5386,0,5357,0,5357,11xem5415,11l5444,11,5444,0,5415,0,5415,11xem5472,11l5501,11,5501,0,5472,0,5472,11xem5530,11l5559,11,5559,0,5530,0,5530,11xem5588,11l5616,11,5616,0,5588,0,5588,11xem5645,11l5674,11,5674,0,5645,0,5645,11xem5703,11l5732,11,5732,0,5703,0,5703,11xem5760,11l5789,11,5789,0,5760,0,5760,11xem5818,11l5847,11,5847,0,5818,0,5818,11xem5876,11l5904,11,5904,0,5876,0,5876,11xem5933,11l5962,11,5962,0,5933,0,5933,11xem5991,11l6020,11,6020,0,5991,0,5991,11xem6048,11l6077,11,6077,0,6048,0,6048,11xem6106,11l6135,11,6135,0,6106,0,6106,11xem6164,11l6192,11,6192,0,6164,0,6164,11xem6221,11l6250,11,6250,0,6221,0,6221,11xem6279,11l6308,11,6308,0,6279,0,6279,11xe">
            <v:path/>
            <v:fill on="t" focussize="0,0"/>
            <v:stroke on="f"/>
            <v:imagedata o:title=""/>
            <o:lock v:ext="edit"/>
          </v:shape>
        </w:pict>
      </w:r>
    </w:p>
    <w:p w14:paraId="5B3B8C3F">
      <w:pPr>
        <w:pStyle w:val="6"/>
        <w:spacing w:before="78" w:line="335" w:lineRule="auto"/>
        <w:ind w:left="21" w:firstLine="338"/>
        <w:rPr>
          <w:rFonts w:ascii="宋体" w:hAnsi="宋体" w:eastAsia="宋体" w:cs="宋体"/>
          <w:sz w:val="24"/>
          <w:szCs w:val="24"/>
        </w:rPr>
      </w:pPr>
      <w:r>
        <w:rPr>
          <w:rFonts w:ascii="宋体" w:hAnsi="宋体" w:eastAsia="宋体" w:cs="宋体"/>
          <w:spacing w:val="-31"/>
          <w:position w:val="1"/>
          <w:sz w:val="24"/>
          <w:szCs w:val="24"/>
          <w:u w:val="single" w:color="auto"/>
        </w:rPr>
        <w:t>采购人/代理机构</w:t>
      </w:r>
      <w:r>
        <w:rPr>
          <w:rFonts w:ascii="宋体" w:hAnsi="宋体" w:eastAsia="宋体" w:cs="宋体"/>
          <w:spacing w:val="-31"/>
          <w:position w:val="1"/>
          <w:sz w:val="24"/>
          <w:szCs w:val="24"/>
        </w:rPr>
        <w:t>于</w:t>
      </w:r>
      <w:r>
        <w:rPr>
          <w:spacing w:val="-31"/>
          <w:position w:val="-2"/>
          <w:sz w:val="24"/>
          <w:szCs w:val="24"/>
        </w:rPr>
        <w:t>· ·</w:t>
      </w:r>
      <w:r>
        <w:rPr>
          <w:spacing w:val="-38"/>
          <w:position w:val="-2"/>
          <w:sz w:val="24"/>
          <w:szCs w:val="24"/>
        </w:rPr>
        <w:t xml:space="preserve"> </w:t>
      </w:r>
      <w:r>
        <w:rPr>
          <w:spacing w:val="-31"/>
          <w:position w:val="-2"/>
          <w:sz w:val="24"/>
          <w:szCs w:val="24"/>
        </w:rPr>
        <w:t>·</w:t>
      </w:r>
      <w:r>
        <w:rPr>
          <w:spacing w:val="-38"/>
          <w:position w:val="-2"/>
          <w:sz w:val="24"/>
          <w:szCs w:val="24"/>
        </w:rPr>
        <w:t xml:space="preserve"> </w:t>
      </w:r>
      <w:r>
        <w:rPr>
          <w:spacing w:val="-38"/>
          <w:position w:val="-2"/>
          <w:sz w:val="24"/>
          <w:szCs w:val="24"/>
          <w:u w:val="single" w:color="auto"/>
        </w:rPr>
        <w:t xml:space="preserve"> </w:t>
      </w:r>
      <w:r>
        <w:rPr>
          <w:spacing w:val="-37"/>
          <w:position w:val="-2"/>
          <w:sz w:val="24"/>
          <w:szCs w:val="24"/>
        </w:rPr>
        <w:t xml:space="preserve"> </w:t>
      </w:r>
      <w:r>
        <w:rPr>
          <w:spacing w:val="-31"/>
          <w:position w:val="-2"/>
          <w:sz w:val="24"/>
          <w:szCs w:val="24"/>
        </w:rPr>
        <w:t>·</w:t>
      </w:r>
      <w:r>
        <w:rPr>
          <w:spacing w:val="-38"/>
          <w:position w:val="-2"/>
          <w:sz w:val="24"/>
          <w:szCs w:val="24"/>
        </w:rPr>
        <w:t xml:space="preserve"> </w:t>
      </w:r>
      <w:r>
        <w:rPr>
          <w:spacing w:val="-31"/>
          <w:position w:val="-2"/>
          <w:sz w:val="24"/>
          <w:szCs w:val="24"/>
        </w:rPr>
        <w:t>·</w:t>
      </w:r>
      <w:r>
        <w:rPr>
          <w:spacing w:val="-38"/>
          <w:position w:val="-2"/>
          <w:sz w:val="24"/>
          <w:szCs w:val="24"/>
        </w:rPr>
        <w:t xml:space="preserve"> </w:t>
      </w:r>
      <w:r>
        <w:rPr>
          <w:spacing w:val="-38"/>
          <w:position w:val="-2"/>
          <w:sz w:val="24"/>
          <w:szCs w:val="24"/>
          <w:u w:val="single" w:color="auto"/>
        </w:rPr>
        <w:t xml:space="preserve"> </w:t>
      </w:r>
      <w:r>
        <w:rPr>
          <w:spacing w:val="-52"/>
          <w:position w:val="-2"/>
          <w:sz w:val="24"/>
          <w:szCs w:val="24"/>
        </w:rPr>
        <w:t xml:space="preserve"> </w:t>
      </w:r>
      <w:r>
        <w:rPr>
          <w:rFonts w:ascii="宋体" w:hAnsi="宋体" w:eastAsia="宋体" w:cs="宋体"/>
          <w:spacing w:val="-31"/>
          <w:position w:val="1"/>
          <w:sz w:val="24"/>
          <w:szCs w:val="24"/>
        </w:rPr>
        <w:t>年</w:t>
      </w:r>
      <w:r>
        <w:rPr>
          <w:rFonts w:ascii="宋体" w:hAnsi="宋体" w:eastAsia="宋体" w:cs="宋体"/>
          <w:spacing w:val="-105"/>
          <w:position w:val="1"/>
          <w:sz w:val="24"/>
          <w:szCs w:val="24"/>
        </w:rPr>
        <w:t xml:space="preserve"> </w:t>
      </w:r>
      <w:r>
        <w:rPr>
          <w:spacing w:val="-31"/>
          <w:position w:val="-2"/>
          <w:sz w:val="24"/>
          <w:szCs w:val="24"/>
        </w:rPr>
        <w:t>·</w:t>
      </w:r>
      <w:r>
        <w:rPr>
          <w:spacing w:val="-38"/>
          <w:position w:val="-2"/>
          <w:sz w:val="24"/>
          <w:szCs w:val="24"/>
        </w:rPr>
        <w:t xml:space="preserve"> </w:t>
      </w:r>
      <w:r>
        <w:rPr>
          <w:spacing w:val="-31"/>
          <w:position w:val="-2"/>
          <w:sz w:val="24"/>
          <w:szCs w:val="24"/>
        </w:rPr>
        <w:t>·</w:t>
      </w:r>
      <w:r>
        <w:rPr>
          <w:spacing w:val="-38"/>
          <w:position w:val="-2"/>
          <w:sz w:val="24"/>
          <w:szCs w:val="24"/>
        </w:rPr>
        <w:t xml:space="preserve"> </w:t>
      </w:r>
      <w:r>
        <w:rPr>
          <w:spacing w:val="20"/>
          <w:position w:val="-2"/>
          <w:sz w:val="24"/>
          <w:szCs w:val="24"/>
          <w:u w:val="single" w:color="auto"/>
        </w:rPr>
        <w:t xml:space="preserve"> </w:t>
      </w:r>
      <w:r>
        <w:rPr>
          <w:spacing w:val="-38"/>
          <w:position w:val="-2"/>
          <w:sz w:val="24"/>
          <w:szCs w:val="24"/>
        </w:rPr>
        <w:t xml:space="preserve"> </w:t>
      </w:r>
      <w:r>
        <w:rPr>
          <w:spacing w:val="-31"/>
          <w:position w:val="-2"/>
          <w:sz w:val="24"/>
          <w:szCs w:val="24"/>
        </w:rPr>
        <w:t>·</w:t>
      </w:r>
      <w:r>
        <w:rPr>
          <w:spacing w:val="-38"/>
          <w:position w:val="-2"/>
          <w:sz w:val="24"/>
          <w:szCs w:val="24"/>
        </w:rPr>
        <w:t xml:space="preserve"> </w:t>
      </w:r>
      <w:r>
        <w:rPr>
          <w:spacing w:val="-31"/>
          <w:position w:val="-2"/>
          <w:sz w:val="24"/>
          <w:szCs w:val="24"/>
        </w:rPr>
        <w:t>·</w:t>
      </w:r>
      <w:r>
        <w:rPr>
          <w:spacing w:val="-38"/>
          <w:position w:val="-2"/>
          <w:sz w:val="24"/>
          <w:szCs w:val="24"/>
        </w:rPr>
        <w:t xml:space="preserve"> </w:t>
      </w:r>
      <w:r>
        <w:rPr>
          <w:spacing w:val="-31"/>
          <w:position w:val="-2"/>
          <w:sz w:val="24"/>
          <w:szCs w:val="24"/>
        </w:rPr>
        <w:t>·</w:t>
      </w:r>
      <w:r>
        <w:rPr>
          <w:spacing w:val="-51"/>
          <w:position w:val="-2"/>
          <w:sz w:val="24"/>
          <w:szCs w:val="24"/>
        </w:rPr>
        <w:t xml:space="preserve"> </w:t>
      </w:r>
      <w:r>
        <w:rPr>
          <w:rFonts w:ascii="宋体" w:hAnsi="宋体" w:eastAsia="宋体" w:cs="宋体"/>
          <w:spacing w:val="-31"/>
          <w:position w:val="1"/>
          <w:sz w:val="24"/>
          <w:szCs w:val="24"/>
        </w:rPr>
        <w:t>月</w:t>
      </w:r>
      <w:r>
        <w:rPr>
          <w:spacing w:val="-31"/>
          <w:position w:val="-2"/>
          <w:sz w:val="24"/>
          <w:szCs w:val="24"/>
        </w:rPr>
        <w:t>·</w:t>
      </w:r>
      <w:r>
        <w:rPr>
          <w:spacing w:val="-38"/>
          <w:position w:val="-2"/>
          <w:sz w:val="24"/>
          <w:szCs w:val="24"/>
        </w:rPr>
        <w:t xml:space="preserve"> </w:t>
      </w:r>
      <w:r>
        <w:rPr>
          <w:spacing w:val="-32"/>
          <w:position w:val="-2"/>
          <w:sz w:val="24"/>
          <w:szCs w:val="24"/>
        </w:rPr>
        <w:t>·</w:t>
      </w:r>
      <w:r>
        <w:rPr>
          <w:spacing w:val="-38"/>
          <w:position w:val="-2"/>
          <w:sz w:val="24"/>
          <w:szCs w:val="24"/>
        </w:rPr>
        <w:t xml:space="preserve"> </w:t>
      </w:r>
      <w:r>
        <w:rPr>
          <w:spacing w:val="-32"/>
          <w:position w:val="-2"/>
          <w:sz w:val="24"/>
          <w:szCs w:val="24"/>
        </w:rPr>
        <w:t>·</w:t>
      </w:r>
      <w:r>
        <w:rPr>
          <w:spacing w:val="-38"/>
          <w:position w:val="-2"/>
          <w:sz w:val="24"/>
          <w:szCs w:val="24"/>
        </w:rPr>
        <w:t xml:space="preserve"> </w:t>
      </w:r>
      <w:r>
        <w:rPr>
          <w:spacing w:val="20"/>
          <w:position w:val="-2"/>
          <w:sz w:val="24"/>
          <w:szCs w:val="24"/>
          <w:u w:val="single" w:color="auto"/>
        </w:rPr>
        <w:t xml:space="preserve"> </w:t>
      </w:r>
      <w:r>
        <w:rPr>
          <w:spacing w:val="-38"/>
          <w:position w:val="-2"/>
          <w:sz w:val="24"/>
          <w:szCs w:val="24"/>
        </w:rPr>
        <w:t xml:space="preserve"> </w:t>
      </w:r>
      <w:r>
        <w:rPr>
          <w:spacing w:val="-32"/>
          <w:position w:val="-2"/>
          <w:sz w:val="24"/>
          <w:szCs w:val="24"/>
        </w:rPr>
        <w:t>·</w:t>
      </w:r>
      <w:r>
        <w:rPr>
          <w:spacing w:val="-38"/>
          <w:position w:val="-2"/>
          <w:sz w:val="24"/>
          <w:szCs w:val="24"/>
        </w:rPr>
        <w:t xml:space="preserve"> </w:t>
      </w:r>
      <w:r>
        <w:rPr>
          <w:spacing w:val="-32"/>
          <w:position w:val="-2"/>
          <w:sz w:val="24"/>
          <w:szCs w:val="24"/>
        </w:rPr>
        <w:t xml:space="preserve">· </w:t>
      </w:r>
      <w:r>
        <w:rPr>
          <w:rFonts w:ascii="宋体" w:hAnsi="宋体" w:eastAsia="宋体" w:cs="宋体"/>
          <w:spacing w:val="-1"/>
          <w:position w:val="1"/>
          <w:sz w:val="24"/>
          <w:szCs w:val="24"/>
        </w:rPr>
        <w:t>日,就质疑事项作出了答复/没有在法定期限内作</w:t>
      </w:r>
      <w:r>
        <w:rPr>
          <w:rFonts w:ascii="宋体" w:hAnsi="宋体" w:eastAsia="宋体" w:cs="宋体"/>
          <w:position w:val="1"/>
          <w:sz w:val="24"/>
          <w:szCs w:val="24"/>
        </w:rPr>
        <w:t xml:space="preserve"> </w:t>
      </w:r>
      <w:r>
        <w:rPr>
          <w:rFonts w:ascii="宋体" w:hAnsi="宋体" w:eastAsia="宋体" w:cs="宋体"/>
          <w:spacing w:val="-8"/>
          <w:sz w:val="24"/>
          <w:szCs w:val="24"/>
        </w:rPr>
        <w:t>出答复。</w:t>
      </w:r>
    </w:p>
    <w:p w14:paraId="2B548DF1">
      <w:pPr>
        <w:spacing w:before="52" w:line="220" w:lineRule="auto"/>
        <w:ind w:left="23"/>
        <w:rPr>
          <w:rFonts w:ascii="宋体" w:hAnsi="宋体" w:eastAsia="宋体" w:cs="宋体"/>
          <w:sz w:val="24"/>
          <w:szCs w:val="24"/>
        </w:rPr>
      </w:pPr>
      <w:r>
        <w:rPr>
          <w:rFonts w:ascii="宋体" w:hAnsi="宋体" w:eastAsia="宋体" w:cs="宋体"/>
          <w:spacing w:val="-3"/>
          <w:sz w:val="24"/>
          <w:szCs w:val="24"/>
        </w:rPr>
        <w:t>四、投诉事项具体内容</w:t>
      </w:r>
    </w:p>
    <w:p w14:paraId="700B4B8B">
      <w:pPr>
        <w:spacing w:line="220" w:lineRule="auto"/>
        <w:rPr>
          <w:rFonts w:ascii="宋体" w:hAnsi="宋体" w:eastAsia="宋体" w:cs="宋体"/>
          <w:sz w:val="24"/>
          <w:szCs w:val="24"/>
        </w:rPr>
        <w:sectPr>
          <w:footerReference r:id="rId49" w:type="default"/>
          <w:pgSz w:w="11907" w:h="16841"/>
          <w:pgMar w:top="400" w:right="1130" w:bottom="1014" w:left="1710" w:header="0" w:footer="853" w:gutter="0"/>
          <w:cols w:space="720" w:num="1"/>
        </w:sectPr>
      </w:pPr>
    </w:p>
    <w:p w14:paraId="153D19E3">
      <w:pPr>
        <w:pStyle w:val="6"/>
        <w:spacing w:line="242" w:lineRule="auto"/>
      </w:pPr>
    </w:p>
    <w:p w14:paraId="1EC7E272">
      <w:pPr>
        <w:pStyle w:val="6"/>
        <w:spacing w:line="242" w:lineRule="auto"/>
      </w:pPr>
    </w:p>
    <w:p w14:paraId="5DBDDFDD">
      <w:pPr>
        <w:pStyle w:val="6"/>
        <w:spacing w:line="242" w:lineRule="auto"/>
      </w:pPr>
    </w:p>
    <w:p w14:paraId="19AFD9B2">
      <w:pPr>
        <w:pStyle w:val="6"/>
        <w:spacing w:line="242" w:lineRule="auto"/>
      </w:pPr>
    </w:p>
    <w:p w14:paraId="2B1BB267">
      <w:pPr>
        <w:pStyle w:val="6"/>
        <w:spacing w:before="78" w:line="155" w:lineRule="auto"/>
        <w:ind w:left="4"/>
        <w:rPr>
          <w:sz w:val="24"/>
          <w:szCs w:val="24"/>
        </w:rPr>
      </w:pPr>
      <w:r>
        <w:rPr>
          <w:rFonts w:ascii="宋体" w:hAnsi="宋体" w:eastAsia="宋体" w:cs="宋体"/>
          <w:spacing w:val="-45"/>
          <w:sz w:val="24"/>
          <w:szCs w:val="24"/>
        </w:rPr>
        <w:t>投诉事项  1：</w:t>
      </w:r>
      <w:r>
        <w:rPr>
          <w:rFonts w:ascii="宋体" w:hAnsi="宋体" w:eastAsia="宋体" w:cs="宋体"/>
          <w:spacing w:val="-94"/>
          <w:sz w:val="24"/>
          <w:szCs w:val="24"/>
        </w:rPr>
        <w:t xml:space="preserve"> </w:t>
      </w:r>
      <w:r>
        <w:rPr>
          <w:spacing w:val="-45"/>
          <w:position w:val="-12"/>
          <w:sz w:val="24"/>
          <w:szCs w:val="24"/>
        </w:rPr>
        <w:t>·</w:t>
      </w:r>
      <w:r>
        <w:rPr>
          <w:spacing w:val="-38"/>
          <w:position w:val="-12"/>
          <w:sz w:val="24"/>
          <w:szCs w:val="24"/>
        </w:rPr>
        <w:t xml:space="preserve"> </w:t>
      </w:r>
      <w:r>
        <w:rPr>
          <w:spacing w:val="-38"/>
          <w:position w:val="-12"/>
          <w:sz w:val="24"/>
          <w:szCs w:val="24"/>
          <w:u w:val="single" w:color="auto"/>
        </w:rPr>
        <w:t xml:space="preserve"> </w:t>
      </w:r>
      <w:r>
        <w:rPr>
          <w:spacing w:val="-38"/>
          <w:position w:val="-12"/>
          <w:sz w:val="24"/>
          <w:szCs w:val="24"/>
        </w:rPr>
        <w:t xml:space="preserve"> </w:t>
      </w:r>
      <w:r>
        <w:rPr>
          <w:spacing w:val="-45"/>
          <w:position w:val="-12"/>
          <w:sz w:val="24"/>
          <w:szCs w:val="24"/>
        </w:rPr>
        <w:t>·</w:t>
      </w:r>
      <w:r>
        <w:rPr>
          <w:spacing w:val="-38"/>
          <w:position w:val="-12"/>
          <w:sz w:val="24"/>
          <w:szCs w:val="24"/>
        </w:rPr>
        <w:t xml:space="preserve"> </w:t>
      </w:r>
      <w:r>
        <w:rPr>
          <w:spacing w:val="-45"/>
          <w:position w:val="-12"/>
          <w:sz w:val="24"/>
          <w:szCs w:val="24"/>
        </w:rPr>
        <w:t>·</w:t>
      </w:r>
      <w:r>
        <w:rPr>
          <w:spacing w:val="-38"/>
          <w:position w:val="-12"/>
          <w:sz w:val="24"/>
          <w:szCs w:val="24"/>
        </w:rPr>
        <w:t xml:space="preserve"> </w:t>
      </w:r>
      <w:r>
        <w:rPr>
          <w:spacing w:val="20"/>
          <w:w w:val="101"/>
          <w:position w:val="-12"/>
          <w:sz w:val="24"/>
          <w:szCs w:val="24"/>
          <w:u w:val="single" w:color="auto"/>
        </w:rPr>
        <w:t xml:space="preserve"> </w:t>
      </w:r>
      <w:r>
        <w:rPr>
          <w:spacing w:val="-38"/>
          <w:position w:val="-12"/>
          <w:sz w:val="24"/>
          <w:szCs w:val="24"/>
        </w:rPr>
        <w:t xml:space="preserve"> </w:t>
      </w:r>
      <w:r>
        <w:rPr>
          <w:spacing w:val="-45"/>
          <w:position w:val="-12"/>
          <w:sz w:val="24"/>
          <w:szCs w:val="24"/>
        </w:rPr>
        <w:t>·</w:t>
      </w:r>
      <w:r>
        <w:rPr>
          <w:spacing w:val="-38"/>
          <w:position w:val="-12"/>
          <w:sz w:val="24"/>
          <w:szCs w:val="24"/>
        </w:rPr>
        <w:t xml:space="preserve"> </w:t>
      </w:r>
      <w:r>
        <w:rPr>
          <w:spacing w:val="-45"/>
          <w:position w:val="-12"/>
          <w:sz w:val="24"/>
          <w:szCs w:val="24"/>
        </w:rPr>
        <w:t>·</w:t>
      </w:r>
      <w:r>
        <w:rPr>
          <w:spacing w:val="-38"/>
          <w:position w:val="-12"/>
          <w:sz w:val="24"/>
          <w:szCs w:val="24"/>
        </w:rPr>
        <w:t xml:space="preserve"> </w:t>
      </w:r>
      <w:r>
        <w:rPr>
          <w:spacing w:val="-38"/>
          <w:position w:val="-12"/>
          <w:sz w:val="24"/>
          <w:szCs w:val="24"/>
          <w:u w:val="single" w:color="auto"/>
        </w:rPr>
        <w:t xml:space="preserve"> </w:t>
      </w:r>
      <w:r>
        <w:rPr>
          <w:spacing w:val="-38"/>
          <w:position w:val="-12"/>
          <w:sz w:val="24"/>
          <w:szCs w:val="24"/>
        </w:rPr>
        <w:t xml:space="preserve"> </w:t>
      </w:r>
      <w:r>
        <w:rPr>
          <w:spacing w:val="-45"/>
          <w:position w:val="-12"/>
          <w:sz w:val="24"/>
          <w:szCs w:val="24"/>
        </w:rPr>
        <w:t>·</w:t>
      </w:r>
      <w:r>
        <w:rPr>
          <w:spacing w:val="-38"/>
          <w:position w:val="-12"/>
          <w:sz w:val="24"/>
          <w:szCs w:val="24"/>
        </w:rPr>
        <w:t xml:space="preserve"> </w:t>
      </w:r>
      <w:r>
        <w:rPr>
          <w:spacing w:val="-45"/>
          <w:position w:val="-12"/>
          <w:sz w:val="24"/>
          <w:szCs w:val="24"/>
        </w:rPr>
        <w:t>· ·</w:t>
      </w:r>
      <w:r>
        <w:rPr>
          <w:spacing w:val="-38"/>
          <w:position w:val="-12"/>
          <w:sz w:val="24"/>
          <w:szCs w:val="24"/>
        </w:rPr>
        <w:t xml:space="preserve"> </w:t>
      </w:r>
      <w:r>
        <w:rPr>
          <w:spacing w:val="-37"/>
          <w:position w:val="-12"/>
          <w:sz w:val="24"/>
          <w:szCs w:val="24"/>
          <w:u w:val="single" w:color="auto"/>
        </w:rPr>
        <w:t xml:space="preserve"> </w:t>
      </w:r>
      <w:r>
        <w:rPr>
          <w:spacing w:val="-38"/>
          <w:position w:val="-12"/>
          <w:sz w:val="24"/>
          <w:szCs w:val="24"/>
        </w:rPr>
        <w:t xml:space="preserve"> </w:t>
      </w:r>
      <w:r>
        <w:rPr>
          <w:spacing w:val="-45"/>
          <w:position w:val="-12"/>
          <w:sz w:val="24"/>
          <w:szCs w:val="24"/>
        </w:rPr>
        <w:t>·</w:t>
      </w:r>
      <w:r>
        <w:rPr>
          <w:spacing w:val="-38"/>
          <w:position w:val="-12"/>
          <w:sz w:val="24"/>
          <w:szCs w:val="24"/>
        </w:rPr>
        <w:t xml:space="preserve"> </w:t>
      </w:r>
      <w:r>
        <w:rPr>
          <w:spacing w:val="-45"/>
          <w:position w:val="-12"/>
          <w:sz w:val="24"/>
          <w:szCs w:val="24"/>
        </w:rPr>
        <w:t>·</w:t>
      </w:r>
      <w:r>
        <w:rPr>
          <w:spacing w:val="-38"/>
          <w:position w:val="-12"/>
          <w:sz w:val="24"/>
          <w:szCs w:val="24"/>
        </w:rPr>
        <w:t xml:space="preserve"> </w:t>
      </w:r>
      <w:r>
        <w:rPr>
          <w:spacing w:val="-38"/>
          <w:position w:val="-12"/>
          <w:sz w:val="24"/>
          <w:szCs w:val="24"/>
          <w:u w:val="single" w:color="auto"/>
        </w:rPr>
        <w:t xml:space="preserve"> </w:t>
      </w:r>
      <w:r>
        <w:rPr>
          <w:spacing w:val="-38"/>
          <w:position w:val="-12"/>
          <w:sz w:val="24"/>
          <w:szCs w:val="24"/>
        </w:rPr>
        <w:t xml:space="preserve"> </w:t>
      </w:r>
      <w:r>
        <w:rPr>
          <w:spacing w:val="-45"/>
          <w:position w:val="-12"/>
          <w:sz w:val="24"/>
          <w:szCs w:val="24"/>
        </w:rPr>
        <w:t>·</w:t>
      </w:r>
      <w:r>
        <w:rPr>
          <w:spacing w:val="-38"/>
          <w:position w:val="-12"/>
          <w:sz w:val="24"/>
          <w:szCs w:val="24"/>
        </w:rPr>
        <w:t xml:space="preserve"> </w:t>
      </w:r>
      <w:r>
        <w:rPr>
          <w:spacing w:val="-45"/>
          <w:position w:val="-12"/>
          <w:sz w:val="24"/>
          <w:szCs w:val="24"/>
        </w:rPr>
        <w:t>·</w:t>
      </w:r>
      <w:r>
        <w:rPr>
          <w:spacing w:val="-38"/>
          <w:position w:val="-12"/>
          <w:sz w:val="24"/>
          <w:szCs w:val="24"/>
        </w:rPr>
        <w:t xml:space="preserve"> </w:t>
      </w:r>
      <w:r>
        <w:rPr>
          <w:spacing w:val="20"/>
          <w:position w:val="-12"/>
          <w:sz w:val="24"/>
          <w:szCs w:val="24"/>
          <w:u w:val="single" w:color="auto"/>
        </w:rPr>
        <w:t xml:space="preserve"> </w:t>
      </w:r>
      <w:r>
        <w:rPr>
          <w:spacing w:val="-38"/>
          <w:position w:val="-12"/>
          <w:sz w:val="24"/>
          <w:szCs w:val="24"/>
        </w:rPr>
        <w:t xml:space="preserve"> </w:t>
      </w:r>
      <w:r>
        <w:rPr>
          <w:spacing w:val="-45"/>
          <w:position w:val="-12"/>
          <w:sz w:val="24"/>
          <w:szCs w:val="24"/>
        </w:rPr>
        <w:t>·</w:t>
      </w:r>
      <w:r>
        <w:rPr>
          <w:spacing w:val="-38"/>
          <w:position w:val="-12"/>
          <w:sz w:val="24"/>
          <w:szCs w:val="24"/>
        </w:rPr>
        <w:t xml:space="preserve"> </w:t>
      </w:r>
      <w:r>
        <w:rPr>
          <w:spacing w:val="-45"/>
          <w:position w:val="-12"/>
          <w:sz w:val="24"/>
          <w:szCs w:val="24"/>
        </w:rPr>
        <w:t>·</w:t>
      </w:r>
      <w:r>
        <w:rPr>
          <w:spacing w:val="-38"/>
          <w:position w:val="-12"/>
          <w:sz w:val="24"/>
          <w:szCs w:val="24"/>
        </w:rPr>
        <w:t xml:space="preserve"> </w:t>
      </w:r>
      <w:r>
        <w:rPr>
          <w:spacing w:val="-37"/>
          <w:position w:val="-12"/>
          <w:sz w:val="24"/>
          <w:szCs w:val="24"/>
          <w:u w:val="single" w:color="auto"/>
        </w:rPr>
        <w:t xml:space="preserve"> </w:t>
      </w:r>
      <w:r>
        <w:rPr>
          <w:spacing w:val="-38"/>
          <w:position w:val="-12"/>
          <w:sz w:val="24"/>
          <w:szCs w:val="24"/>
        </w:rPr>
        <w:t xml:space="preserve"> </w:t>
      </w:r>
      <w:r>
        <w:rPr>
          <w:spacing w:val="-45"/>
          <w:position w:val="-12"/>
          <w:sz w:val="24"/>
          <w:szCs w:val="24"/>
        </w:rPr>
        <w:t>·</w:t>
      </w:r>
      <w:r>
        <w:rPr>
          <w:spacing w:val="-38"/>
          <w:position w:val="-12"/>
          <w:sz w:val="24"/>
          <w:szCs w:val="24"/>
        </w:rPr>
        <w:t xml:space="preserve"> </w:t>
      </w:r>
      <w:r>
        <w:rPr>
          <w:spacing w:val="-45"/>
          <w:position w:val="-12"/>
          <w:sz w:val="24"/>
          <w:szCs w:val="24"/>
        </w:rPr>
        <w:t>·</w:t>
      </w:r>
      <w:r>
        <w:rPr>
          <w:spacing w:val="-38"/>
          <w:position w:val="-12"/>
          <w:sz w:val="24"/>
          <w:szCs w:val="24"/>
        </w:rPr>
        <w:t xml:space="preserve"> </w:t>
      </w:r>
      <w:r>
        <w:rPr>
          <w:spacing w:val="20"/>
          <w:position w:val="-12"/>
          <w:sz w:val="24"/>
          <w:szCs w:val="24"/>
          <w:u w:val="single" w:color="auto"/>
        </w:rPr>
        <w:t xml:space="preserve"> </w:t>
      </w:r>
      <w:r>
        <w:rPr>
          <w:spacing w:val="-38"/>
          <w:position w:val="-12"/>
          <w:sz w:val="24"/>
          <w:szCs w:val="24"/>
        </w:rPr>
        <w:t xml:space="preserve"> </w:t>
      </w:r>
      <w:r>
        <w:rPr>
          <w:spacing w:val="-46"/>
          <w:position w:val="-12"/>
          <w:sz w:val="24"/>
          <w:szCs w:val="24"/>
        </w:rPr>
        <w:t>·</w:t>
      </w:r>
      <w:r>
        <w:rPr>
          <w:spacing w:val="-38"/>
          <w:position w:val="-12"/>
          <w:sz w:val="24"/>
          <w:szCs w:val="24"/>
        </w:rPr>
        <w:t xml:space="preserve"> </w:t>
      </w:r>
      <w:r>
        <w:rPr>
          <w:spacing w:val="-46"/>
          <w:position w:val="-12"/>
          <w:sz w:val="24"/>
          <w:szCs w:val="24"/>
        </w:rPr>
        <w:t>·</w:t>
      </w:r>
      <w:r>
        <w:rPr>
          <w:spacing w:val="-38"/>
          <w:position w:val="-12"/>
          <w:sz w:val="24"/>
          <w:szCs w:val="24"/>
        </w:rPr>
        <w:t xml:space="preserve"> </w:t>
      </w:r>
      <w:r>
        <w:rPr>
          <w:spacing w:val="-38"/>
          <w:position w:val="-12"/>
          <w:sz w:val="24"/>
          <w:szCs w:val="24"/>
          <w:u w:val="single" w:color="auto"/>
        </w:rPr>
        <w:t xml:space="preserve"> </w:t>
      </w:r>
      <w:r>
        <w:rPr>
          <w:spacing w:val="-38"/>
          <w:position w:val="-12"/>
          <w:sz w:val="24"/>
          <w:szCs w:val="24"/>
        </w:rPr>
        <w:t xml:space="preserve"> </w:t>
      </w:r>
      <w:r>
        <w:rPr>
          <w:spacing w:val="-46"/>
          <w:position w:val="-12"/>
          <w:sz w:val="24"/>
          <w:szCs w:val="24"/>
        </w:rPr>
        <w:t>·</w:t>
      </w:r>
      <w:r>
        <w:rPr>
          <w:spacing w:val="-38"/>
          <w:position w:val="-12"/>
          <w:sz w:val="24"/>
          <w:szCs w:val="24"/>
        </w:rPr>
        <w:t xml:space="preserve"> </w:t>
      </w:r>
      <w:r>
        <w:rPr>
          <w:spacing w:val="-46"/>
          <w:position w:val="-12"/>
          <w:sz w:val="24"/>
          <w:szCs w:val="24"/>
        </w:rPr>
        <w:t>·</w:t>
      </w:r>
      <w:r>
        <w:rPr>
          <w:spacing w:val="-38"/>
          <w:position w:val="-12"/>
          <w:sz w:val="24"/>
          <w:szCs w:val="24"/>
        </w:rPr>
        <w:t xml:space="preserve"> </w:t>
      </w:r>
      <w:r>
        <w:rPr>
          <w:spacing w:val="20"/>
          <w:w w:val="101"/>
          <w:position w:val="-12"/>
          <w:sz w:val="24"/>
          <w:szCs w:val="24"/>
          <w:u w:val="single" w:color="auto"/>
        </w:rPr>
        <w:t xml:space="preserve"> </w:t>
      </w:r>
      <w:r>
        <w:rPr>
          <w:spacing w:val="-38"/>
          <w:position w:val="-12"/>
          <w:sz w:val="24"/>
          <w:szCs w:val="24"/>
        </w:rPr>
        <w:t xml:space="preserve"> </w:t>
      </w:r>
      <w:r>
        <w:rPr>
          <w:spacing w:val="-46"/>
          <w:position w:val="-12"/>
          <w:sz w:val="24"/>
          <w:szCs w:val="24"/>
        </w:rPr>
        <w:t>·</w:t>
      </w:r>
      <w:r>
        <w:rPr>
          <w:spacing w:val="-38"/>
          <w:position w:val="-12"/>
          <w:sz w:val="24"/>
          <w:szCs w:val="24"/>
        </w:rPr>
        <w:t xml:space="preserve"> </w:t>
      </w:r>
      <w:r>
        <w:rPr>
          <w:spacing w:val="-46"/>
          <w:position w:val="-12"/>
          <w:sz w:val="24"/>
          <w:szCs w:val="24"/>
        </w:rPr>
        <w:t>·</w:t>
      </w:r>
      <w:r>
        <w:rPr>
          <w:spacing w:val="-38"/>
          <w:position w:val="-12"/>
          <w:sz w:val="24"/>
          <w:szCs w:val="24"/>
        </w:rPr>
        <w:t xml:space="preserve"> </w:t>
      </w:r>
      <w:r>
        <w:rPr>
          <w:spacing w:val="-38"/>
          <w:position w:val="-12"/>
          <w:sz w:val="24"/>
          <w:szCs w:val="24"/>
          <w:u w:val="single" w:color="auto"/>
        </w:rPr>
        <w:t xml:space="preserve"> </w:t>
      </w:r>
      <w:r>
        <w:rPr>
          <w:spacing w:val="-38"/>
          <w:position w:val="-12"/>
          <w:sz w:val="24"/>
          <w:szCs w:val="24"/>
        </w:rPr>
        <w:t xml:space="preserve"> </w:t>
      </w:r>
      <w:r>
        <w:rPr>
          <w:spacing w:val="-46"/>
          <w:position w:val="-12"/>
          <w:sz w:val="24"/>
          <w:szCs w:val="24"/>
        </w:rPr>
        <w:t>·</w:t>
      </w:r>
      <w:r>
        <w:rPr>
          <w:spacing w:val="-38"/>
          <w:position w:val="-12"/>
          <w:sz w:val="24"/>
          <w:szCs w:val="24"/>
        </w:rPr>
        <w:t xml:space="preserve"> </w:t>
      </w:r>
      <w:r>
        <w:rPr>
          <w:spacing w:val="-46"/>
          <w:position w:val="-12"/>
          <w:sz w:val="24"/>
          <w:szCs w:val="24"/>
        </w:rPr>
        <w:t>·</w:t>
      </w:r>
      <w:r>
        <w:rPr>
          <w:spacing w:val="-38"/>
          <w:position w:val="-12"/>
          <w:sz w:val="24"/>
          <w:szCs w:val="24"/>
        </w:rPr>
        <w:t xml:space="preserve"> </w:t>
      </w:r>
      <w:r>
        <w:rPr>
          <w:spacing w:val="20"/>
          <w:position w:val="-12"/>
          <w:sz w:val="24"/>
          <w:szCs w:val="24"/>
          <w:u w:val="single" w:color="auto"/>
        </w:rPr>
        <w:t xml:space="preserve"> </w:t>
      </w:r>
      <w:r>
        <w:rPr>
          <w:spacing w:val="-38"/>
          <w:position w:val="-12"/>
          <w:sz w:val="24"/>
          <w:szCs w:val="24"/>
        </w:rPr>
        <w:t xml:space="preserve"> </w:t>
      </w:r>
      <w:r>
        <w:rPr>
          <w:spacing w:val="-46"/>
          <w:position w:val="-12"/>
          <w:sz w:val="24"/>
          <w:szCs w:val="24"/>
        </w:rPr>
        <w:t>·</w:t>
      </w:r>
      <w:r>
        <w:rPr>
          <w:spacing w:val="-38"/>
          <w:position w:val="-12"/>
          <w:sz w:val="24"/>
          <w:szCs w:val="24"/>
        </w:rPr>
        <w:t xml:space="preserve"> </w:t>
      </w:r>
      <w:r>
        <w:rPr>
          <w:spacing w:val="-46"/>
          <w:position w:val="-12"/>
          <w:sz w:val="24"/>
          <w:szCs w:val="24"/>
        </w:rPr>
        <w:t>·</w:t>
      </w:r>
      <w:r>
        <w:rPr>
          <w:spacing w:val="-38"/>
          <w:position w:val="-12"/>
          <w:sz w:val="24"/>
          <w:szCs w:val="24"/>
        </w:rPr>
        <w:t xml:space="preserve"> </w:t>
      </w:r>
      <w:r>
        <w:rPr>
          <w:spacing w:val="-37"/>
          <w:position w:val="-12"/>
          <w:sz w:val="24"/>
          <w:szCs w:val="24"/>
          <w:u w:val="single" w:color="auto"/>
        </w:rPr>
        <w:t xml:space="preserve"> </w:t>
      </w:r>
      <w:r>
        <w:rPr>
          <w:spacing w:val="-38"/>
          <w:position w:val="-12"/>
          <w:sz w:val="24"/>
          <w:szCs w:val="24"/>
        </w:rPr>
        <w:t xml:space="preserve"> </w:t>
      </w:r>
      <w:r>
        <w:rPr>
          <w:spacing w:val="-46"/>
          <w:position w:val="-12"/>
          <w:sz w:val="24"/>
          <w:szCs w:val="24"/>
        </w:rPr>
        <w:t>·</w:t>
      </w:r>
      <w:r>
        <w:rPr>
          <w:spacing w:val="-38"/>
          <w:position w:val="-12"/>
          <w:sz w:val="24"/>
          <w:szCs w:val="24"/>
        </w:rPr>
        <w:t xml:space="preserve"> </w:t>
      </w:r>
      <w:r>
        <w:rPr>
          <w:spacing w:val="-46"/>
          <w:position w:val="-12"/>
          <w:sz w:val="24"/>
          <w:szCs w:val="24"/>
        </w:rPr>
        <w:t>·</w:t>
      </w:r>
      <w:r>
        <w:rPr>
          <w:spacing w:val="-38"/>
          <w:position w:val="-12"/>
          <w:sz w:val="24"/>
          <w:szCs w:val="24"/>
        </w:rPr>
        <w:t xml:space="preserve"> </w:t>
      </w:r>
      <w:r>
        <w:rPr>
          <w:spacing w:val="20"/>
          <w:position w:val="-12"/>
          <w:sz w:val="24"/>
          <w:szCs w:val="24"/>
          <w:u w:val="single" w:color="auto"/>
        </w:rPr>
        <w:t xml:space="preserve"> </w:t>
      </w:r>
      <w:r>
        <w:rPr>
          <w:spacing w:val="-38"/>
          <w:position w:val="-12"/>
          <w:sz w:val="24"/>
          <w:szCs w:val="24"/>
        </w:rPr>
        <w:t xml:space="preserve"> </w:t>
      </w:r>
      <w:r>
        <w:rPr>
          <w:spacing w:val="-46"/>
          <w:position w:val="-12"/>
          <w:sz w:val="24"/>
          <w:szCs w:val="24"/>
        </w:rPr>
        <w:t>·</w:t>
      </w:r>
      <w:r>
        <w:rPr>
          <w:spacing w:val="-38"/>
          <w:position w:val="-12"/>
          <w:sz w:val="24"/>
          <w:szCs w:val="24"/>
        </w:rPr>
        <w:t xml:space="preserve"> </w:t>
      </w:r>
      <w:r>
        <w:rPr>
          <w:spacing w:val="-46"/>
          <w:position w:val="-12"/>
          <w:sz w:val="24"/>
          <w:szCs w:val="24"/>
        </w:rPr>
        <w:t>·</w:t>
      </w:r>
      <w:r>
        <w:rPr>
          <w:spacing w:val="-38"/>
          <w:position w:val="-12"/>
          <w:sz w:val="24"/>
          <w:szCs w:val="24"/>
        </w:rPr>
        <w:t xml:space="preserve"> </w:t>
      </w:r>
      <w:r>
        <w:rPr>
          <w:spacing w:val="-38"/>
          <w:position w:val="-12"/>
          <w:sz w:val="24"/>
          <w:szCs w:val="24"/>
          <w:u w:val="single" w:color="auto"/>
        </w:rPr>
        <w:t xml:space="preserve"> </w:t>
      </w:r>
      <w:r>
        <w:rPr>
          <w:spacing w:val="-38"/>
          <w:position w:val="-12"/>
          <w:sz w:val="24"/>
          <w:szCs w:val="24"/>
        </w:rPr>
        <w:t xml:space="preserve"> </w:t>
      </w:r>
      <w:r>
        <w:rPr>
          <w:spacing w:val="-46"/>
          <w:position w:val="-12"/>
          <w:sz w:val="24"/>
          <w:szCs w:val="24"/>
        </w:rPr>
        <w:t>·</w:t>
      </w:r>
      <w:r>
        <w:rPr>
          <w:spacing w:val="-38"/>
          <w:position w:val="-12"/>
          <w:sz w:val="24"/>
          <w:szCs w:val="24"/>
        </w:rPr>
        <w:t xml:space="preserve"> </w:t>
      </w:r>
      <w:r>
        <w:rPr>
          <w:spacing w:val="-46"/>
          <w:position w:val="-12"/>
          <w:sz w:val="24"/>
          <w:szCs w:val="24"/>
        </w:rPr>
        <w:t>·</w:t>
      </w:r>
      <w:r>
        <w:rPr>
          <w:spacing w:val="-37"/>
          <w:position w:val="-12"/>
          <w:sz w:val="24"/>
          <w:szCs w:val="24"/>
        </w:rPr>
        <w:t xml:space="preserve"> </w:t>
      </w:r>
      <w:r>
        <w:rPr>
          <w:spacing w:val="20"/>
          <w:position w:val="-12"/>
          <w:sz w:val="24"/>
          <w:szCs w:val="24"/>
          <w:u w:val="single" w:color="auto"/>
        </w:rPr>
        <w:t xml:space="preserve"> </w:t>
      </w:r>
      <w:r>
        <w:rPr>
          <w:spacing w:val="-38"/>
          <w:position w:val="-12"/>
          <w:sz w:val="24"/>
          <w:szCs w:val="24"/>
        </w:rPr>
        <w:t xml:space="preserve"> </w:t>
      </w:r>
      <w:r>
        <w:rPr>
          <w:spacing w:val="-46"/>
          <w:position w:val="-12"/>
          <w:sz w:val="24"/>
          <w:szCs w:val="24"/>
        </w:rPr>
        <w:t>·</w:t>
      </w:r>
      <w:r>
        <w:rPr>
          <w:spacing w:val="-38"/>
          <w:position w:val="-12"/>
          <w:sz w:val="24"/>
          <w:szCs w:val="24"/>
        </w:rPr>
        <w:t xml:space="preserve"> </w:t>
      </w:r>
      <w:r>
        <w:rPr>
          <w:spacing w:val="-46"/>
          <w:position w:val="-12"/>
          <w:sz w:val="24"/>
          <w:szCs w:val="24"/>
        </w:rPr>
        <w:t>·</w:t>
      </w:r>
      <w:r>
        <w:rPr>
          <w:spacing w:val="-38"/>
          <w:position w:val="-12"/>
          <w:sz w:val="24"/>
          <w:szCs w:val="24"/>
        </w:rPr>
        <w:t xml:space="preserve"> </w:t>
      </w:r>
      <w:r>
        <w:rPr>
          <w:spacing w:val="-38"/>
          <w:position w:val="-12"/>
          <w:sz w:val="24"/>
          <w:szCs w:val="24"/>
          <w:u w:val="single" w:color="auto"/>
        </w:rPr>
        <w:t xml:space="preserve"> </w:t>
      </w:r>
      <w:r>
        <w:rPr>
          <w:spacing w:val="-38"/>
          <w:position w:val="-12"/>
          <w:sz w:val="24"/>
          <w:szCs w:val="24"/>
        </w:rPr>
        <w:t xml:space="preserve"> </w:t>
      </w:r>
      <w:r>
        <w:rPr>
          <w:spacing w:val="-46"/>
          <w:position w:val="-12"/>
          <w:sz w:val="24"/>
          <w:szCs w:val="24"/>
        </w:rPr>
        <w:t>·</w:t>
      </w:r>
      <w:r>
        <w:rPr>
          <w:spacing w:val="-38"/>
          <w:position w:val="-12"/>
          <w:sz w:val="24"/>
          <w:szCs w:val="24"/>
        </w:rPr>
        <w:t xml:space="preserve"> </w:t>
      </w:r>
      <w:r>
        <w:rPr>
          <w:spacing w:val="-46"/>
          <w:position w:val="-12"/>
          <w:sz w:val="24"/>
          <w:szCs w:val="24"/>
        </w:rPr>
        <w:t>·</w:t>
      </w:r>
      <w:r>
        <w:rPr>
          <w:spacing w:val="-38"/>
          <w:position w:val="-12"/>
          <w:sz w:val="24"/>
          <w:szCs w:val="24"/>
        </w:rPr>
        <w:t xml:space="preserve"> </w:t>
      </w:r>
      <w:r>
        <w:rPr>
          <w:position w:val="-12"/>
          <w:sz w:val="24"/>
          <w:szCs w:val="24"/>
        </w:rPr>
        <w:drawing>
          <wp:inline distT="0" distB="0" distL="0" distR="0">
            <wp:extent cx="164465" cy="6985"/>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57"/>
                    <a:stretch>
                      <a:fillRect/>
                    </a:stretch>
                  </pic:blipFill>
                  <pic:spPr>
                    <a:xfrm>
                      <a:off x="0" y="0"/>
                      <a:ext cx="164591" cy="7619"/>
                    </a:xfrm>
                    <a:prstGeom prst="rect">
                      <a:avLst/>
                    </a:prstGeom>
                  </pic:spPr>
                </pic:pic>
              </a:graphicData>
            </a:graphic>
          </wp:inline>
        </w:drawing>
      </w:r>
      <w:r>
        <w:rPr>
          <w:spacing w:val="-46"/>
          <w:position w:val="-12"/>
          <w:sz w:val="24"/>
          <w:szCs w:val="24"/>
        </w:rPr>
        <w:t>·</w:t>
      </w:r>
      <w:r>
        <w:rPr>
          <w:spacing w:val="-37"/>
          <w:position w:val="-12"/>
          <w:sz w:val="24"/>
          <w:szCs w:val="24"/>
        </w:rPr>
        <w:t xml:space="preserve"> </w:t>
      </w:r>
      <w:r>
        <w:rPr>
          <w:spacing w:val="-46"/>
          <w:position w:val="-12"/>
          <w:sz w:val="24"/>
          <w:szCs w:val="24"/>
        </w:rPr>
        <w:t>·</w:t>
      </w:r>
      <w:r>
        <w:rPr>
          <w:spacing w:val="-38"/>
          <w:position w:val="-12"/>
          <w:sz w:val="24"/>
          <w:szCs w:val="24"/>
        </w:rPr>
        <w:t xml:space="preserve"> </w:t>
      </w:r>
      <w:r>
        <w:rPr>
          <w:spacing w:val="-46"/>
          <w:position w:val="-12"/>
          <w:sz w:val="24"/>
          <w:szCs w:val="24"/>
        </w:rPr>
        <w:t>·</w:t>
      </w:r>
      <w:r>
        <w:rPr>
          <w:spacing w:val="-38"/>
          <w:position w:val="-12"/>
          <w:sz w:val="24"/>
          <w:szCs w:val="24"/>
        </w:rPr>
        <w:t xml:space="preserve"> </w:t>
      </w:r>
      <w:r>
        <w:rPr>
          <w:spacing w:val="-38"/>
          <w:position w:val="-12"/>
          <w:sz w:val="24"/>
          <w:szCs w:val="24"/>
          <w:u w:val="single" w:color="auto"/>
        </w:rPr>
        <w:t xml:space="preserve"> </w:t>
      </w:r>
      <w:r>
        <w:rPr>
          <w:spacing w:val="-38"/>
          <w:position w:val="-12"/>
          <w:sz w:val="24"/>
          <w:szCs w:val="24"/>
        </w:rPr>
        <w:t xml:space="preserve"> </w:t>
      </w:r>
      <w:r>
        <w:rPr>
          <w:spacing w:val="-46"/>
          <w:position w:val="-12"/>
          <w:sz w:val="24"/>
          <w:szCs w:val="24"/>
        </w:rPr>
        <w:t>·</w:t>
      </w:r>
      <w:r>
        <w:rPr>
          <w:spacing w:val="-38"/>
          <w:position w:val="-12"/>
          <w:sz w:val="24"/>
          <w:szCs w:val="24"/>
        </w:rPr>
        <w:t xml:space="preserve"> </w:t>
      </w:r>
      <w:r>
        <w:rPr>
          <w:spacing w:val="-46"/>
          <w:position w:val="-12"/>
          <w:sz w:val="24"/>
          <w:szCs w:val="24"/>
        </w:rPr>
        <w:t>·</w:t>
      </w:r>
      <w:r>
        <w:rPr>
          <w:spacing w:val="-38"/>
          <w:position w:val="-12"/>
          <w:sz w:val="24"/>
          <w:szCs w:val="24"/>
        </w:rPr>
        <w:t xml:space="preserve"> </w:t>
      </w:r>
      <w:r>
        <w:rPr>
          <w:spacing w:val="20"/>
          <w:position w:val="-12"/>
          <w:sz w:val="24"/>
          <w:szCs w:val="24"/>
          <w:u w:val="single" w:color="auto"/>
        </w:rPr>
        <w:t xml:space="preserve"> </w:t>
      </w:r>
      <w:r>
        <w:rPr>
          <w:spacing w:val="-38"/>
          <w:position w:val="-12"/>
          <w:sz w:val="24"/>
          <w:szCs w:val="24"/>
        </w:rPr>
        <w:t xml:space="preserve"> </w:t>
      </w:r>
      <w:r>
        <w:rPr>
          <w:spacing w:val="-46"/>
          <w:position w:val="-12"/>
          <w:sz w:val="24"/>
          <w:szCs w:val="24"/>
        </w:rPr>
        <w:t>·</w:t>
      </w:r>
      <w:r>
        <w:rPr>
          <w:spacing w:val="-38"/>
          <w:position w:val="-12"/>
          <w:sz w:val="24"/>
          <w:szCs w:val="24"/>
        </w:rPr>
        <w:t xml:space="preserve"> </w:t>
      </w:r>
      <w:r>
        <w:rPr>
          <w:spacing w:val="-46"/>
          <w:position w:val="-12"/>
          <w:sz w:val="24"/>
          <w:szCs w:val="24"/>
        </w:rPr>
        <w:t>·</w:t>
      </w:r>
      <w:r>
        <w:rPr>
          <w:spacing w:val="-38"/>
          <w:position w:val="-12"/>
          <w:sz w:val="24"/>
          <w:szCs w:val="24"/>
        </w:rPr>
        <w:t xml:space="preserve"> </w:t>
      </w:r>
      <w:r>
        <w:rPr>
          <w:spacing w:val="-37"/>
          <w:position w:val="-12"/>
          <w:sz w:val="24"/>
          <w:szCs w:val="24"/>
          <w:u w:val="single" w:color="auto"/>
        </w:rPr>
        <w:t xml:space="preserve"> </w:t>
      </w:r>
      <w:r>
        <w:rPr>
          <w:spacing w:val="-38"/>
          <w:position w:val="-12"/>
          <w:sz w:val="24"/>
          <w:szCs w:val="24"/>
        </w:rPr>
        <w:t xml:space="preserve"> </w:t>
      </w:r>
      <w:r>
        <w:rPr>
          <w:spacing w:val="-46"/>
          <w:position w:val="-12"/>
          <w:sz w:val="24"/>
          <w:szCs w:val="24"/>
        </w:rPr>
        <w:t>·</w:t>
      </w:r>
      <w:r>
        <w:rPr>
          <w:spacing w:val="-38"/>
          <w:position w:val="-12"/>
          <w:sz w:val="24"/>
          <w:szCs w:val="24"/>
        </w:rPr>
        <w:t xml:space="preserve"> </w:t>
      </w:r>
      <w:r>
        <w:rPr>
          <w:spacing w:val="-46"/>
          <w:position w:val="-12"/>
          <w:sz w:val="24"/>
          <w:szCs w:val="24"/>
        </w:rPr>
        <w:t>·</w:t>
      </w:r>
      <w:r>
        <w:rPr>
          <w:spacing w:val="-38"/>
          <w:position w:val="-12"/>
          <w:sz w:val="24"/>
          <w:szCs w:val="24"/>
        </w:rPr>
        <w:t xml:space="preserve"> </w:t>
      </w:r>
      <w:r>
        <w:rPr>
          <w:spacing w:val="20"/>
          <w:position w:val="-12"/>
          <w:sz w:val="24"/>
          <w:szCs w:val="24"/>
          <w:u w:val="single" w:color="auto"/>
        </w:rPr>
        <w:t xml:space="preserve"> </w:t>
      </w:r>
      <w:r>
        <w:rPr>
          <w:spacing w:val="-38"/>
          <w:position w:val="-12"/>
          <w:sz w:val="24"/>
          <w:szCs w:val="24"/>
        </w:rPr>
        <w:t xml:space="preserve"> </w:t>
      </w:r>
      <w:r>
        <w:rPr>
          <w:spacing w:val="-46"/>
          <w:position w:val="-12"/>
          <w:sz w:val="24"/>
          <w:szCs w:val="24"/>
        </w:rPr>
        <w:t>·</w:t>
      </w:r>
      <w:r>
        <w:rPr>
          <w:spacing w:val="-38"/>
          <w:position w:val="-12"/>
          <w:sz w:val="24"/>
          <w:szCs w:val="24"/>
        </w:rPr>
        <w:t xml:space="preserve"> </w:t>
      </w:r>
      <w:r>
        <w:rPr>
          <w:spacing w:val="-46"/>
          <w:position w:val="-12"/>
          <w:sz w:val="24"/>
          <w:szCs w:val="24"/>
        </w:rPr>
        <w:t>·</w:t>
      </w:r>
    </w:p>
    <w:p w14:paraId="52BB6691">
      <w:pPr>
        <w:pStyle w:val="6"/>
        <w:spacing w:before="162" w:line="182" w:lineRule="auto"/>
        <w:ind w:left="1"/>
        <w:rPr>
          <w:sz w:val="8"/>
          <w:szCs w:val="8"/>
        </w:rPr>
      </w:pPr>
      <w:r>
        <w:rPr>
          <w:rFonts w:ascii="宋体" w:hAnsi="宋体" w:eastAsia="宋体" w:cs="宋体"/>
          <w:spacing w:val="1"/>
          <w:sz w:val="24"/>
          <w:szCs w:val="24"/>
        </w:rPr>
        <w:t>事实依据：</w:t>
      </w:r>
      <w:r>
        <w:rPr>
          <w:spacing w:val="1"/>
          <w:position w:val="-11"/>
          <w:sz w:val="8"/>
          <w:szCs w:val="8"/>
        </w:rPr>
        <w:t>·</w:t>
      </w:r>
      <w:r>
        <w:rPr>
          <w:spacing w:val="25"/>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p>
    <w:p w14:paraId="710051D3">
      <w:pPr>
        <w:pStyle w:val="6"/>
        <w:spacing w:line="279" w:lineRule="auto"/>
      </w:pPr>
    </w:p>
    <w:p w14:paraId="0893542B">
      <w:pPr>
        <w:pStyle w:val="6"/>
        <w:spacing w:line="279" w:lineRule="auto"/>
      </w:pPr>
      <w:r>
        <w:pict>
          <v:shape id="_x0000_s1029" o:spid="_x0000_s1029" style="position:absolute;left:0pt;margin-left:0.9pt;margin-top:6.65pt;height:0.65pt;width:322.75pt;z-index:251662336;mso-width-relative:page;mso-height-relative:page;" fillcolor="#000000" filled="t" stroked="f" coordsize="6455,12" path="m0,12l28,12,28,0,0,0,0,12xem57,12l86,12,86,0,57,0,57,12xem115,12l144,12,144,0,115,0,115,12xem172,12l201,12,201,0,172,0,172,12xem230,12l259,12,259,0,230,0,230,12xem287,12l316,12,316,0,287,0,287,12xem345,12l374,12,374,0,345,0,345,12xem403,12l431,12,431,0,403,0,403,12xem460,12l489,12,489,0,460,0,460,12xem518,12l547,12,547,0,518,0,518,12xem575,12l604,12,604,0,575,0,575,12xem633,12l662,12,662,0,633,0,633,12xem691,12l719,12,719,0,691,0,691,12xem748,12l777,12,777,0,748,0,748,12xem806,12l835,12,835,0,806,0,806,12xem863,12l892,12,892,0,863,0,863,12xem921,12l950,12,950,0,921,0,921,12xem979,12l1007,12,1007,0,979,0,979,12xem1036,12l1065,12,1065,0,1036,0,1036,12xem1094,12l1123,12,1123,0,1094,0,1094,12xem1151,12l1180,12,1180,0,1151,0,1151,12xem1209,12l1238,12,1238,0,1209,0,1209,12xem1267,12l1295,12,1295,0,1267,0,1267,12xem1324,12l1353,12,1353,0,1324,0,1324,12xem1382,12l1411,12,1411,0,1382,0,1382,12xem1439,12l1468,12,1468,0,1439,0,1439,12xem1497,12l1526,12,1526,0,1497,0,1497,12xem1555,12l1583,12,1583,0,1555,0,1555,12xem1612,12l1641,12,1641,0,1612,0,1612,12xem1670,12l1699,12,1699,0,1670,0,1670,12xem1727,12l1756,12,1756,0,1727,0,1727,12xem1785,12l1814,12,1814,0,1785,0,1785,12xem1843,12l1871,12,1871,0,1843,0,1843,12xem1900,12l1929,12,1929,0,1900,0,1900,12xem1958,12l1987,12,1987,0,1958,0,1958,12xem2015,12l2044,12,2044,0,2015,0,2015,12xem2074,12l2102,12,2102,0,2074,0,2074,12xem2131,12l2160,12,2160,0,2131,0,2131,12xem2189,12l2218,12,2218,0,2189,0,2189,12xem2246,12l2275,12,2275,0,2246,0,2246,12xem2304,12l2333,12,2333,0,2304,0,2304,12xem2362,12l2390,12,2390,0,2362,0,2362,12xem2419,12l2448,12,2448,0,2419,0,2419,12xem2477,12l2506,12,2506,0,2477,0,2477,12xem2534,12l2563,12,2563,0,2534,0,2534,12xem2592,12l2621,12,2621,0,2592,0,2592,12xem2650,12l2678,12,2678,0,2650,0,2650,12xem2707,12l2736,12,2736,0,2707,0,2707,12xem2765,12l2794,12,2794,0,2765,0,2765,12xem2822,12l2851,12,2851,0,2822,0,2822,12xem2880,12l2909,12,2909,0,2880,0,2880,12xem2938,12l2966,12,2966,0,2938,0,2938,12xem2995,12l3024,12,3024,0,2995,0,2995,12xem3053,12l3082,12,3082,0,3053,0,3053,12xem3110,12l3139,12,3139,0,3110,0,3110,12xem3168,12l3197,12,3197,0,3168,0,3168,12xem3226,12l3254,12,3254,0,3226,0,3226,12xem3283,12l3312,12,3312,0,3283,0,3283,12xem3341,12l3370,12,3370,0,3341,0,3341,12xem3398,12l3427,12,3427,0,3398,0,3398,12xem3456,12l3485,12,3485,0,3456,0,3456,12xem3514,12l3542,12,3542,0,3514,0,3514,12xem3571,12l3600,12,3600,0,3571,0,3571,12xem3629,12l3658,12,3658,0,3629,0,3629,12xem3686,12l3715,12,3715,0,3686,0,3686,12xem3744,12l3773,12,3773,0,3744,0,3744,12xem3802,12l3830,12,3830,0,3802,0,3802,12xem3859,12l3888,12,3888,0,3859,0,3859,12xem3917,12l3946,12,3946,0,3917,0,3917,12xem3974,12l4003,12,4003,0,3974,0,3974,12xem4032,12l4061,12,4061,0,4032,0,4032,12xem4090,12l4118,12,4118,0,4090,0,4090,12xem4147,12l4176,12,4176,0,4147,0,4147,12xem4205,12l4234,12,4234,0,4205,0,4205,12xem4262,12l4291,12,4291,0,4262,0,4262,12xem4320,12l4349,12,4349,0,4320,0,4320,12xem4378,12l4406,12,4406,0,4378,0,4378,12xem4435,12l4464,12,4464,0,4435,0,4435,12xem4493,12l4522,12,4522,0,4493,0,4493,12xem4550,12l4580,12,4580,0,4550,0,4550,12xem4608,12l4637,12,4637,0,4608,0,4608,12xem4666,12l4695,12,4695,0,4666,0,4666,12xem4724,12l4752,12,4752,0,4724,0,4724,12xem4781,12l4810,12,4810,0,4781,0,4781,12xem4839,12l4868,12,4868,0,4839,0,4839,12xem4896,12l4925,12,4925,0,4896,0,4896,12xem4954,12l4983,12,4983,0,4954,0,4954,12xem5012,12l5040,12,5040,0,5012,0,5012,12xem5069,12l5098,12,5098,0,5069,0,5069,12xem5127,12l5156,12,5156,0,5127,0,5127,12xem5184,12l5213,12,5213,0,5184,0,5184,12xem5242,12l5271,12,5271,0,5242,0,5242,12xem5300,12l5328,12,5328,0,5300,0,5300,12xem5357,12l5386,12,5386,0,5357,0,5357,12xem5415,12l5444,12,5444,0,5415,0,5415,12xem5472,12l5501,12,5501,0,5472,0,5472,12xem5530,12l5559,12,5559,0,5530,0,5530,12xem5588,12l5616,12,5616,0,5588,0,5588,12xem5645,12l5674,12,5674,0,5645,0,5645,12xem5703,12l5732,12,5732,0,5703,0,5703,12xem5760,12l5789,12,5789,0,5760,0,5760,12xem5818,12l5847,12,5847,0,5818,0,5818,12xem5876,12l5904,12,5904,0,5876,0,5876,12xem5933,12l5962,12,5962,0,5933,0,5933,12xem5991,12l6020,12,6020,0,5991,0,5991,12xem6048,12l6077,12,6077,0,6048,0,6048,12xem6106,12l6135,12,6135,0,6106,0,6106,12xem6164,12l6192,12,6192,0,6164,0,6164,12xem6221,12l6250,12,6250,0,6221,0,6221,12xem6279,12l6308,12,6308,0,6279,0,6279,12xem6336,12l6365,12,6365,0,6336,0,6336,12xem6394,12l6423,12,6423,0,6394,0,6394,12xem6452,12l6454,12,6454,0,6452,0,6452,12xe">
            <v:path/>
            <v:fill on="t" focussize="0,0"/>
            <v:stroke on="f"/>
            <v:imagedata o:title=""/>
            <o:lock v:ext="edit"/>
          </v:shape>
        </w:pict>
      </w:r>
    </w:p>
    <w:p w14:paraId="607D6A2A">
      <w:pPr>
        <w:pStyle w:val="6"/>
        <w:spacing w:before="78" w:line="182" w:lineRule="auto"/>
        <w:ind w:left="2"/>
        <w:rPr>
          <w:sz w:val="8"/>
          <w:szCs w:val="8"/>
        </w:rPr>
      </w:pPr>
      <w:r>
        <w:rPr>
          <w:rFonts w:ascii="宋体" w:hAnsi="宋体" w:eastAsia="宋体" w:cs="宋体"/>
          <w:spacing w:val="1"/>
          <w:sz w:val="24"/>
          <w:szCs w:val="24"/>
        </w:rPr>
        <w:t>法律依据：</w:t>
      </w:r>
      <w:r>
        <w:rPr>
          <w:spacing w:val="1"/>
          <w:position w:val="-11"/>
          <w:sz w:val="8"/>
          <w:szCs w:val="8"/>
        </w:rPr>
        <w:t>·</w:t>
      </w:r>
      <w:r>
        <w:rPr>
          <w:spacing w:val="25"/>
          <w:w w:val="101"/>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1"/>
          <w:position w:val="-11"/>
          <w:sz w:val="8"/>
          <w:szCs w:val="8"/>
        </w:rPr>
        <w:t>·</w:t>
      </w:r>
      <w:r>
        <w:rPr>
          <w:spacing w:val="6"/>
          <w:w w:val="102"/>
          <w:position w:val="-11"/>
          <w:sz w:val="8"/>
          <w:szCs w:val="8"/>
        </w:rPr>
        <w:t xml:space="preserve"> </w:t>
      </w:r>
      <w:r>
        <w:rPr>
          <w:spacing w:val="1"/>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1"/>
          <w:position w:val="-11"/>
          <w:sz w:val="8"/>
          <w:szCs w:val="8"/>
        </w:rPr>
        <w:t>·</w:t>
      </w:r>
      <w:r>
        <w:rPr>
          <w:spacing w:val="6"/>
          <w:w w:val="103"/>
          <w:position w:val="-11"/>
          <w:sz w:val="8"/>
          <w:szCs w:val="8"/>
        </w:rPr>
        <w:t xml:space="preserve"> </w:t>
      </w:r>
      <w:r>
        <w:rPr>
          <w:spacing w:val="1"/>
          <w:position w:val="-11"/>
          <w:sz w:val="8"/>
          <w:szCs w:val="8"/>
        </w:rPr>
        <w:t>·</w:t>
      </w:r>
    </w:p>
    <w:p w14:paraId="5199AF37">
      <w:pPr>
        <w:pStyle w:val="6"/>
        <w:spacing w:line="279" w:lineRule="auto"/>
      </w:pPr>
    </w:p>
    <w:p w14:paraId="71C18F62">
      <w:pPr>
        <w:pStyle w:val="6"/>
        <w:spacing w:line="279" w:lineRule="auto"/>
      </w:pPr>
      <w:r>
        <w:pict>
          <v:shape id="_x0000_s1030" o:spid="_x0000_s1030" style="position:absolute;left:0pt;margin-left:0.9pt;margin-top:6.65pt;height:0.6pt;width:322.75pt;z-index:251663360;mso-width-relative:page;mso-height-relative:page;" fillcolor="#000000" filled="t" stroked="f" coordsize="6455,12" path="m0,11l28,11,28,0,0,0,0,11xem57,11l86,11,86,0,57,0,57,11xem115,11l144,11,144,0,115,0,115,11xem172,11l201,11,201,0,172,0,172,11xem230,11l259,11,259,0,230,0,230,11xem287,11l316,11,316,0,287,0,287,11xem345,11l374,11,374,0,345,0,345,11xem403,11l431,11,431,0,403,0,403,11xem460,11l489,11,489,0,460,0,460,11xem518,11l547,11,547,0,518,0,518,11xem575,11l604,11,604,0,575,0,575,11xem633,11l662,11,662,0,633,0,633,11xem691,11l719,11,719,0,691,0,691,11xem748,11l777,11,777,0,748,0,748,11xem806,11l835,11,835,0,806,0,806,11xem863,11l892,11,892,0,863,0,863,11xem921,11l950,11,950,0,921,0,921,11xem979,11l1007,11,1007,0,979,0,979,11xem1036,11l1065,11,1065,0,1036,0,1036,11xem1094,11l1123,11,1123,0,1094,0,1094,11xem1151,11l1180,11,1180,0,1151,0,1151,11xem1209,11l1238,11,1238,0,1209,0,1209,11xem1267,11l1295,11,1295,0,1267,0,1267,11xem1324,11l1353,11,1353,0,1324,0,1324,11xem1382,11l1411,11,1411,0,1382,0,1382,11xem1439,11l1468,11,1468,0,1439,0,1439,11xem1497,11l1526,11,1526,0,1497,0,1497,11xem1555,11l1583,11,1583,0,1555,0,1555,11xem1612,11l1641,11,1641,0,1612,0,1612,11xem1670,11l1699,11,1699,0,1670,0,1670,11xem1727,11l1756,11,1756,0,1727,0,1727,11xem1785,11l1814,11,1814,0,1785,0,1785,11xem1843,11l1871,11,1871,0,1843,0,1843,11xem1900,11l1929,11,1929,0,1900,0,1900,11xem1958,11l1987,11,1987,0,1958,0,1958,11xem2015,11l2044,11,2044,0,2015,0,2015,11xem2074,11l2102,11,2102,0,2074,0,2074,11xem2131,11l2160,11,2160,0,2131,0,2131,11xem2189,11l2218,11,2218,0,2189,0,2189,11xem2246,11l2275,11,2275,0,2246,0,2246,11xem2304,11l2333,11,2333,0,2304,0,2304,11xem2362,11l2390,11,2390,0,2362,0,2362,11xem2419,11l2448,11,2448,0,2419,0,2419,11xem2477,11l2506,11,2506,0,2477,0,2477,11xem2534,11l2563,11,2563,0,2534,0,2534,11xem2592,11l2621,11,2621,0,2592,0,2592,11xem2650,11l2678,11,2678,0,2650,0,2650,11xem2707,11l2736,11,2736,0,2707,0,2707,11xem2765,11l2794,11,2794,0,2765,0,2765,11xem2822,11l2851,11,2851,0,2822,0,2822,11xem2880,11l2909,11,2909,0,2880,0,2880,11xem2938,11l2966,11,2966,0,2938,0,2938,11xem2995,11l3024,11,3024,0,2995,0,2995,11xem3053,11l3082,11,3082,0,3053,0,3053,11xem3110,11l3139,11,3139,0,3110,0,3110,11xem3168,11l3197,11,3197,0,3168,0,3168,11xem3226,11l3254,11,3254,0,3226,0,3226,11xem3283,11l3312,11,3312,0,3283,0,3283,11xem3341,11l3370,11,3370,0,3341,0,3341,11xem3398,11l3427,11,3427,0,3398,0,3398,11xem3456,11l3485,11,3485,0,3456,0,3456,11xem3514,11l3542,11,3542,0,3514,0,3514,11xem3571,11l3600,11,3600,0,3571,0,3571,11xem3629,11l3658,11,3658,0,3629,0,3629,11xem3686,11l3715,11,3715,0,3686,0,3686,11xem3744,11l3773,11,3773,0,3744,0,3744,11xem3802,11l3830,11,3830,0,3802,0,3802,11xem3859,11l3888,11,3888,0,3859,0,3859,11xem3917,11l3946,11,3946,0,3917,0,3917,11xem3974,11l4003,11,4003,0,3974,0,3974,11xem4032,11l4061,11,4061,0,4032,0,4032,11xem4090,11l4118,11,4118,0,4090,0,4090,11xem4147,11l4176,11,4176,0,4147,0,4147,11xem4205,11l4234,11,4234,0,4205,0,4205,11xem4262,11l4291,11,4291,0,4262,0,4262,11xem4320,11l4349,11,4349,0,4320,0,4320,11xem4378,11l4406,11,4406,0,4378,0,4378,11xem4435,11l4464,11,4464,0,4435,0,4435,11xem4493,11l4522,11,4522,0,4493,0,4493,11xem4550,11l4580,11,4580,0,4550,0,4550,11xem4608,11l4637,11,4637,0,4608,0,4608,11xem4666,11l4695,11,4695,0,4666,0,4666,11xem4724,11l4752,11,4752,0,4724,0,4724,11xem4781,11l4810,11,4810,0,4781,0,4781,11xem4839,11l4868,11,4868,0,4839,0,4839,11xem4896,11l4925,11,4925,0,4896,0,4896,11xem4954,11l4983,11,4983,0,4954,0,4954,11xem5012,11l5040,11,5040,0,5012,0,5012,11xem5069,11l5098,11,5098,0,5069,0,5069,11xem5127,11l5156,11,5156,0,5127,0,5127,11xem5184,11l5213,11,5213,0,5184,0,5184,11xem5242,11l5271,11,5271,0,5242,0,5242,11xem5300,11l5328,11,5328,0,5300,0,5300,11xem5357,11l5386,11,5386,0,5357,0,5357,11xem5415,11l5444,11,5444,0,5415,0,5415,11xem5472,11l5501,11,5501,0,5472,0,5472,11xem5530,11l5559,11,5559,0,5530,0,5530,11xem5588,11l5616,11,5616,0,5588,0,5588,11xem5645,11l5674,11,5674,0,5645,0,5645,11xem5703,11l5732,11,5732,0,5703,0,5703,11xem5760,11l5789,11,5789,0,5760,0,5760,11xem5818,11l5847,11,5847,0,5818,0,5818,11xem5876,11l5904,11,5904,0,5876,0,5876,11xem5933,11l5962,11,5962,0,5933,0,5933,11xem5991,11l6020,11,6020,0,5991,0,5991,11xem6048,11l6077,11,6077,0,6048,0,6048,11xem6106,11l6135,11,6135,0,6106,0,6106,11xem6164,11l6192,11,6192,0,6164,0,6164,11xem6221,11l6250,11,6250,0,6221,0,6221,11xem6279,11l6308,11,6308,0,6279,0,6279,11xem6336,11l6365,11,6365,0,6336,0,6336,11xem6394,11l6423,11,6423,0,6394,0,6394,11xem6452,11l6454,11,6454,0,6452,0,6452,11xe">
            <v:path/>
            <v:fill on="t" focussize="0,0"/>
            <v:stroke on="f"/>
            <v:imagedata o:title=""/>
            <o:lock v:ext="edit"/>
          </v:shape>
        </w:pict>
      </w:r>
    </w:p>
    <w:p w14:paraId="1FAC0197">
      <w:pPr>
        <w:spacing w:before="78" w:line="349" w:lineRule="auto"/>
        <w:ind w:left="16" w:right="7932" w:hanging="12"/>
        <w:rPr>
          <w:rFonts w:ascii="宋体" w:hAnsi="宋体" w:eastAsia="宋体" w:cs="宋体"/>
          <w:sz w:val="24"/>
          <w:szCs w:val="24"/>
        </w:rPr>
      </w:pPr>
      <w:r>
        <w:rPr>
          <w:rFonts w:ascii="宋体" w:hAnsi="宋体" w:eastAsia="宋体" w:cs="宋体"/>
          <w:spacing w:val="-5"/>
          <w:sz w:val="24"/>
          <w:szCs w:val="24"/>
        </w:rPr>
        <w:t>投诉事项</w:t>
      </w:r>
      <w:r>
        <w:rPr>
          <w:rFonts w:ascii="宋体" w:hAnsi="宋体" w:eastAsia="宋体" w:cs="宋体"/>
          <w:spacing w:val="-48"/>
          <w:sz w:val="24"/>
          <w:szCs w:val="24"/>
        </w:rPr>
        <w:t xml:space="preserve"> </w:t>
      </w:r>
      <w:r>
        <w:rPr>
          <w:rFonts w:ascii="宋体" w:hAnsi="宋体" w:eastAsia="宋体" w:cs="宋体"/>
          <w:spacing w:val="-5"/>
          <w:sz w:val="24"/>
          <w:szCs w:val="24"/>
        </w:rPr>
        <w:t>2</w:t>
      </w:r>
      <w:r>
        <w:rPr>
          <w:rFonts w:ascii="宋体" w:hAnsi="宋体" w:eastAsia="宋体" w:cs="宋体"/>
          <w:sz w:val="24"/>
          <w:szCs w:val="24"/>
        </w:rPr>
        <w:t xml:space="preserve"> </w:t>
      </w:r>
      <w:r>
        <w:rPr>
          <w:rFonts w:ascii="宋体" w:hAnsi="宋体" w:eastAsia="宋体" w:cs="宋体"/>
          <w:spacing w:val="45"/>
          <w:w w:val="152"/>
          <w:sz w:val="24"/>
          <w:szCs w:val="24"/>
        </w:rPr>
        <w:t>„„</w:t>
      </w:r>
    </w:p>
    <w:p w14:paraId="609A1024">
      <w:pPr>
        <w:spacing w:before="29" w:line="220" w:lineRule="auto"/>
        <w:ind w:left="5"/>
        <w:rPr>
          <w:rFonts w:ascii="宋体" w:hAnsi="宋体" w:eastAsia="宋体" w:cs="宋体"/>
          <w:sz w:val="24"/>
          <w:szCs w:val="24"/>
        </w:rPr>
      </w:pPr>
      <w:r>
        <w:rPr>
          <w:rFonts w:ascii="宋体" w:hAnsi="宋体" w:eastAsia="宋体" w:cs="宋体"/>
          <w:spacing w:val="-1"/>
          <w:sz w:val="24"/>
          <w:szCs w:val="24"/>
        </w:rPr>
        <w:t>五、与投诉事项相关的投诉请求</w:t>
      </w:r>
    </w:p>
    <w:p w14:paraId="57E526AC">
      <w:pPr>
        <w:pStyle w:val="6"/>
        <w:spacing w:before="179" w:line="182" w:lineRule="auto"/>
        <w:rPr>
          <w:sz w:val="8"/>
          <w:szCs w:val="8"/>
        </w:rPr>
      </w:pPr>
      <w:r>
        <w:rPr>
          <w:rFonts w:ascii="宋体" w:hAnsi="宋体" w:eastAsia="宋体" w:cs="宋体"/>
          <w:spacing w:val="2"/>
          <w:sz w:val="24"/>
          <w:szCs w:val="24"/>
        </w:rPr>
        <w:t>请求：</w:t>
      </w:r>
      <w:r>
        <w:rPr>
          <w:spacing w:val="2"/>
          <w:position w:val="-11"/>
          <w:sz w:val="8"/>
          <w:szCs w:val="8"/>
        </w:rPr>
        <w:t xml:space="preserve">· </w:t>
      </w:r>
      <w:r>
        <w:rPr>
          <w:spacing w:val="8"/>
          <w:w w:val="101"/>
          <w:position w:val="-11"/>
          <w:sz w:val="8"/>
          <w:szCs w:val="8"/>
          <w:u w:val="single" w:color="auto"/>
        </w:rPr>
        <w:t xml:space="preserve">   </w:t>
      </w:r>
      <w:r>
        <w:rPr>
          <w:spacing w:val="2"/>
          <w:position w:val="-11"/>
          <w:sz w:val="8"/>
          <w:szCs w:val="8"/>
        </w:rPr>
        <w:t xml:space="preserve"> · ·</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2"/>
          <w:position w:val="-11"/>
          <w:sz w:val="8"/>
          <w:szCs w:val="8"/>
          <w:u w:val="single" w:color="auto"/>
        </w:rPr>
        <w:t xml:space="preserve">   </w:t>
      </w:r>
      <w:r>
        <w:rPr>
          <w:spacing w:val="6"/>
          <w:w w:val="104"/>
          <w:position w:val="-11"/>
          <w:sz w:val="8"/>
          <w:szCs w:val="8"/>
        </w:rPr>
        <w:t xml:space="preserve"> </w:t>
      </w:r>
      <w:r>
        <w:rPr>
          <w:spacing w:val="2"/>
          <w:position w:val="-11"/>
          <w:sz w:val="8"/>
          <w:szCs w:val="8"/>
        </w:rPr>
        <w:t>·</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6"/>
          <w:w w:val="103"/>
          <w:position w:val="-11"/>
          <w:sz w:val="8"/>
          <w:szCs w:val="8"/>
          <w:u w:val="single" w:color="auto"/>
        </w:rPr>
        <w:t xml:space="preserve"> </w:t>
      </w:r>
      <w:r>
        <w:rPr>
          <w:spacing w:val="6"/>
          <w:w w:val="102"/>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r>
        <w:rPr>
          <w:spacing w:val="6"/>
          <w:w w:val="102"/>
          <w:position w:val="-11"/>
          <w:sz w:val="8"/>
          <w:szCs w:val="8"/>
        </w:rPr>
        <w:t xml:space="preserve"> </w:t>
      </w:r>
      <w:r>
        <w:rPr>
          <w:spacing w:val="6"/>
          <w:w w:val="102"/>
          <w:position w:val="-11"/>
          <w:sz w:val="8"/>
          <w:szCs w:val="8"/>
          <w:u w:val="single" w:color="auto"/>
        </w:rPr>
        <w:t xml:space="preserve">   </w:t>
      </w:r>
      <w:r>
        <w:rPr>
          <w:spacing w:val="7"/>
          <w:position w:val="-11"/>
          <w:sz w:val="8"/>
          <w:szCs w:val="8"/>
        </w:rPr>
        <w:t xml:space="preserve"> </w:t>
      </w:r>
      <w:r>
        <w:rPr>
          <w:spacing w:val="2"/>
          <w:position w:val="-11"/>
          <w:sz w:val="8"/>
          <w:szCs w:val="8"/>
        </w:rPr>
        <w:t>·</w:t>
      </w:r>
      <w:r>
        <w:rPr>
          <w:spacing w:val="6"/>
          <w:w w:val="103"/>
          <w:position w:val="-11"/>
          <w:sz w:val="8"/>
          <w:szCs w:val="8"/>
        </w:rPr>
        <w:t xml:space="preserve"> </w:t>
      </w:r>
      <w:r>
        <w:rPr>
          <w:spacing w:val="2"/>
          <w:position w:val="-11"/>
          <w:sz w:val="8"/>
          <w:szCs w:val="8"/>
        </w:rPr>
        <w:t>·</w:t>
      </w:r>
    </w:p>
    <w:p w14:paraId="02C1A8DC">
      <w:pPr>
        <w:pStyle w:val="6"/>
        <w:spacing w:line="279" w:lineRule="auto"/>
      </w:pPr>
    </w:p>
    <w:p w14:paraId="08E88C29">
      <w:pPr>
        <w:pStyle w:val="6"/>
        <w:spacing w:line="279" w:lineRule="auto"/>
      </w:pPr>
    </w:p>
    <w:p w14:paraId="5463D794">
      <w:pPr>
        <w:spacing w:before="79" w:line="219" w:lineRule="auto"/>
        <w:ind w:left="1"/>
        <w:rPr>
          <w:rFonts w:ascii="宋体" w:hAnsi="宋体" w:eastAsia="宋体" w:cs="宋体"/>
          <w:sz w:val="24"/>
          <w:szCs w:val="24"/>
        </w:rPr>
      </w:pPr>
      <w:r>
        <w:rPr>
          <w:rFonts w:ascii="宋体" w:hAnsi="宋体" w:eastAsia="宋体" w:cs="宋体"/>
          <w:spacing w:val="-6"/>
          <w:sz w:val="24"/>
          <w:szCs w:val="24"/>
        </w:rPr>
        <w:t>签字(签章)：</w:t>
      </w:r>
      <w:r>
        <w:rPr>
          <w:rFonts w:ascii="宋体" w:hAnsi="宋体" w:eastAsia="宋体" w:cs="宋体"/>
          <w:sz w:val="24"/>
          <w:szCs w:val="24"/>
        </w:rPr>
        <w:t xml:space="preserve">                   </w:t>
      </w:r>
      <w:r>
        <w:rPr>
          <w:rFonts w:ascii="宋体" w:hAnsi="宋体" w:eastAsia="宋体" w:cs="宋体"/>
          <w:spacing w:val="-6"/>
          <w:sz w:val="24"/>
          <w:szCs w:val="24"/>
        </w:rPr>
        <w:t>公章：</w:t>
      </w:r>
    </w:p>
    <w:p w14:paraId="24CF72AB">
      <w:pPr>
        <w:spacing w:before="184" w:line="220" w:lineRule="auto"/>
        <w:ind w:left="43"/>
        <w:rPr>
          <w:rFonts w:ascii="宋体" w:hAnsi="宋体" w:eastAsia="宋体" w:cs="宋体"/>
          <w:sz w:val="24"/>
          <w:szCs w:val="24"/>
        </w:rPr>
      </w:pPr>
      <w:r>
        <w:rPr>
          <w:rFonts w:ascii="宋体" w:hAnsi="宋体" w:eastAsia="宋体" w:cs="宋体"/>
          <w:spacing w:val="-24"/>
          <w:sz w:val="24"/>
          <w:szCs w:val="24"/>
        </w:rPr>
        <w:t>日期：</w:t>
      </w:r>
    </w:p>
    <w:p w14:paraId="1981A885">
      <w:pPr>
        <w:pStyle w:val="6"/>
        <w:spacing w:line="257" w:lineRule="auto"/>
      </w:pPr>
    </w:p>
    <w:p w14:paraId="156C2215">
      <w:pPr>
        <w:pStyle w:val="6"/>
        <w:spacing w:line="257" w:lineRule="auto"/>
      </w:pPr>
    </w:p>
    <w:p w14:paraId="2480CDFA">
      <w:pPr>
        <w:pStyle w:val="6"/>
        <w:spacing w:line="257" w:lineRule="auto"/>
      </w:pPr>
    </w:p>
    <w:p w14:paraId="73CE6EFD">
      <w:pPr>
        <w:pStyle w:val="6"/>
        <w:spacing w:line="257" w:lineRule="auto"/>
      </w:pPr>
    </w:p>
    <w:p w14:paraId="689CE7F0">
      <w:pPr>
        <w:spacing w:before="78" w:line="219" w:lineRule="auto"/>
        <w:ind w:left="4"/>
        <w:rPr>
          <w:rFonts w:ascii="宋体" w:hAnsi="宋体" w:eastAsia="宋体" w:cs="宋体"/>
          <w:sz w:val="24"/>
          <w:szCs w:val="24"/>
        </w:rPr>
      </w:pPr>
      <w:r>
        <w:rPr>
          <w:rFonts w:ascii="宋体" w:hAnsi="宋体" w:eastAsia="宋体" w:cs="宋体"/>
          <w:b/>
          <w:bCs/>
          <w:spacing w:val="-4"/>
          <w:sz w:val="24"/>
          <w:szCs w:val="24"/>
        </w:rPr>
        <w:t>投诉书制作说明：</w:t>
      </w:r>
    </w:p>
    <w:p w14:paraId="0117B0B9">
      <w:pPr>
        <w:spacing w:before="185" w:line="344" w:lineRule="auto"/>
        <w:ind w:firstLine="498"/>
        <w:rPr>
          <w:rFonts w:ascii="宋体" w:hAnsi="宋体" w:eastAsia="宋体" w:cs="宋体"/>
          <w:sz w:val="24"/>
          <w:szCs w:val="24"/>
        </w:rPr>
      </w:pPr>
      <w:r>
        <w:rPr>
          <w:rFonts w:ascii="宋体" w:hAnsi="宋体" w:eastAsia="宋体" w:cs="宋体"/>
          <w:spacing w:val="-2"/>
          <w:sz w:val="24"/>
          <w:szCs w:val="24"/>
        </w:rPr>
        <w:t>1.投诉人提起投诉时，应当提交投诉书和必要的证明材料，并按照被投诉人</w:t>
      </w:r>
      <w:r>
        <w:rPr>
          <w:rFonts w:ascii="宋体" w:hAnsi="宋体" w:eastAsia="宋体" w:cs="宋体"/>
          <w:spacing w:val="-3"/>
          <w:sz w:val="24"/>
          <w:szCs w:val="24"/>
        </w:rPr>
        <w:t>和与投</w:t>
      </w:r>
      <w:r>
        <w:rPr>
          <w:rFonts w:ascii="宋体" w:hAnsi="宋体" w:eastAsia="宋体" w:cs="宋体"/>
          <w:sz w:val="24"/>
          <w:szCs w:val="24"/>
        </w:rPr>
        <w:t xml:space="preserve"> </w:t>
      </w:r>
      <w:r>
        <w:rPr>
          <w:rFonts w:ascii="宋体" w:hAnsi="宋体" w:eastAsia="宋体" w:cs="宋体"/>
          <w:spacing w:val="-3"/>
          <w:sz w:val="24"/>
          <w:szCs w:val="24"/>
        </w:rPr>
        <w:t>诉事项有关的供应商数量提供投诉书副本。</w:t>
      </w:r>
    </w:p>
    <w:p w14:paraId="17823201">
      <w:pPr>
        <w:spacing w:before="39" w:line="350" w:lineRule="auto"/>
        <w:ind w:left="3" w:firstLine="480"/>
        <w:jc w:val="both"/>
        <w:rPr>
          <w:rFonts w:ascii="宋体" w:hAnsi="宋体" w:eastAsia="宋体" w:cs="宋体"/>
          <w:sz w:val="24"/>
          <w:szCs w:val="24"/>
        </w:rPr>
      </w:pPr>
      <w:r>
        <w:rPr>
          <w:rFonts w:ascii="宋体" w:hAnsi="宋体" w:eastAsia="宋体" w:cs="宋体"/>
          <w:spacing w:val="-2"/>
          <w:sz w:val="24"/>
          <w:szCs w:val="24"/>
        </w:rPr>
        <w:t>2.投诉人若委托代理人进行投诉的，投诉书应按照要求列明“授权代表”的有关内</w:t>
      </w:r>
      <w:r>
        <w:rPr>
          <w:rFonts w:ascii="宋体" w:hAnsi="宋体" w:eastAsia="宋体" w:cs="宋体"/>
          <w:spacing w:val="10"/>
          <w:sz w:val="24"/>
          <w:szCs w:val="24"/>
        </w:rPr>
        <w:t xml:space="preserve"> </w:t>
      </w:r>
      <w:r>
        <w:rPr>
          <w:rFonts w:ascii="宋体" w:hAnsi="宋体" w:eastAsia="宋体" w:cs="宋体"/>
          <w:spacing w:val="-2"/>
          <w:sz w:val="24"/>
          <w:szCs w:val="24"/>
        </w:rPr>
        <w:t>容，并在附件中提交由投诉人签署的授权委托书。授权委托书应当载明代理人的姓名或</w:t>
      </w:r>
      <w:r>
        <w:rPr>
          <w:rFonts w:ascii="宋体" w:hAnsi="宋体" w:eastAsia="宋体" w:cs="宋体"/>
          <w:spacing w:val="16"/>
          <w:sz w:val="24"/>
          <w:szCs w:val="24"/>
        </w:rPr>
        <w:t xml:space="preserve"> </w:t>
      </w:r>
      <w:r>
        <w:rPr>
          <w:rFonts w:ascii="宋体" w:hAnsi="宋体" w:eastAsia="宋体" w:cs="宋体"/>
          <w:spacing w:val="-2"/>
          <w:sz w:val="24"/>
          <w:szCs w:val="24"/>
        </w:rPr>
        <w:t>者名称、代理事项、具体权限、期限和相关事项。</w:t>
      </w:r>
    </w:p>
    <w:p w14:paraId="4EA863A4">
      <w:pPr>
        <w:spacing w:before="33" w:line="219" w:lineRule="auto"/>
        <w:ind w:left="486"/>
        <w:rPr>
          <w:rFonts w:ascii="宋体" w:hAnsi="宋体" w:eastAsia="宋体" w:cs="宋体"/>
          <w:sz w:val="24"/>
          <w:szCs w:val="24"/>
        </w:rPr>
      </w:pPr>
      <w:r>
        <w:rPr>
          <w:rFonts w:ascii="宋体" w:hAnsi="宋体" w:eastAsia="宋体" w:cs="宋体"/>
          <w:spacing w:val="-2"/>
          <w:sz w:val="24"/>
          <w:szCs w:val="24"/>
        </w:rPr>
        <w:t>3.投诉人若对项目的某一分包进行投诉，投诉书应列明具体分包号。</w:t>
      </w:r>
    </w:p>
    <w:p w14:paraId="08C30CA5">
      <w:pPr>
        <w:spacing w:before="183" w:line="347" w:lineRule="auto"/>
        <w:ind w:left="485" w:right="947" w:hanging="5"/>
        <w:rPr>
          <w:rFonts w:ascii="宋体" w:hAnsi="宋体" w:eastAsia="宋体" w:cs="宋体"/>
          <w:sz w:val="24"/>
          <w:szCs w:val="24"/>
        </w:rPr>
      </w:pPr>
      <w:r>
        <w:rPr>
          <w:rFonts w:ascii="宋体" w:hAnsi="宋体" w:eastAsia="宋体" w:cs="宋体"/>
          <w:spacing w:val="-1"/>
          <w:sz w:val="24"/>
          <w:szCs w:val="24"/>
        </w:rPr>
        <w:t>4.投诉书应简要列明质疑事项，质疑函、质疑</w:t>
      </w:r>
      <w:r>
        <w:rPr>
          <w:rFonts w:ascii="宋体" w:hAnsi="宋体" w:eastAsia="宋体" w:cs="宋体"/>
          <w:spacing w:val="-2"/>
          <w:sz w:val="24"/>
          <w:szCs w:val="24"/>
        </w:rPr>
        <w:t>答复等作为附件材料提供。</w:t>
      </w:r>
      <w:r>
        <w:rPr>
          <w:rFonts w:ascii="宋体" w:hAnsi="宋体" w:eastAsia="宋体" w:cs="宋体"/>
          <w:sz w:val="24"/>
          <w:szCs w:val="24"/>
        </w:rPr>
        <w:t xml:space="preserve"> </w:t>
      </w:r>
      <w:r>
        <w:rPr>
          <w:rFonts w:ascii="宋体" w:hAnsi="宋体" w:eastAsia="宋体" w:cs="宋体"/>
          <w:spacing w:val="-2"/>
          <w:sz w:val="24"/>
          <w:szCs w:val="24"/>
        </w:rPr>
        <w:t>5.投诉书的投诉事项应具体、明确，并有必要的事实依据和法律依据。</w:t>
      </w:r>
    </w:p>
    <w:p w14:paraId="3A9F9B58">
      <w:pPr>
        <w:spacing w:before="32" w:line="219" w:lineRule="auto"/>
        <w:ind w:left="483"/>
        <w:rPr>
          <w:rFonts w:ascii="宋体" w:hAnsi="宋体" w:eastAsia="宋体" w:cs="宋体"/>
          <w:sz w:val="24"/>
          <w:szCs w:val="24"/>
        </w:rPr>
      </w:pPr>
      <w:r>
        <w:rPr>
          <w:rFonts w:ascii="宋体" w:hAnsi="宋体" w:eastAsia="宋体" w:cs="宋体"/>
          <w:spacing w:val="-3"/>
          <w:sz w:val="24"/>
          <w:szCs w:val="24"/>
        </w:rPr>
        <w:t>6.投诉书的投诉请求应与投诉事项相关。</w:t>
      </w:r>
    </w:p>
    <w:p w14:paraId="77B36DD8">
      <w:pPr>
        <w:spacing w:before="185" w:line="344" w:lineRule="auto"/>
        <w:ind w:right="2" w:firstLine="486"/>
        <w:rPr>
          <w:rFonts w:ascii="宋体" w:hAnsi="宋体" w:eastAsia="宋体" w:cs="宋体"/>
          <w:sz w:val="24"/>
          <w:szCs w:val="24"/>
        </w:rPr>
      </w:pPr>
      <w:r>
        <w:rPr>
          <w:rFonts w:ascii="宋体" w:hAnsi="宋体" w:eastAsia="宋体" w:cs="宋体"/>
          <w:spacing w:val="-2"/>
          <w:sz w:val="24"/>
          <w:szCs w:val="24"/>
        </w:rPr>
        <w:t>7.投诉人为自然人的，投诉书应当由本人签字；投诉人为法人或者其他组织的，投</w:t>
      </w:r>
      <w:r>
        <w:rPr>
          <w:rFonts w:ascii="宋体" w:hAnsi="宋体" w:eastAsia="宋体" w:cs="宋体"/>
          <w:spacing w:val="7"/>
          <w:sz w:val="24"/>
          <w:szCs w:val="24"/>
        </w:rPr>
        <w:t xml:space="preserve"> </w:t>
      </w:r>
      <w:r>
        <w:rPr>
          <w:rFonts w:ascii="宋体" w:hAnsi="宋体" w:eastAsia="宋体" w:cs="宋体"/>
          <w:spacing w:val="-1"/>
          <w:sz w:val="24"/>
          <w:szCs w:val="24"/>
        </w:rPr>
        <w:t>诉书应当由法定代表人、主要负责人，或者其授权代表签字或者盖章</w:t>
      </w:r>
      <w:r>
        <w:rPr>
          <w:rFonts w:ascii="宋体" w:hAnsi="宋体" w:eastAsia="宋体" w:cs="宋体"/>
          <w:spacing w:val="-2"/>
          <w:sz w:val="24"/>
          <w:szCs w:val="24"/>
        </w:rPr>
        <w:t>，并加盖公章。</w:t>
      </w:r>
    </w:p>
    <w:sectPr>
      <w:footerReference r:id="rId50" w:type="default"/>
      <w:pgSz w:w="11907" w:h="16841"/>
      <w:pgMar w:top="400" w:right="1131" w:bottom="1014" w:left="1709" w:header="0" w:footer="85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S Gothic">
    <w:panose1 w:val="020B0609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890ED">
    <w:pPr>
      <w:pStyle w:val="9"/>
      <w:jc w:val="center"/>
      <w:rPr>
        <w:rFonts w:ascii="Times New Roman"/>
      </w:rP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2</w:t>
    </w:r>
    <w:r>
      <w:rPr>
        <w:rFonts w:ascii="Times New Roman"/>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59DC5">
    <w:pPr>
      <w:spacing w:line="174" w:lineRule="auto"/>
      <w:ind w:left="4581"/>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22</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76DF1">
    <w:pPr>
      <w:spacing w:line="174" w:lineRule="auto"/>
      <w:ind w:left="4579"/>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23</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DBFC3">
    <w:pPr>
      <w:spacing w:line="174" w:lineRule="auto"/>
      <w:ind w:left="4237"/>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24</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FC5D9">
    <w:pPr>
      <w:spacing w:line="174" w:lineRule="auto"/>
      <w:ind w:left="4237"/>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25</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A4758">
    <w:pPr>
      <w:spacing w:line="174" w:lineRule="auto"/>
      <w:ind w:left="4561"/>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26</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0BE56">
    <w:pPr>
      <w:spacing w:line="174" w:lineRule="auto"/>
      <w:ind w:left="408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27</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42F7B">
    <w:pPr>
      <w:spacing w:line="174" w:lineRule="auto"/>
      <w:ind w:left="408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28</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DCFAD">
    <w:pPr>
      <w:spacing w:line="174" w:lineRule="auto"/>
      <w:ind w:left="4082"/>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29</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F4BCD">
    <w:pPr>
      <w:spacing w:line="174" w:lineRule="auto"/>
      <w:ind w:left="408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38</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EDC29">
    <w:pPr>
      <w:spacing w:line="174" w:lineRule="auto"/>
      <w:ind w:left="408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CD5A1">
    <w:pPr>
      <w:pStyle w:val="9"/>
      <w:jc w:val="center"/>
    </w:pPr>
    <w:r>
      <w:fldChar w:fldCharType="begin"/>
    </w:r>
    <w:r>
      <w:instrText xml:space="preserve">PAGE   \* MERGEFORMAT</w:instrText>
    </w:r>
    <w:r>
      <w:fldChar w:fldCharType="separate"/>
    </w:r>
    <w:r>
      <w:rPr>
        <w:lang w:val="zh-CN"/>
      </w:rPr>
      <w:t>1</w:t>
    </w:r>
    <w:r>
      <w:fldChar w:fldCharType="end"/>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6239B">
    <w:pPr>
      <w:spacing w:line="174" w:lineRule="auto"/>
      <w:ind w:left="4081"/>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40</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DA67D">
    <w:pPr>
      <w:spacing w:line="174" w:lineRule="auto"/>
      <w:ind w:left="4081"/>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41</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831A6">
    <w:pPr>
      <w:spacing w:line="174" w:lineRule="auto"/>
      <w:ind w:left="4100"/>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42</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E5E76">
    <w:pPr>
      <w:spacing w:line="174" w:lineRule="auto"/>
      <w:ind w:left="4081"/>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43</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8CF58">
    <w:pPr>
      <w:spacing w:line="174" w:lineRule="auto"/>
      <w:ind w:left="4081"/>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44</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2442C">
    <w:pPr>
      <w:spacing w:line="174" w:lineRule="auto"/>
      <w:ind w:left="4081"/>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45</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AF962">
    <w:pPr>
      <w:spacing w:line="174" w:lineRule="auto"/>
      <w:ind w:left="4081"/>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46</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F23E0">
    <w:pPr>
      <w:spacing w:line="174" w:lineRule="auto"/>
      <w:ind w:left="408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48</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07F82">
    <w:pPr>
      <w:spacing w:line="174" w:lineRule="auto"/>
      <w:ind w:left="4081"/>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49</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5C265">
    <w:pPr>
      <w:spacing w:line="174" w:lineRule="auto"/>
      <w:ind w:left="408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50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BCE63">
    <w:pPr>
      <w:spacing w:line="169" w:lineRule="auto"/>
      <w:ind w:left="4940"/>
      <w:rPr>
        <w:rFonts w:ascii="宋体" w:hAnsi="宋体" w:eastAsia="宋体" w:cs="宋体"/>
        <w:sz w:val="18"/>
        <w:szCs w:val="18"/>
      </w:rPr>
    </w:pPr>
    <w:r>
      <w:rPr>
        <w:rFonts w:ascii="宋体" w:hAnsi="宋体" w:eastAsia="宋体" w:cs="宋体"/>
        <w:sz w:val="18"/>
        <w:szCs w:val="18"/>
      </w:rPr>
      <w:t>5</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2A317">
    <w:pPr>
      <w:spacing w:line="174" w:lineRule="auto"/>
      <w:ind w:left="408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51</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BDC29">
    <w:pPr>
      <w:spacing w:line="174" w:lineRule="auto"/>
      <w:ind w:left="408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52</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7D666">
    <w:pPr>
      <w:spacing w:line="174" w:lineRule="auto"/>
      <w:ind w:left="408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53</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AF107">
    <w:pPr>
      <w:spacing w:line="174" w:lineRule="auto"/>
      <w:ind w:left="408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54</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0E198">
    <w:pPr>
      <w:spacing w:line="171" w:lineRule="auto"/>
      <w:ind w:left="408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55</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39E9A">
    <w:pPr>
      <w:spacing w:line="174" w:lineRule="auto"/>
      <w:ind w:left="408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56</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1E963E">
    <w:pPr>
      <w:spacing w:line="171" w:lineRule="auto"/>
      <w:ind w:left="487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57</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7A1E7">
    <w:pPr>
      <w:spacing w:line="174" w:lineRule="auto"/>
      <w:ind w:left="418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58</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FD73F">
    <w:pPr>
      <w:spacing w:line="174" w:lineRule="auto"/>
      <w:ind w:left="408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63</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70EEC">
    <w:pPr>
      <w:spacing w:line="174" w:lineRule="auto"/>
      <w:ind w:left="468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64</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E602C">
    <w:pPr>
      <w:spacing w:line="171" w:lineRule="auto"/>
      <w:ind w:left="4936"/>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E34BD">
    <w:pPr>
      <w:spacing w:line="174" w:lineRule="auto"/>
      <w:ind w:left="448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66</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48721">
    <w:pPr>
      <w:spacing w:line="174" w:lineRule="auto"/>
      <w:ind w:left="444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67</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5F9A4">
    <w:pPr>
      <w:spacing w:line="174" w:lineRule="auto"/>
      <w:ind w:left="444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68</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97CB6">
    <w:pPr>
      <w:spacing w:line="174" w:lineRule="auto"/>
      <w:ind w:left="444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69</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6273D">
    <w:pPr>
      <w:spacing w:line="174" w:lineRule="auto"/>
      <w:ind w:left="444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70</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F0A87">
    <w:pPr>
      <w:spacing w:line="174" w:lineRule="auto"/>
      <w:ind w:left="4905"/>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2B3ED">
    <w:pPr>
      <w:spacing w:line="174" w:lineRule="auto"/>
      <w:ind w:left="4602"/>
      <w:rPr>
        <w:rFonts w:ascii="Times New Roman" w:hAnsi="Times New Roman" w:eastAsia="Times New Roman" w:cs="Times New Roman"/>
        <w:sz w:val="18"/>
        <w:szCs w:val="18"/>
      </w:rPr>
    </w:pPr>
    <w:r>
      <w:rPr>
        <w:rFonts w:ascii="Times New Roman" w:hAnsi="Times New Roman" w:eastAsia="Times New Roman" w:cs="Times New Roman"/>
        <w:spacing w:val="-7"/>
        <w:sz w:val="18"/>
        <w:szCs w:val="18"/>
      </w:rPr>
      <w:t>11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5518B">
    <w:pPr>
      <w:spacing w:line="174" w:lineRule="auto"/>
      <w:ind w:left="4597"/>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16</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EC3CB">
    <w:pPr>
      <w:spacing w:line="174" w:lineRule="auto"/>
      <w:ind w:left="4598"/>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4677E">
    <w:pPr>
      <w:spacing w:line="174" w:lineRule="auto"/>
      <w:ind w:left="4598"/>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E8C5B">
    <w:pPr>
      <w:tabs>
        <w:tab w:val="left" w:pos="1468"/>
      </w:tabs>
      <w:spacing w:before="21" w:line="177" w:lineRule="auto"/>
      <w:ind w:left="508"/>
      <w:rPr>
        <w:rFonts w:ascii="宋体" w:hAnsi="宋体" w:eastAsia="宋体" w:cs="宋体"/>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29E4BA">
    <w:pPr>
      <w:pStyle w:val="6"/>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B2D4CB"/>
    <w:multiLevelType w:val="singleLevel"/>
    <w:tmpl w:val="9BB2D4CB"/>
    <w:lvl w:ilvl="0" w:tentative="0">
      <w:start w:val="2"/>
      <w:numFmt w:val="chineseCounting"/>
      <w:suff w:val="nothing"/>
      <w:lvlText w:val="%1、"/>
      <w:lvlJc w:val="left"/>
      <w:rPr>
        <w:rFonts w:hint="eastAsia"/>
      </w:rPr>
    </w:lvl>
  </w:abstractNum>
  <w:abstractNum w:abstractNumId="1">
    <w:nsid w:val="1FB94FFD"/>
    <w:multiLevelType w:val="singleLevel"/>
    <w:tmpl w:val="1FB94FFD"/>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isplayBackgroundShape w:val="1"/>
  <w:revisionView w:markup="0"/>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MTU3MWViMjE3NTAxYzNkYmNjZDA5YmRiYzEzN2JiNGUifQ=="/>
  </w:docVars>
  <w:rsids>
    <w:rsidRoot w:val="00000000"/>
    <w:rsid w:val="02331ABF"/>
    <w:rsid w:val="092642E4"/>
    <w:rsid w:val="0B566F97"/>
    <w:rsid w:val="0CBC6B8C"/>
    <w:rsid w:val="17600E39"/>
    <w:rsid w:val="1D8623D1"/>
    <w:rsid w:val="36EE5B48"/>
    <w:rsid w:val="379A790F"/>
    <w:rsid w:val="6547547D"/>
    <w:rsid w:val="77332951"/>
    <w:rsid w:val="79312FA0"/>
    <w:rsid w:val="7CAF383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6">
    <w:name w:val="Body Text"/>
    <w:basedOn w:val="1"/>
    <w:next w:val="7"/>
    <w:semiHidden/>
    <w:qFormat/>
    <w:uiPriority w:val="0"/>
    <w:rPr>
      <w:rFonts w:ascii="Arial" w:hAnsi="Arial" w:eastAsia="Arial" w:cs="Arial"/>
      <w:sz w:val="21"/>
      <w:szCs w:val="21"/>
      <w:lang w:val="en-US" w:eastAsia="en-US" w:bidi="ar-SA"/>
    </w:rPr>
  </w:style>
  <w:style w:type="paragraph" w:customStyle="1" w:styleId="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8">
    <w:name w:val="Plain Text"/>
    <w:basedOn w:val="1"/>
    <w:next w:val="1"/>
    <w:qFormat/>
    <w:uiPriority w:val="0"/>
    <w:rPr>
      <w:rFonts w:ascii="宋体" w:hAnsi="Courier New" w:cs="Courier New"/>
    </w:rPr>
  </w:style>
  <w:style w:type="paragraph" w:styleId="9">
    <w:name w:val="footer"/>
    <w:basedOn w:val="1"/>
    <w:qFormat/>
    <w:uiPriority w:val="0"/>
    <w:pPr>
      <w:tabs>
        <w:tab w:val="center" w:pos="4153"/>
        <w:tab w:val="right" w:pos="8306"/>
      </w:tabs>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3">
    <w:name w:val="Table Normal"/>
    <w:semiHidden/>
    <w:unhideWhenUsed/>
    <w:qFormat/>
    <w:uiPriority w:val="0"/>
    <w:tblPr>
      <w:tblCellMar>
        <w:top w:w="0" w:type="dxa"/>
        <w:left w:w="0" w:type="dxa"/>
        <w:bottom w:w="0" w:type="dxa"/>
        <w:right w:w="0" w:type="dxa"/>
      </w:tblCellMar>
    </w:tblPr>
  </w:style>
  <w:style w:type="paragraph" w:customStyle="1" w:styleId="14">
    <w:name w:val="Table Text"/>
    <w:basedOn w:val="1"/>
    <w:semiHidden/>
    <w:qFormat/>
    <w:uiPriority w:val="0"/>
    <w:rPr>
      <w:rFonts w:ascii="仿宋" w:hAnsi="仿宋" w:eastAsia="仿宋" w:cs="仿宋"/>
      <w:sz w:val="28"/>
      <w:szCs w:val="28"/>
      <w:lang w:val="en-US" w:eastAsia="en-US" w:bidi="ar-SA"/>
    </w:rPr>
  </w:style>
  <w:style w:type="paragraph" w:customStyle="1" w:styleId="15">
    <w:name w:val="样式 ！正文 + 首行缩进:  2 字符"/>
    <w:basedOn w:val="1"/>
    <w:link w:val="16"/>
    <w:qFormat/>
    <w:uiPriority w:val="0"/>
    <w:pPr>
      <w:ind w:firstLine="480" w:firstLineChars="200"/>
    </w:pPr>
    <w:rPr>
      <w:rFonts w:hint="eastAsia" w:ascii="Arial" w:hAnsi="Arial" w:cs="宋体"/>
    </w:rPr>
  </w:style>
  <w:style w:type="character" w:customStyle="1" w:styleId="16">
    <w:name w:val="样式 ！正文 + 首行缩进:  2 字符 Char"/>
    <w:link w:val="15"/>
    <w:uiPriority w:val="0"/>
    <w:rPr>
      <w:rFonts w:hint="eastAsia" w:ascii="Arial" w:hAnsi="Arial" w:cs="宋体"/>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0" Type="http://schemas.openxmlformats.org/officeDocument/2006/relationships/fontTable" Target="fontTable.xml"/><Relationship Id="rId6" Type="http://schemas.openxmlformats.org/officeDocument/2006/relationships/footer" Target="footer2.xml"/><Relationship Id="rId59" Type="http://schemas.openxmlformats.org/officeDocument/2006/relationships/numbering" Target="numbering.xml"/><Relationship Id="rId58" Type="http://schemas.openxmlformats.org/officeDocument/2006/relationships/customXml" Target="../customXml/item1.xml"/><Relationship Id="rId57" Type="http://schemas.openxmlformats.org/officeDocument/2006/relationships/image" Target="media/image6.png"/><Relationship Id="rId56" Type="http://schemas.openxmlformats.org/officeDocument/2006/relationships/image" Target="media/image5.png"/><Relationship Id="rId55" Type="http://schemas.openxmlformats.org/officeDocument/2006/relationships/image" Target="media/image4.png"/><Relationship Id="rId54" Type="http://schemas.openxmlformats.org/officeDocument/2006/relationships/image" Target="media/image3.png"/><Relationship Id="rId53" Type="http://schemas.openxmlformats.org/officeDocument/2006/relationships/image" Target="media/image2.png"/><Relationship Id="rId52" Type="http://schemas.openxmlformats.org/officeDocument/2006/relationships/image" Target="media/image1.png"/><Relationship Id="rId51" Type="http://schemas.openxmlformats.org/officeDocument/2006/relationships/theme" Target="theme/theme1.xml"/><Relationship Id="rId50" Type="http://schemas.openxmlformats.org/officeDocument/2006/relationships/footer" Target="footer44.xml"/><Relationship Id="rId5" Type="http://schemas.openxmlformats.org/officeDocument/2006/relationships/footer" Target="footer1.xml"/><Relationship Id="rId49" Type="http://schemas.openxmlformats.org/officeDocument/2006/relationships/footer" Target="footer43.xml"/><Relationship Id="rId48" Type="http://schemas.openxmlformats.org/officeDocument/2006/relationships/footer" Target="footer42.xml"/><Relationship Id="rId47" Type="http://schemas.openxmlformats.org/officeDocument/2006/relationships/footer" Target="footer41.xml"/><Relationship Id="rId46" Type="http://schemas.openxmlformats.org/officeDocument/2006/relationships/footer" Target="footer40.xml"/><Relationship Id="rId45" Type="http://schemas.openxmlformats.org/officeDocument/2006/relationships/footer" Target="footer39.xml"/><Relationship Id="rId44" Type="http://schemas.openxmlformats.org/officeDocument/2006/relationships/footer" Target="footer38.xml"/><Relationship Id="rId43" Type="http://schemas.openxmlformats.org/officeDocument/2006/relationships/footer" Target="footer37.xml"/><Relationship Id="rId42" Type="http://schemas.openxmlformats.org/officeDocument/2006/relationships/footer" Target="footer36.xml"/><Relationship Id="rId41" Type="http://schemas.openxmlformats.org/officeDocument/2006/relationships/footer" Target="footer35.xml"/><Relationship Id="rId40" Type="http://schemas.openxmlformats.org/officeDocument/2006/relationships/footer" Target="footer34.xml"/><Relationship Id="rId4" Type="http://schemas.openxmlformats.org/officeDocument/2006/relationships/endnotes" Target="endnotes.xml"/><Relationship Id="rId39" Type="http://schemas.openxmlformats.org/officeDocument/2006/relationships/footer" Target="footer33.xml"/><Relationship Id="rId38" Type="http://schemas.openxmlformats.org/officeDocument/2006/relationships/footer" Target="footer32.xml"/><Relationship Id="rId37" Type="http://schemas.openxmlformats.org/officeDocument/2006/relationships/footer" Target="footer31.xml"/><Relationship Id="rId36" Type="http://schemas.openxmlformats.org/officeDocument/2006/relationships/footer" Target="footer30.xml"/><Relationship Id="rId35" Type="http://schemas.openxmlformats.org/officeDocument/2006/relationships/footer" Target="footer29.xml"/><Relationship Id="rId34" Type="http://schemas.openxmlformats.org/officeDocument/2006/relationships/footer" Target="footer28.xml"/><Relationship Id="rId33" Type="http://schemas.openxmlformats.org/officeDocument/2006/relationships/footer" Target="footer27.xml"/><Relationship Id="rId32" Type="http://schemas.openxmlformats.org/officeDocument/2006/relationships/footer" Target="footer26.xml"/><Relationship Id="rId31" Type="http://schemas.openxmlformats.org/officeDocument/2006/relationships/footer" Target="footer25.xml"/><Relationship Id="rId30" Type="http://schemas.openxmlformats.org/officeDocument/2006/relationships/footer" Target="footer24.xml"/><Relationship Id="rId3" Type="http://schemas.openxmlformats.org/officeDocument/2006/relationships/footnotes" Target="footnotes.xml"/><Relationship Id="rId29" Type="http://schemas.openxmlformats.org/officeDocument/2006/relationships/footer" Target="footer23.xml"/><Relationship Id="rId28" Type="http://schemas.openxmlformats.org/officeDocument/2006/relationships/footer" Target="footer22.xml"/><Relationship Id="rId27" Type="http://schemas.openxmlformats.org/officeDocument/2006/relationships/footer" Target="footer21.xml"/><Relationship Id="rId26" Type="http://schemas.openxmlformats.org/officeDocument/2006/relationships/footer" Target="footer20.xml"/><Relationship Id="rId25" Type="http://schemas.openxmlformats.org/officeDocument/2006/relationships/header" Target="header2.xml"/><Relationship Id="rId24" Type="http://schemas.openxmlformats.org/officeDocument/2006/relationships/footer" Target="footer19.xml"/><Relationship Id="rId23" Type="http://schemas.openxmlformats.org/officeDocument/2006/relationships/header" Target="header1.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Info spid="_x0000_s1028"/>
    <customShpInfo spid="_x0000_s1029"/>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55</Pages>
  <Words>5425</Words>
  <Characters>5784</Characters>
  <TotalTime>26</TotalTime>
  <ScaleCrop>false</ScaleCrop>
  <LinksUpToDate>false</LinksUpToDate>
  <CharactersWithSpaces>6111</CharactersWithSpaces>
  <Application>WPS Office_12.1.0.19770_F1E327BC-269C-435d-A152-05C5408002CA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2024-11-05T09:55:00Z</dcterms:created>
  <dc:creator>Yin Hao</dc:creator>
  <cp:lastModifiedBy>残疾人</cp:lastModifiedBy>
  <dcterms:modified xsi:type="dcterms:W3CDTF">2025-01-08T01:42:19Z</dcterms:modified>
  <dc:title>02年杜范本稿</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2024-12-27T09:45:06Z</vt:filetime>
  </property>
  <property fmtid="{D5CDD505-2E9C-101B-9397-08002B2CF9AE}" pid="4" name="KSOProductBuildVer">
    <vt:lpwstr>2052-12.1.0.19770</vt:lpwstr>
  </property>
  <property fmtid="{D5CDD505-2E9C-101B-9397-08002B2CF9AE}" pid="5" name="ICV">
    <vt:lpwstr>FFB9C98A27C842C98FD3BCB0A27F796B_13</vt:lpwstr>
  </property>
  <property fmtid="{D5CDD505-2E9C-101B-9397-08002B2CF9AE}" pid="6" name="KSOTemplateDocerSaveRecord">
    <vt:lpwstr>eyJoZGlkIjoiMGNhZmY2YTdjZGExMzIxYjg0NDVmZGU0ZTM3MmY3MjAiLCJ1c2VySWQiOiI0MjYwMDg3OTgifQ==</vt:lpwstr>
  </property>
</Properties>
</file>