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E0" w:rsidRDefault="00504E55" w:rsidP="001C6BC3">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w:t>
      </w:r>
      <w:r w:rsidR="007010AE">
        <w:rPr>
          <w:rFonts w:ascii="宋体" w:eastAsia="宋体" w:hAnsi="宋体" w:cs="Times New Roman" w:hint="eastAsia"/>
          <w:b/>
          <w:sz w:val="28"/>
          <w:szCs w:val="28"/>
        </w:rPr>
        <w:t>HZ0</w:t>
      </w:r>
      <w:r w:rsidR="003D7B26">
        <w:rPr>
          <w:rFonts w:ascii="宋体" w:eastAsia="宋体" w:hAnsi="宋体" w:cs="Times New Roman" w:hint="eastAsia"/>
          <w:b/>
          <w:sz w:val="28"/>
          <w:szCs w:val="28"/>
        </w:rPr>
        <w:t>3</w:t>
      </w:r>
      <w:r w:rsidR="00E320B1">
        <w:rPr>
          <w:rFonts w:ascii="宋体" w:eastAsia="宋体" w:hAnsi="宋体" w:cs="Times New Roman" w:hint="eastAsia"/>
          <w:b/>
          <w:sz w:val="28"/>
          <w:szCs w:val="28"/>
        </w:rPr>
        <w:t>7</w:t>
      </w:r>
      <w:r w:rsidRPr="00FA5D62">
        <w:rPr>
          <w:rFonts w:ascii="宋体" w:eastAsia="宋体" w:hAnsi="宋体" w:cs="Times New Roman" w:hint="eastAsia"/>
          <w:b/>
          <w:sz w:val="28"/>
          <w:szCs w:val="28"/>
        </w:rPr>
        <w:t>项目需求</w:t>
      </w:r>
    </w:p>
    <w:p w:rsidR="00E320B1" w:rsidRPr="00A21A03" w:rsidRDefault="001B0C99" w:rsidP="00E320B1">
      <w:pPr>
        <w:widowControl/>
        <w:spacing w:line="360" w:lineRule="auto"/>
        <w:jc w:val="left"/>
        <w:rPr>
          <w:rFonts w:ascii="Times New Roman" w:hAnsi="Times New Roman"/>
          <w:b/>
          <w:kern w:val="0"/>
          <w:sz w:val="28"/>
          <w:szCs w:val="28"/>
        </w:rPr>
      </w:pPr>
      <w:r>
        <w:rPr>
          <w:rFonts w:ascii="Times New Roman" w:hAnsi="Times New Roman" w:hint="eastAsia"/>
          <w:b/>
          <w:kern w:val="0"/>
          <w:sz w:val="28"/>
          <w:szCs w:val="28"/>
        </w:rPr>
        <w:t>包</w:t>
      </w:r>
      <w:proofErr w:type="gramStart"/>
      <w:r w:rsidRPr="00230EFD">
        <w:rPr>
          <w:rFonts w:ascii="Times New Roman" w:hAnsi="Times New Roman"/>
          <w:b/>
          <w:kern w:val="0"/>
          <w:sz w:val="28"/>
          <w:szCs w:val="28"/>
        </w:rPr>
        <w:t>一</w:t>
      </w:r>
      <w:proofErr w:type="gramEnd"/>
      <w:r>
        <w:rPr>
          <w:rFonts w:ascii="Times New Roman" w:hAnsi="Times New Roman" w:hint="eastAsia"/>
          <w:b/>
          <w:kern w:val="0"/>
          <w:sz w:val="28"/>
          <w:szCs w:val="28"/>
        </w:rPr>
        <w:t xml:space="preserve">  </w:t>
      </w:r>
      <w:r w:rsidR="00E320B1" w:rsidRPr="00A21A03">
        <w:rPr>
          <w:rFonts w:ascii="Times New Roman" w:hAnsi="Times New Roman"/>
          <w:b/>
          <w:kern w:val="0"/>
          <w:sz w:val="28"/>
          <w:szCs w:val="28"/>
        </w:rPr>
        <w:t>同步热分析仪（</w:t>
      </w:r>
      <w:r w:rsidR="00E320B1" w:rsidRPr="00A21A03">
        <w:rPr>
          <w:rFonts w:ascii="Times New Roman" w:hAnsi="Times New Roman"/>
          <w:b/>
          <w:kern w:val="0"/>
          <w:sz w:val="28"/>
          <w:szCs w:val="28"/>
        </w:rPr>
        <w:t>1</w:t>
      </w:r>
      <w:r w:rsidR="00E320B1" w:rsidRPr="00A21A03">
        <w:rPr>
          <w:rFonts w:ascii="Times New Roman" w:hAnsi="Times New Roman"/>
          <w:b/>
          <w:kern w:val="0"/>
          <w:sz w:val="28"/>
          <w:szCs w:val="28"/>
        </w:rPr>
        <w:t>套，允许进口）</w:t>
      </w:r>
    </w:p>
    <w:p w:rsidR="00E320B1" w:rsidRPr="00A21A03" w:rsidRDefault="00E320B1" w:rsidP="00E320B1">
      <w:pPr>
        <w:widowControl/>
        <w:adjustRightInd w:val="0"/>
        <w:snapToGrid w:val="0"/>
        <w:spacing w:line="360" w:lineRule="auto"/>
        <w:jc w:val="left"/>
        <w:rPr>
          <w:rFonts w:ascii="Times New Roman" w:hAnsi="Times New Roman"/>
          <w:b/>
          <w:kern w:val="0"/>
          <w:szCs w:val="21"/>
        </w:rPr>
      </w:pPr>
      <w:r w:rsidRPr="00A21A03">
        <w:rPr>
          <w:rFonts w:ascii="Times New Roman" w:hAnsi="Times New Roman"/>
          <w:b/>
          <w:kern w:val="0"/>
          <w:szCs w:val="21"/>
        </w:rPr>
        <w:t>一、功能要求：</w:t>
      </w:r>
      <w:r w:rsidRPr="00A21A03">
        <w:rPr>
          <w:rFonts w:ascii="Times New Roman" w:hAnsi="Times New Roman"/>
          <w:b/>
          <w:kern w:val="0"/>
          <w:szCs w:val="21"/>
        </w:rPr>
        <w:t xml:space="preserve"> </w:t>
      </w:r>
    </w:p>
    <w:p w:rsidR="00E320B1" w:rsidRPr="00A21A03" w:rsidRDefault="00E320B1" w:rsidP="00E320B1">
      <w:pPr>
        <w:widowControl/>
        <w:adjustRightInd w:val="0"/>
        <w:snapToGrid w:val="0"/>
        <w:spacing w:line="360" w:lineRule="auto"/>
        <w:ind w:firstLineChars="200" w:firstLine="420"/>
        <w:jc w:val="left"/>
        <w:rPr>
          <w:rFonts w:ascii="Times New Roman" w:hAnsi="Times New Roman"/>
        </w:rPr>
      </w:pPr>
      <w:r w:rsidRPr="00A21A03">
        <w:rPr>
          <w:rFonts w:ascii="Times New Roman" w:hAnsi="Times New Roman"/>
        </w:rPr>
        <w:t>同步热分析仪是一台可以同时测量样品重量变化、温度变化和热流的热分析仪器。可以得到样品的，熔融与结晶过程、结晶度、玻璃化转变、相转变、反应温度与反应热、比热、氧化稳定性、固化、纯度、样品的热稳定性、热氧稳定性、分解过程、氧化还原过程、吸附与解吸、</w:t>
      </w:r>
      <w:proofErr w:type="gramStart"/>
      <w:r w:rsidRPr="00A21A03">
        <w:rPr>
          <w:rFonts w:ascii="Times New Roman" w:hAnsi="Times New Roman"/>
        </w:rPr>
        <w:t>水份</w:t>
      </w:r>
      <w:proofErr w:type="gramEnd"/>
      <w:r w:rsidRPr="00A21A03">
        <w:rPr>
          <w:rFonts w:ascii="Times New Roman" w:hAnsi="Times New Roman"/>
        </w:rPr>
        <w:t>与挥发物、气化与升华、成份分析、添加剂与填充剂影响、反应动力学等信息。</w:t>
      </w:r>
    </w:p>
    <w:p w:rsidR="00E320B1" w:rsidRPr="00A21A03" w:rsidRDefault="00E320B1" w:rsidP="00E320B1">
      <w:pPr>
        <w:widowControl/>
        <w:adjustRightInd w:val="0"/>
        <w:snapToGrid w:val="0"/>
        <w:spacing w:line="360" w:lineRule="auto"/>
        <w:jc w:val="left"/>
        <w:rPr>
          <w:rFonts w:ascii="Times New Roman" w:hAnsi="Times New Roman"/>
          <w:b/>
          <w:kern w:val="0"/>
          <w:szCs w:val="21"/>
        </w:rPr>
      </w:pPr>
      <w:r w:rsidRPr="00A21A03">
        <w:rPr>
          <w:rFonts w:ascii="Times New Roman" w:hAnsi="Times New Roman"/>
          <w:b/>
          <w:kern w:val="0"/>
          <w:szCs w:val="21"/>
        </w:rPr>
        <w:t>二、技术指标要求：</w:t>
      </w:r>
      <w:r w:rsidRPr="00A21A03">
        <w:rPr>
          <w:rFonts w:ascii="Times New Roman" w:hAnsi="Times New Roman"/>
          <w:b/>
          <w:kern w:val="0"/>
          <w:szCs w:val="21"/>
        </w:rPr>
        <w:t xml:space="preserve"> </w:t>
      </w:r>
    </w:p>
    <w:p w:rsidR="00E320B1" w:rsidRPr="00A21A03" w:rsidRDefault="00E320B1" w:rsidP="00E320B1">
      <w:pPr>
        <w:widowControl/>
        <w:spacing w:line="360" w:lineRule="auto"/>
        <w:jc w:val="left"/>
        <w:rPr>
          <w:rFonts w:ascii="Times New Roman" w:hAnsi="Times New Roman"/>
          <w:kern w:val="0"/>
          <w:szCs w:val="21"/>
        </w:rPr>
      </w:pPr>
      <w:r w:rsidRPr="00A21A03">
        <w:rPr>
          <w:rFonts w:ascii="Times New Roman" w:hAnsi="Times New Roman"/>
          <w:kern w:val="0"/>
          <w:szCs w:val="21"/>
        </w:rPr>
        <w:t>1</w:t>
      </w:r>
      <w:r w:rsidRPr="00A21A03">
        <w:rPr>
          <w:rFonts w:ascii="Times New Roman" w:hAnsi="Times New Roman"/>
          <w:kern w:val="0"/>
          <w:szCs w:val="21"/>
        </w:rPr>
        <w:t>、温度范围：室温</w:t>
      </w:r>
      <w:r w:rsidRPr="00A21A03">
        <w:rPr>
          <w:rFonts w:ascii="Times New Roman" w:hAnsi="Times New Roman"/>
          <w:kern w:val="0"/>
          <w:szCs w:val="21"/>
        </w:rPr>
        <w:t>-1500</w:t>
      </w:r>
      <w:r w:rsidRPr="00A21A03">
        <w:rPr>
          <w:rFonts w:ascii="宋体" w:hAnsi="宋体" w:cs="宋体" w:hint="eastAsia"/>
          <w:kern w:val="0"/>
          <w:szCs w:val="21"/>
        </w:rPr>
        <w:t>℃</w:t>
      </w:r>
      <w:r w:rsidRPr="00A21A03">
        <w:rPr>
          <w:rFonts w:ascii="Times New Roman" w:hAnsi="Times New Roman"/>
          <w:kern w:val="0"/>
          <w:szCs w:val="21"/>
        </w:rPr>
        <w:t>。</w:t>
      </w:r>
    </w:p>
    <w:p w:rsidR="00E320B1" w:rsidRPr="00A21A03" w:rsidRDefault="00E320B1" w:rsidP="00E320B1">
      <w:pPr>
        <w:widowControl/>
        <w:spacing w:line="360" w:lineRule="auto"/>
        <w:jc w:val="left"/>
        <w:rPr>
          <w:rFonts w:ascii="Times New Roman" w:hAnsi="Times New Roman"/>
          <w:kern w:val="0"/>
          <w:szCs w:val="21"/>
        </w:rPr>
      </w:pPr>
      <w:r w:rsidRPr="00A21A03">
        <w:rPr>
          <w:rFonts w:ascii="宋体" w:hAnsi="宋体" w:cs="宋体" w:hint="eastAsia"/>
          <w:kern w:val="0"/>
          <w:szCs w:val="21"/>
        </w:rPr>
        <w:t>★</w:t>
      </w:r>
      <w:r w:rsidRPr="00A21A03">
        <w:rPr>
          <w:rFonts w:ascii="Times New Roman" w:hAnsi="Times New Roman"/>
          <w:kern w:val="0"/>
          <w:szCs w:val="21"/>
        </w:rPr>
        <w:t>2</w:t>
      </w:r>
      <w:r w:rsidRPr="00A21A03">
        <w:rPr>
          <w:rFonts w:ascii="Times New Roman" w:hAnsi="Times New Roman"/>
          <w:kern w:val="0"/>
          <w:szCs w:val="21"/>
        </w:rPr>
        <w:t>、热重动态基线漂移（</w:t>
      </w:r>
      <w:r w:rsidRPr="00A21A03">
        <w:rPr>
          <w:rFonts w:ascii="Times New Roman" w:hAnsi="Times New Roman"/>
          <w:kern w:val="0"/>
          <w:szCs w:val="21"/>
        </w:rPr>
        <w:t>RT-1500</w:t>
      </w:r>
      <w:r w:rsidRPr="00A21A03">
        <w:rPr>
          <w:rFonts w:ascii="Times New Roman" w:hAnsi="Times New Roman"/>
          <w:kern w:val="0"/>
          <w:szCs w:val="21"/>
        </w:rPr>
        <w:t>）：＜</w:t>
      </w:r>
      <w:r w:rsidRPr="00A21A03">
        <w:rPr>
          <w:rFonts w:ascii="Times New Roman" w:hAnsi="Times New Roman"/>
          <w:kern w:val="0"/>
          <w:szCs w:val="21"/>
        </w:rPr>
        <w:t>50μg</w:t>
      </w:r>
      <w:r w:rsidRPr="00A21A03">
        <w:rPr>
          <w:rFonts w:ascii="Times New Roman" w:hAnsi="Times New Roman"/>
          <w:kern w:val="0"/>
          <w:szCs w:val="21"/>
        </w:rPr>
        <w:t>（须无任何软件处理，在原厂</w:t>
      </w:r>
      <w:proofErr w:type="gramStart"/>
      <w:r w:rsidRPr="00A21A03">
        <w:rPr>
          <w:rFonts w:ascii="Times New Roman" w:hAnsi="Times New Roman"/>
          <w:kern w:val="0"/>
          <w:szCs w:val="21"/>
        </w:rPr>
        <w:t>官网须</w:t>
      </w:r>
      <w:proofErr w:type="gramEnd"/>
      <w:r w:rsidRPr="00A21A03">
        <w:rPr>
          <w:rFonts w:ascii="Times New Roman" w:hAnsi="Times New Roman"/>
          <w:kern w:val="0"/>
          <w:szCs w:val="21"/>
        </w:rPr>
        <w:t>体现）。</w:t>
      </w:r>
    </w:p>
    <w:p w:rsidR="00E320B1" w:rsidRPr="00A21A03" w:rsidRDefault="00E320B1" w:rsidP="00E320B1">
      <w:pPr>
        <w:widowControl/>
        <w:spacing w:line="360" w:lineRule="auto"/>
        <w:jc w:val="left"/>
        <w:rPr>
          <w:rFonts w:ascii="Times New Roman" w:hAnsi="Times New Roman"/>
          <w:kern w:val="0"/>
          <w:szCs w:val="21"/>
        </w:rPr>
      </w:pPr>
      <w:r w:rsidRPr="00A21A03">
        <w:rPr>
          <w:rFonts w:ascii="Times New Roman" w:hAnsi="Times New Roman"/>
          <w:kern w:val="0"/>
          <w:szCs w:val="21"/>
        </w:rPr>
        <w:t>3</w:t>
      </w:r>
      <w:r w:rsidRPr="00A21A03">
        <w:rPr>
          <w:rFonts w:ascii="Times New Roman" w:hAnsi="Times New Roman"/>
          <w:kern w:val="0"/>
          <w:szCs w:val="21"/>
        </w:rPr>
        <w:t>、量热准确度：</w:t>
      </w:r>
      <w:r w:rsidRPr="00A21A03">
        <w:rPr>
          <w:rFonts w:ascii="Times New Roman" w:hAnsi="Times New Roman"/>
          <w:kern w:val="0"/>
          <w:szCs w:val="21"/>
        </w:rPr>
        <w:t>+/- 2%</w:t>
      </w:r>
      <w:r w:rsidRPr="00A21A03">
        <w:rPr>
          <w:rFonts w:ascii="Times New Roman" w:hAnsi="Times New Roman"/>
          <w:kern w:val="0"/>
          <w:szCs w:val="21"/>
        </w:rPr>
        <w:t>。</w:t>
      </w:r>
    </w:p>
    <w:p w:rsidR="00E320B1" w:rsidRPr="00A21A03" w:rsidRDefault="00E320B1" w:rsidP="00E320B1">
      <w:pPr>
        <w:widowControl/>
        <w:spacing w:line="360" w:lineRule="auto"/>
        <w:jc w:val="left"/>
        <w:rPr>
          <w:rFonts w:ascii="Times New Roman" w:hAnsi="Times New Roman"/>
          <w:kern w:val="0"/>
          <w:szCs w:val="21"/>
        </w:rPr>
      </w:pPr>
      <w:r w:rsidRPr="00A21A03">
        <w:rPr>
          <w:rFonts w:ascii="Times New Roman" w:hAnsi="Times New Roman"/>
          <w:kern w:val="0"/>
          <w:szCs w:val="21"/>
        </w:rPr>
        <w:t>4</w:t>
      </w:r>
      <w:r w:rsidRPr="00A21A03">
        <w:rPr>
          <w:rFonts w:ascii="Times New Roman" w:hAnsi="Times New Roman"/>
          <w:kern w:val="0"/>
          <w:szCs w:val="21"/>
        </w:rPr>
        <w:t>、最大样品量：</w:t>
      </w:r>
      <w:r w:rsidRPr="00A21A03">
        <w:rPr>
          <w:rFonts w:ascii="Times New Roman" w:hAnsi="Times New Roman"/>
          <w:kern w:val="0"/>
          <w:szCs w:val="21"/>
        </w:rPr>
        <w:t>200mg</w:t>
      </w:r>
      <w:r w:rsidRPr="00A21A03">
        <w:rPr>
          <w:rFonts w:ascii="Times New Roman" w:hAnsi="Times New Roman"/>
          <w:kern w:val="0"/>
          <w:szCs w:val="21"/>
        </w:rPr>
        <w:t>。</w:t>
      </w:r>
    </w:p>
    <w:p w:rsidR="00E320B1" w:rsidRPr="00A21A03" w:rsidRDefault="00E320B1" w:rsidP="00E320B1">
      <w:pPr>
        <w:widowControl/>
        <w:spacing w:line="360" w:lineRule="auto"/>
        <w:jc w:val="left"/>
        <w:rPr>
          <w:rFonts w:ascii="Times New Roman" w:hAnsi="Times New Roman"/>
          <w:kern w:val="0"/>
          <w:szCs w:val="21"/>
        </w:rPr>
      </w:pPr>
      <w:r w:rsidRPr="00A21A03">
        <w:rPr>
          <w:rFonts w:ascii="Times New Roman" w:hAnsi="Times New Roman"/>
          <w:kern w:val="0"/>
          <w:szCs w:val="21"/>
        </w:rPr>
        <w:t>5</w:t>
      </w:r>
      <w:r w:rsidRPr="00A21A03">
        <w:rPr>
          <w:rFonts w:ascii="Times New Roman" w:hAnsi="Times New Roman"/>
          <w:kern w:val="0"/>
          <w:szCs w:val="21"/>
        </w:rPr>
        <w:t>、称量精度：</w:t>
      </w:r>
      <w:r w:rsidRPr="00A21A03">
        <w:rPr>
          <w:rFonts w:ascii="Times New Roman" w:hAnsi="Times New Roman"/>
          <w:kern w:val="0"/>
          <w:szCs w:val="21"/>
        </w:rPr>
        <w:t>+/-0.1%</w:t>
      </w:r>
      <w:r w:rsidRPr="00A21A03">
        <w:rPr>
          <w:rFonts w:ascii="Times New Roman" w:hAnsi="Times New Roman"/>
          <w:kern w:val="0"/>
          <w:szCs w:val="21"/>
        </w:rPr>
        <w:t>。</w:t>
      </w:r>
    </w:p>
    <w:p w:rsidR="00E320B1" w:rsidRPr="00A21A03" w:rsidRDefault="00E320B1" w:rsidP="00E320B1">
      <w:pPr>
        <w:widowControl/>
        <w:spacing w:line="360" w:lineRule="auto"/>
        <w:jc w:val="left"/>
        <w:rPr>
          <w:rFonts w:ascii="Times New Roman" w:hAnsi="Times New Roman"/>
          <w:kern w:val="0"/>
          <w:szCs w:val="21"/>
        </w:rPr>
      </w:pPr>
      <w:r w:rsidRPr="00A21A03">
        <w:rPr>
          <w:rFonts w:ascii="Times New Roman" w:hAnsi="Times New Roman"/>
          <w:kern w:val="0"/>
          <w:szCs w:val="21"/>
        </w:rPr>
        <w:t>6</w:t>
      </w:r>
      <w:r w:rsidRPr="00A21A03">
        <w:rPr>
          <w:rFonts w:ascii="Times New Roman" w:hAnsi="Times New Roman"/>
          <w:kern w:val="0"/>
          <w:szCs w:val="21"/>
        </w:rPr>
        <w:t>、称量准确度：</w:t>
      </w:r>
      <w:r w:rsidRPr="00A21A03">
        <w:rPr>
          <w:rFonts w:ascii="Times New Roman" w:hAnsi="Times New Roman"/>
          <w:kern w:val="0"/>
          <w:szCs w:val="21"/>
        </w:rPr>
        <w:t>+/-0.5%</w:t>
      </w:r>
      <w:r w:rsidRPr="00A21A03">
        <w:rPr>
          <w:rFonts w:ascii="Times New Roman" w:hAnsi="Times New Roman"/>
          <w:kern w:val="0"/>
          <w:szCs w:val="21"/>
        </w:rPr>
        <w:t>。</w:t>
      </w:r>
    </w:p>
    <w:p w:rsidR="00E320B1" w:rsidRPr="00A21A03" w:rsidRDefault="00E320B1" w:rsidP="00E320B1">
      <w:pPr>
        <w:widowControl/>
        <w:spacing w:line="360" w:lineRule="auto"/>
        <w:jc w:val="left"/>
        <w:rPr>
          <w:rFonts w:ascii="Times New Roman" w:hAnsi="Times New Roman"/>
          <w:kern w:val="0"/>
          <w:szCs w:val="21"/>
        </w:rPr>
      </w:pPr>
      <w:r w:rsidRPr="00A21A03">
        <w:rPr>
          <w:rFonts w:ascii="宋体" w:hAnsi="宋体" w:cs="宋体" w:hint="eastAsia"/>
          <w:kern w:val="0"/>
          <w:szCs w:val="21"/>
        </w:rPr>
        <w:t>★</w:t>
      </w:r>
      <w:r w:rsidRPr="00A21A03">
        <w:rPr>
          <w:rFonts w:ascii="Times New Roman" w:hAnsi="Times New Roman"/>
          <w:kern w:val="0"/>
          <w:szCs w:val="21"/>
        </w:rPr>
        <w:t>7</w:t>
      </w:r>
      <w:r w:rsidRPr="00A21A03">
        <w:rPr>
          <w:rFonts w:ascii="Times New Roman" w:hAnsi="Times New Roman"/>
          <w:kern w:val="0"/>
          <w:szCs w:val="21"/>
        </w:rPr>
        <w:t>、天平设计：水平式结构；配置两个天平；可同时独立对两个样品进行</w:t>
      </w:r>
      <w:r w:rsidRPr="00A21A03">
        <w:rPr>
          <w:rFonts w:ascii="Times New Roman" w:hAnsi="Times New Roman"/>
          <w:kern w:val="0"/>
          <w:szCs w:val="21"/>
        </w:rPr>
        <w:t>TGA</w:t>
      </w:r>
      <w:r w:rsidRPr="00A21A03">
        <w:rPr>
          <w:rFonts w:ascii="Times New Roman" w:hAnsi="Times New Roman"/>
          <w:kern w:val="0"/>
          <w:szCs w:val="21"/>
        </w:rPr>
        <w:t>测量。</w:t>
      </w:r>
    </w:p>
    <w:p w:rsidR="00E320B1" w:rsidRPr="00A21A03" w:rsidRDefault="00E320B1" w:rsidP="00E320B1">
      <w:pPr>
        <w:widowControl/>
        <w:spacing w:line="360" w:lineRule="auto"/>
        <w:jc w:val="left"/>
        <w:rPr>
          <w:rFonts w:ascii="Times New Roman" w:hAnsi="Times New Roman"/>
          <w:kern w:val="0"/>
          <w:szCs w:val="21"/>
        </w:rPr>
      </w:pPr>
      <w:r w:rsidRPr="00A21A03">
        <w:rPr>
          <w:rFonts w:ascii="Times New Roman" w:hAnsi="Times New Roman"/>
          <w:kern w:val="0"/>
          <w:szCs w:val="21"/>
        </w:rPr>
        <w:t>8</w:t>
      </w:r>
      <w:r w:rsidRPr="00A21A03">
        <w:rPr>
          <w:rFonts w:ascii="Times New Roman" w:hAnsi="Times New Roman"/>
          <w:kern w:val="0"/>
          <w:szCs w:val="21"/>
        </w:rPr>
        <w:t>、真空度：</w:t>
      </w:r>
      <w:r w:rsidRPr="00A21A03">
        <w:rPr>
          <w:rFonts w:ascii="Times New Roman" w:hAnsi="Times New Roman"/>
          <w:kern w:val="0"/>
          <w:szCs w:val="21"/>
        </w:rPr>
        <w:t>&lt;50μtorr</w:t>
      </w:r>
      <w:r w:rsidRPr="00A21A03">
        <w:rPr>
          <w:rFonts w:ascii="Times New Roman" w:hAnsi="Times New Roman"/>
          <w:kern w:val="0"/>
          <w:szCs w:val="21"/>
        </w:rPr>
        <w:t>。</w:t>
      </w:r>
    </w:p>
    <w:p w:rsidR="00E320B1" w:rsidRPr="00A21A03" w:rsidRDefault="00E320B1" w:rsidP="00E320B1">
      <w:pPr>
        <w:widowControl/>
        <w:spacing w:line="360" w:lineRule="auto"/>
        <w:jc w:val="left"/>
        <w:rPr>
          <w:rFonts w:ascii="Times New Roman" w:hAnsi="Times New Roman"/>
          <w:kern w:val="0"/>
          <w:szCs w:val="21"/>
        </w:rPr>
      </w:pPr>
      <w:r w:rsidRPr="00A21A03">
        <w:rPr>
          <w:rFonts w:ascii="Times New Roman" w:hAnsi="Times New Roman"/>
          <w:kern w:val="0"/>
          <w:szCs w:val="21"/>
        </w:rPr>
        <w:t>9</w:t>
      </w:r>
      <w:r w:rsidRPr="00A21A03">
        <w:rPr>
          <w:rFonts w:ascii="Times New Roman" w:hAnsi="Times New Roman"/>
          <w:kern w:val="0"/>
          <w:szCs w:val="21"/>
        </w:rPr>
        <w:t>、气体吹扫方式：水平吹扫，无浮力效应。</w:t>
      </w:r>
    </w:p>
    <w:p w:rsidR="00E320B1" w:rsidRPr="00A21A03" w:rsidRDefault="00E320B1" w:rsidP="00E320B1">
      <w:pPr>
        <w:widowControl/>
        <w:spacing w:line="360" w:lineRule="auto"/>
        <w:jc w:val="left"/>
        <w:rPr>
          <w:rFonts w:ascii="Times New Roman" w:hAnsi="Times New Roman"/>
          <w:kern w:val="0"/>
          <w:szCs w:val="21"/>
        </w:rPr>
      </w:pPr>
      <w:r w:rsidRPr="00A21A03">
        <w:rPr>
          <w:rFonts w:ascii="Times New Roman" w:hAnsi="Times New Roman"/>
          <w:kern w:val="0"/>
          <w:szCs w:val="21"/>
        </w:rPr>
        <w:t>10</w:t>
      </w:r>
      <w:r w:rsidRPr="00A21A03">
        <w:rPr>
          <w:rFonts w:ascii="Times New Roman" w:hAnsi="Times New Roman"/>
          <w:kern w:val="0"/>
          <w:szCs w:val="21"/>
        </w:rPr>
        <w:t>、测试方式：一次实验可以同时得到</w:t>
      </w:r>
      <w:r w:rsidRPr="00A21A03">
        <w:rPr>
          <w:rFonts w:ascii="Times New Roman" w:hAnsi="Times New Roman"/>
          <w:kern w:val="0"/>
          <w:szCs w:val="21"/>
        </w:rPr>
        <w:t>DSC</w:t>
      </w:r>
      <w:r w:rsidRPr="00A21A03">
        <w:rPr>
          <w:rFonts w:ascii="Times New Roman" w:hAnsi="Times New Roman"/>
          <w:kern w:val="0"/>
          <w:szCs w:val="21"/>
        </w:rPr>
        <w:t>，</w:t>
      </w:r>
      <w:r w:rsidRPr="00A21A03">
        <w:rPr>
          <w:rFonts w:ascii="Times New Roman" w:hAnsi="Times New Roman"/>
          <w:kern w:val="0"/>
          <w:szCs w:val="21"/>
        </w:rPr>
        <w:t>TGA</w:t>
      </w:r>
      <w:r w:rsidRPr="00A21A03">
        <w:rPr>
          <w:rFonts w:ascii="Times New Roman" w:hAnsi="Times New Roman"/>
          <w:kern w:val="0"/>
          <w:szCs w:val="21"/>
        </w:rPr>
        <w:t>，和</w:t>
      </w:r>
      <w:r w:rsidRPr="00A21A03">
        <w:rPr>
          <w:rFonts w:ascii="Times New Roman" w:hAnsi="Times New Roman"/>
          <w:kern w:val="0"/>
          <w:szCs w:val="21"/>
        </w:rPr>
        <w:t>DTA</w:t>
      </w:r>
      <w:r w:rsidRPr="00A21A03">
        <w:rPr>
          <w:rFonts w:ascii="Times New Roman" w:hAnsi="Times New Roman"/>
          <w:kern w:val="0"/>
          <w:szCs w:val="21"/>
        </w:rPr>
        <w:t>三条数据曲线。</w:t>
      </w:r>
    </w:p>
    <w:p w:rsidR="00E320B1" w:rsidRPr="00A21A03" w:rsidRDefault="00E320B1" w:rsidP="00E320B1">
      <w:pPr>
        <w:widowControl/>
        <w:spacing w:line="360" w:lineRule="auto"/>
        <w:jc w:val="left"/>
        <w:rPr>
          <w:rFonts w:ascii="Times New Roman" w:hAnsi="Times New Roman"/>
          <w:kern w:val="0"/>
          <w:szCs w:val="21"/>
        </w:rPr>
      </w:pPr>
      <w:r w:rsidRPr="00A21A03">
        <w:rPr>
          <w:rFonts w:ascii="Times New Roman" w:hAnsi="Times New Roman"/>
          <w:kern w:val="0"/>
          <w:szCs w:val="21"/>
        </w:rPr>
        <w:t>11</w:t>
      </w:r>
      <w:r w:rsidRPr="00A21A03">
        <w:rPr>
          <w:rFonts w:ascii="Times New Roman" w:hAnsi="Times New Roman"/>
          <w:kern w:val="0"/>
          <w:szCs w:val="21"/>
        </w:rPr>
        <w:t>、加热速率：</w:t>
      </w:r>
      <w:r w:rsidRPr="00A21A03">
        <w:rPr>
          <w:rFonts w:ascii="Times New Roman" w:hAnsi="Times New Roman"/>
          <w:kern w:val="0"/>
          <w:szCs w:val="21"/>
        </w:rPr>
        <w:t>0.1</w:t>
      </w:r>
      <w:r w:rsidRPr="00A21A03">
        <w:rPr>
          <w:rFonts w:ascii="Times New Roman" w:hAnsi="Times New Roman"/>
          <w:kern w:val="0"/>
          <w:szCs w:val="21"/>
        </w:rPr>
        <w:t>～</w:t>
      </w:r>
      <w:r w:rsidRPr="00A21A03">
        <w:rPr>
          <w:rFonts w:ascii="Times New Roman" w:hAnsi="Times New Roman"/>
          <w:kern w:val="0"/>
          <w:szCs w:val="21"/>
        </w:rPr>
        <w:t>100</w:t>
      </w:r>
      <w:r w:rsidRPr="00A21A03">
        <w:rPr>
          <w:rFonts w:ascii="宋体" w:hAnsi="宋体" w:cs="宋体" w:hint="eastAsia"/>
          <w:kern w:val="0"/>
          <w:szCs w:val="21"/>
        </w:rPr>
        <w:t>℃</w:t>
      </w:r>
      <w:r w:rsidRPr="00A21A03">
        <w:rPr>
          <w:rFonts w:ascii="Times New Roman" w:hAnsi="Times New Roman"/>
          <w:kern w:val="0"/>
          <w:szCs w:val="21"/>
        </w:rPr>
        <w:t>/</w:t>
      </w:r>
      <w:r w:rsidRPr="00A21A03">
        <w:rPr>
          <w:rFonts w:ascii="Times New Roman" w:hAnsi="Times New Roman"/>
          <w:kern w:val="0"/>
          <w:szCs w:val="21"/>
        </w:rPr>
        <w:t>分钟（室温～</w:t>
      </w:r>
      <w:r w:rsidRPr="00A21A03">
        <w:rPr>
          <w:rFonts w:ascii="Times New Roman" w:hAnsi="Times New Roman"/>
          <w:kern w:val="0"/>
          <w:szCs w:val="21"/>
        </w:rPr>
        <w:t>1000</w:t>
      </w:r>
      <w:r w:rsidRPr="00A21A03">
        <w:rPr>
          <w:rFonts w:ascii="宋体" w:hAnsi="宋体" w:cs="宋体" w:hint="eastAsia"/>
          <w:kern w:val="0"/>
          <w:szCs w:val="21"/>
        </w:rPr>
        <w:t>℃</w:t>
      </w:r>
      <w:r w:rsidRPr="00A21A03">
        <w:rPr>
          <w:rFonts w:ascii="Times New Roman" w:hAnsi="Times New Roman"/>
          <w:kern w:val="0"/>
          <w:szCs w:val="21"/>
        </w:rPr>
        <w:t>）。</w:t>
      </w:r>
    </w:p>
    <w:p w:rsidR="00E320B1" w:rsidRPr="00A21A03" w:rsidRDefault="00E320B1" w:rsidP="00E320B1">
      <w:pPr>
        <w:widowControl/>
        <w:spacing w:line="360" w:lineRule="auto"/>
        <w:jc w:val="left"/>
        <w:rPr>
          <w:rFonts w:ascii="Times New Roman" w:hAnsi="Times New Roman"/>
          <w:kern w:val="0"/>
          <w:szCs w:val="21"/>
        </w:rPr>
      </w:pPr>
      <w:r w:rsidRPr="00A21A03">
        <w:rPr>
          <w:rFonts w:ascii="Times New Roman" w:hAnsi="Times New Roman"/>
          <w:kern w:val="0"/>
          <w:szCs w:val="21"/>
        </w:rPr>
        <w:t>12</w:t>
      </w:r>
      <w:r w:rsidRPr="00A21A03">
        <w:rPr>
          <w:rFonts w:ascii="Times New Roman" w:hAnsi="Times New Roman"/>
          <w:kern w:val="0"/>
          <w:szCs w:val="21"/>
        </w:rPr>
        <w:t>、炉子降温：强制空气，从</w:t>
      </w:r>
      <w:r w:rsidRPr="00A21A03">
        <w:rPr>
          <w:rFonts w:ascii="Times New Roman" w:hAnsi="Times New Roman"/>
          <w:kern w:val="0"/>
          <w:szCs w:val="21"/>
        </w:rPr>
        <w:t>1500</w:t>
      </w:r>
      <w:r w:rsidRPr="00A21A03">
        <w:rPr>
          <w:rFonts w:ascii="宋体" w:hAnsi="宋体" w:cs="宋体" w:hint="eastAsia"/>
          <w:kern w:val="0"/>
          <w:szCs w:val="21"/>
        </w:rPr>
        <w:t>℃</w:t>
      </w:r>
      <w:r w:rsidRPr="00A21A03">
        <w:rPr>
          <w:rFonts w:ascii="Times New Roman" w:hAnsi="Times New Roman"/>
          <w:kern w:val="0"/>
          <w:szCs w:val="21"/>
        </w:rPr>
        <w:t>-50</w:t>
      </w:r>
      <w:r w:rsidRPr="00A21A03">
        <w:rPr>
          <w:rFonts w:ascii="宋体" w:hAnsi="宋体" w:cs="宋体" w:hint="eastAsia"/>
          <w:kern w:val="0"/>
          <w:szCs w:val="21"/>
        </w:rPr>
        <w:t>℃</w:t>
      </w:r>
      <w:r w:rsidRPr="00A21A03">
        <w:rPr>
          <w:rFonts w:ascii="Times New Roman" w:hAnsi="Times New Roman"/>
          <w:kern w:val="0"/>
          <w:szCs w:val="21"/>
        </w:rPr>
        <w:t>&lt; 20</w:t>
      </w:r>
      <w:r w:rsidRPr="00A21A03">
        <w:rPr>
          <w:rFonts w:ascii="Times New Roman" w:hAnsi="Times New Roman"/>
          <w:kern w:val="0"/>
          <w:szCs w:val="21"/>
        </w:rPr>
        <w:t>分钟。</w:t>
      </w:r>
    </w:p>
    <w:p w:rsidR="00E320B1" w:rsidRPr="00A21A03" w:rsidRDefault="00E320B1" w:rsidP="00E320B1">
      <w:pPr>
        <w:widowControl/>
        <w:spacing w:line="360" w:lineRule="auto"/>
        <w:jc w:val="left"/>
        <w:rPr>
          <w:rFonts w:ascii="Times New Roman" w:hAnsi="Times New Roman"/>
          <w:kern w:val="0"/>
          <w:szCs w:val="21"/>
        </w:rPr>
      </w:pPr>
      <w:r w:rsidRPr="00A21A03">
        <w:rPr>
          <w:rFonts w:ascii="Times New Roman" w:hAnsi="Times New Roman"/>
          <w:kern w:val="0"/>
          <w:szCs w:val="21"/>
        </w:rPr>
        <w:t>13</w:t>
      </w:r>
      <w:r w:rsidRPr="00A21A03">
        <w:rPr>
          <w:rFonts w:ascii="Times New Roman" w:hAnsi="Times New Roman"/>
          <w:kern w:val="0"/>
          <w:szCs w:val="21"/>
        </w:rPr>
        <w:t>、可扩展与</w:t>
      </w:r>
      <w:r w:rsidRPr="00A21A03">
        <w:rPr>
          <w:rFonts w:ascii="Times New Roman" w:hAnsi="Times New Roman"/>
          <w:kern w:val="0"/>
          <w:szCs w:val="21"/>
        </w:rPr>
        <w:t>FTIR</w:t>
      </w:r>
      <w:r w:rsidRPr="00A21A03">
        <w:rPr>
          <w:rFonts w:ascii="Times New Roman" w:hAnsi="Times New Roman"/>
          <w:kern w:val="0"/>
          <w:szCs w:val="21"/>
        </w:rPr>
        <w:t>或</w:t>
      </w:r>
      <w:r w:rsidRPr="00A21A03">
        <w:rPr>
          <w:rFonts w:ascii="Times New Roman" w:hAnsi="Times New Roman"/>
          <w:kern w:val="0"/>
          <w:szCs w:val="21"/>
        </w:rPr>
        <w:t>MS</w:t>
      </w:r>
      <w:r w:rsidRPr="00A21A03">
        <w:rPr>
          <w:rFonts w:ascii="Times New Roman" w:hAnsi="Times New Roman"/>
          <w:kern w:val="0"/>
          <w:szCs w:val="21"/>
        </w:rPr>
        <w:t>联用。</w:t>
      </w:r>
    </w:p>
    <w:p w:rsidR="00E320B1" w:rsidRPr="00A21A03" w:rsidRDefault="00E320B1" w:rsidP="00E320B1">
      <w:pPr>
        <w:widowControl/>
        <w:spacing w:line="360" w:lineRule="auto"/>
        <w:jc w:val="left"/>
        <w:rPr>
          <w:rFonts w:ascii="Times New Roman" w:hAnsi="Times New Roman"/>
          <w:kern w:val="0"/>
          <w:szCs w:val="21"/>
        </w:rPr>
      </w:pPr>
      <w:r w:rsidRPr="00A21A03">
        <w:rPr>
          <w:rFonts w:ascii="Times New Roman" w:hAnsi="Times New Roman"/>
          <w:kern w:val="0"/>
          <w:szCs w:val="21"/>
        </w:rPr>
        <w:t>14</w:t>
      </w:r>
      <w:r w:rsidRPr="00A21A03">
        <w:rPr>
          <w:rFonts w:ascii="Times New Roman" w:hAnsi="Times New Roman"/>
          <w:kern w:val="0"/>
          <w:szCs w:val="21"/>
        </w:rPr>
        <w:t>、调制</w:t>
      </w:r>
      <w:r w:rsidRPr="00A21A03">
        <w:rPr>
          <w:rFonts w:ascii="Times New Roman" w:hAnsi="Times New Roman"/>
          <w:kern w:val="0"/>
          <w:szCs w:val="21"/>
        </w:rPr>
        <w:t>DSC</w:t>
      </w:r>
      <w:r w:rsidRPr="00A21A03">
        <w:rPr>
          <w:rFonts w:ascii="Times New Roman" w:hAnsi="Times New Roman"/>
          <w:kern w:val="0"/>
          <w:szCs w:val="21"/>
        </w:rPr>
        <w:t>（</w:t>
      </w:r>
      <w:r w:rsidRPr="00A21A03">
        <w:rPr>
          <w:rFonts w:ascii="Times New Roman" w:hAnsi="Times New Roman"/>
          <w:kern w:val="0"/>
          <w:szCs w:val="21"/>
        </w:rPr>
        <w:t>MDSC</w:t>
      </w:r>
      <w:r w:rsidRPr="00A21A03">
        <w:rPr>
          <w:rFonts w:ascii="Times New Roman" w:hAnsi="Times New Roman"/>
          <w:kern w:val="0"/>
          <w:szCs w:val="21"/>
        </w:rPr>
        <w:t>）功能：标配。直接测量热容；在实验的同时能够实时观测样品的总热流、总比热、可逆比热、可逆热流、不可逆（动力学）热流、调制温度、调制热流、参考相角、温度振幅、热流振幅。（该功能须在</w:t>
      </w:r>
      <w:proofErr w:type="gramStart"/>
      <w:r w:rsidRPr="00A21A03">
        <w:rPr>
          <w:rFonts w:ascii="Times New Roman" w:hAnsi="Times New Roman"/>
          <w:kern w:val="0"/>
          <w:szCs w:val="21"/>
        </w:rPr>
        <w:t>原厂官网体现</w:t>
      </w:r>
      <w:proofErr w:type="gramEnd"/>
      <w:r w:rsidRPr="00A21A03">
        <w:rPr>
          <w:rFonts w:ascii="Times New Roman" w:hAnsi="Times New Roman"/>
          <w:kern w:val="0"/>
          <w:szCs w:val="21"/>
        </w:rPr>
        <w:t>）</w:t>
      </w:r>
    </w:p>
    <w:p w:rsidR="00E320B1" w:rsidRPr="00A21A03" w:rsidRDefault="00E320B1" w:rsidP="00E320B1">
      <w:pPr>
        <w:widowControl/>
        <w:spacing w:line="360" w:lineRule="auto"/>
        <w:jc w:val="left"/>
        <w:rPr>
          <w:rFonts w:ascii="Times New Roman" w:hAnsi="Times New Roman"/>
          <w:kern w:val="0"/>
          <w:szCs w:val="21"/>
        </w:rPr>
      </w:pPr>
      <w:r w:rsidRPr="00A21A03">
        <w:rPr>
          <w:rFonts w:ascii="宋体" w:hAnsi="宋体" w:cs="宋体" w:hint="eastAsia"/>
          <w:kern w:val="0"/>
          <w:szCs w:val="21"/>
        </w:rPr>
        <w:t>★</w:t>
      </w:r>
      <w:r w:rsidRPr="00A21A03">
        <w:rPr>
          <w:rFonts w:ascii="Times New Roman" w:hAnsi="Times New Roman"/>
          <w:kern w:val="0"/>
          <w:szCs w:val="21"/>
        </w:rPr>
        <w:t>15</w:t>
      </w:r>
      <w:r w:rsidRPr="00A21A03">
        <w:rPr>
          <w:rFonts w:ascii="Times New Roman" w:hAnsi="Times New Roman"/>
          <w:kern w:val="0"/>
          <w:szCs w:val="21"/>
        </w:rPr>
        <w:t>、具备调制</w:t>
      </w:r>
      <w:r w:rsidRPr="00A21A03">
        <w:rPr>
          <w:rFonts w:ascii="Times New Roman" w:hAnsi="Times New Roman"/>
          <w:kern w:val="0"/>
          <w:szCs w:val="21"/>
        </w:rPr>
        <w:t xml:space="preserve">TGA (MTGA) </w:t>
      </w:r>
      <w:r w:rsidRPr="00A21A03">
        <w:rPr>
          <w:rFonts w:ascii="Times New Roman" w:hAnsi="Times New Roman"/>
          <w:kern w:val="0"/>
          <w:szCs w:val="21"/>
        </w:rPr>
        <w:t>功能：可直接测量活化能；可用于分解研究；可获得无模型动力学数据。（该功能须在</w:t>
      </w:r>
      <w:proofErr w:type="gramStart"/>
      <w:r w:rsidRPr="00A21A03">
        <w:rPr>
          <w:rFonts w:ascii="Times New Roman" w:hAnsi="Times New Roman"/>
          <w:kern w:val="0"/>
          <w:szCs w:val="21"/>
        </w:rPr>
        <w:t>原厂官网体现</w:t>
      </w:r>
      <w:proofErr w:type="gramEnd"/>
      <w:r w:rsidRPr="00A21A03">
        <w:rPr>
          <w:rFonts w:ascii="Times New Roman" w:hAnsi="Times New Roman"/>
          <w:kern w:val="0"/>
          <w:szCs w:val="21"/>
        </w:rPr>
        <w:t>）</w:t>
      </w:r>
    </w:p>
    <w:p w:rsidR="00E320B1" w:rsidRPr="00A21A03" w:rsidRDefault="00E320B1" w:rsidP="00E320B1">
      <w:pPr>
        <w:widowControl/>
        <w:spacing w:line="360" w:lineRule="auto"/>
        <w:jc w:val="left"/>
        <w:rPr>
          <w:rFonts w:ascii="Times New Roman" w:hAnsi="Times New Roman"/>
          <w:kern w:val="0"/>
          <w:szCs w:val="21"/>
        </w:rPr>
      </w:pPr>
      <w:r w:rsidRPr="00A21A03">
        <w:rPr>
          <w:rFonts w:ascii="Times New Roman" w:hAnsi="Times New Roman"/>
          <w:kern w:val="0"/>
          <w:szCs w:val="21"/>
        </w:rPr>
        <w:t>16</w:t>
      </w:r>
      <w:r w:rsidRPr="00A21A03">
        <w:rPr>
          <w:rFonts w:ascii="Times New Roman" w:hAnsi="Times New Roman"/>
          <w:kern w:val="0"/>
          <w:szCs w:val="21"/>
        </w:rPr>
        <w:t>、高分辨</w:t>
      </w:r>
      <w:r w:rsidRPr="00A21A03">
        <w:rPr>
          <w:rFonts w:ascii="Times New Roman" w:hAnsi="Times New Roman"/>
          <w:kern w:val="0"/>
          <w:szCs w:val="21"/>
        </w:rPr>
        <w:t>TGA</w:t>
      </w:r>
      <w:r w:rsidRPr="00A21A03">
        <w:rPr>
          <w:rFonts w:ascii="Times New Roman" w:hAnsi="Times New Roman"/>
          <w:kern w:val="0"/>
          <w:szCs w:val="21"/>
        </w:rPr>
        <w:t>功能：提高失重信号的分辨率。</w:t>
      </w:r>
    </w:p>
    <w:p w:rsidR="00E320B1" w:rsidRPr="00A21A03" w:rsidRDefault="00E320B1" w:rsidP="00E320B1">
      <w:pPr>
        <w:widowControl/>
        <w:adjustRightInd w:val="0"/>
        <w:snapToGrid w:val="0"/>
        <w:spacing w:line="360" w:lineRule="auto"/>
        <w:jc w:val="left"/>
        <w:rPr>
          <w:rFonts w:ascii="Times New Roman" w:hAnsi="Times New Roman"/>
          <w:b/>
          <w:kern w:val="0"/>
          <w:szCs w:val="21"/>
        </w:rPr>
      </w:pPr>
      <w:r w:rsidRPr="00A21A03">
        <w:rPr>
          <w:rFonts w:ascii="Times New Roman" w:hAnsi="Times New Roman"/>
          <w:b/>
          <w:kern w:val="0"/>
          <w:szCs w:val="21"/>
        </w:rPr>
        <w:t>三、基本配置要求：</w:t>
      </w:r>
    </w:p>
    <w:p w:rsidR="00E320B1" w:rsidRPr="00A21A03" w:rsidRDefault="00E320B1" w:rsidP="00E320B1">
      <w:pPr>
        <w:adjustRightInd w:val="0"/>
        <w:snapToGrid w:val="0"/>
        <w:spacing w:line="360" w:lineRule="auto"/>
        <w:rPr>
          <w:rFonts w:ascii="Times New Roman" w:hAnsi="Times New Roman"/>
          <w:kern w:val="0"/>
          <w:szCs w:val="21"/>
        </w:rPr>
      </w:pPr>
      <w:r w:rsidRPr="00A21A03">
        <w:rPr>
          <w:rFonts w:ascii="Times New Roman" w:hAnsi="Times New Roman"/>
          <w:kern w:val="0"/>
          <w:szCs w:val="21"/>
        </w:rPr>
        <w:t>1</w:t>
      </w:r>
      <w:r w:rsidRPr="00A21A03">
        <w:rPr>
          <w:rFonts w:ascii="Times New Roman" w:hAnsi="Times New Roman"/>
          <w:kern w:val="0"/>
          <w:szCs w:val="21"/>
        </w:rPr>
        <w:t>、主机：主机加所有必须附件。</w:t>
      </w:r>
    </w:p>
    <w:p w:rsidR="00E320B1" w:rsidRPr="00A21A03" w:rsidRDefault="00E320B1" w:rsidP="00E320B1">
      <w:pPr>
        <w:adjustRightInd w:val="0"/>
        <w:snapToGrid w:val="0"/>
        <w:spacing w:line="360" w:lineRule="auto"/>
        <w:rPr>
          <w:rFonts w:ascii="Times New Roman" w:hAnsi="Times New Roman"/>
          <w:kern w:val="0"/>
          <w:szCs w:val="21"/>
        </w:rPr>
      </w:pPr>
      <w:r w:rsidRPr="00A21A03">
        <w:rPr>
          <w:rFonts w:ascii="Times New Roman" w:hAnsi="Times New Roman"/>
          <w:kern w:val="0"/>
          <w:szCs w:val="21"/>
        </w:rPr>
        <w:t>2</w:t>
      </w:r>
      <w:r w:rsidRPr="00A21A03">
        <w:rPr>
          <w:rFonts w:ascii="Times New Roman" w:hAnsi="Times New Roman"/>
          <w:kern w:val="0"/>
          <w:szCs w:val="21"/>
        </w:rPr>
        <w:t>、样品支架：测量</w:t>
      </w:r>
      <w:r w:rsidRPr="00A21A03">
        <w:rPr>
          <w:rFonts w:ascii="Times New Roman" w:hAnsi="Times New Roman"/>
          <w:kern w:val="0"/>
          <w:szCs w:val="21"/>
        </w:rPr>
        <w:t>DSC</w:t>
      </w:r>
      <w:r w:rsidRPr="00A21A03">
        <w:rPr>
          <w:rFonts w:ascii="Times New Roman" w:hAnsi="Times New Roman"/>
          <w:kern w:val="0"/>
          <w:szCs w:val="21"/>
        </w:rPr>
        <w:t>，</w:t>
      </w:r>
      <w:r w:rsidRPr="00A21A03">
        <w:rPr>
          <w:rFonts w:ascii="Times New Roman" w:hAnsi="Times New Roman"/>
          <w:kern w:val="0"/>
          <w:szCs w:val="21"/>
        </w:rPr>
        <w:t>TGA</w:t>
      </w:r>
      <w:r w:rsidRPr="00A21A03">
        <w:rPr>
          <w:rFonts w:ascii="Times New Roman" w:hAnsi="Times New Roman"/>
          <w:kern w:val="0"/>
          <w:szCs w:val="21"/>
        </w:rPr>
        <w:t>及</w:t>
      </w:r>
      <w:r w:rsidRPr="00A21A03">
        <w:rPr>
          <w:rFonts w:ascii="Times New Roman" w:hAnsi="Times New Roman"/>
          <w:kern w:val="0"/>
          <w:szCs w:val="21"/>
        </w:rPr>
        <w:t>DTA</w:t>
      </w:r>
      <w:r w:rsidRPr="00A21A03">
        <w:rPr>
          <w:rFonts w:ascii="Times New Roman" w:hAnsi="Times New Roman"/>
          <w:kern w:val="0"/>
          <w:szCs w:val="21"/>
        </w:rPr>
        <w:t>的样品支架各肆套；含热电偶肆套。</w:t>
      </w:r>
    </w:p>
    <w:p w:rsidR="00E320B1" w:rsidRPr="00A21A03" w:rsidRDefault="00E320B1" w:rsidP="00E320B1">
      <w:pPr>
        <w:adjustRightInd w:val="0"/>
        <w:snapToGrid w:val="0"/>
        <w:spacing w:line="360" w:lineRule="auto"/>
        <w:rPr>
          <w:rFonts w:ascii="Times New Roman" w:hAnsi="Times New Roman"/>
          <w:kern w:val="0"/>
          <w:szCs w:val="21"/>
        </w:rPr>
      </w:pPr>
      <w:r w:rsidRPr="00A21A03">
        <w:rPr>
          <w:rFonts w:ascii="Times New Roman" w:hAnsi="Times New Roman"/>
          <w:kern w:val="0"/>
          <w:szCs w:val="21"/>
        </w:rPr>
        <w:lastRenderedPageBreak/>
        <w:t>3</w:t>
      </w:r>
      <w:r w:rsidRPr="00A21A03">
        <w:rPr>
          <w:rFonts w:ascii="Times New Roman" w:hAnsi="Times New Roman"/>
          <w:kern w:val="0"/>
          <w:szCs w:val="21"/>
        </w:rPr>
        <w:t>、样品</w:t>
      </w:r>
      <w:proofErr w:type="gramStart"/>
      <w:r w:rsidRPr="00A21A03">
        <w:rPr>
          <w:rFonts w:ascii="Times New Roman" w:hAnsi="Times New Roman"/>
          <w:kern w:val="0"/>
          <w:szCs w:val="21"/>
        </w:rPr>
        <w:t>坩</w:t>
      </w:r>
      <w:proofErr w:type="gramEnd"/>
      <w:r w:rsidRPr="00A21A03">
        <w:rPr>
          <w:rFonts w:ascii="Times New Roman" w:hAnsi="Times New Roman"/>
          <w:kern w:val="0"/>
          <w:szCs w:val="21"/>
        </w:rPr>
        <w:t>锅：原装铂金</w:t>
      </w:r>
      <w:proofErr w:type="gramStart"/>
      <w:r w:rsidRPr="00A21A03">
        <w:rPr>
          <w:rFonts w:ascii="Times New Roman" w:hAnsi="Times New Roman"/>
          <w:kern w:val="0"/>
          <w:szCs w:val="21"/>
        </w:rPr>
        <w:t>坩</w:t>
      </w:r>
      <w:proofErr w:type="gramEnd"/>
      <w:r w:rsidRPr="00A21A03">
        <w:rPr>
          <w:rFonts w:ascii="Times New Roman" w:hAnsi="Times New Roman"/>
          <w:kern w:val="0"/>
          <w:szCs w:val="21"/>
        </w:rPr>
        <w:t>锅三个；原装陶瓷坩埚九个。</w:t>
      </w:r>
    </w:p>
    <w:p w:rsidR="00E320B1" w:rsidRPr="00A21A03" w:rsidRDefault="00E320B1" w:rsidP="00E320B1">
      <w:pPr>
        <w:adjustRightInd w:val="0"/>
        <w:snapToGrid w:val="0"/>
        <w:spacing w:line="360" w:lineRule="auto"/>
        <w:rPr>
          <w:rFonts w:ascii="Times New Roman" w:hAnsi="Times New Roman"/>
          <w:kern w:val="0"/>
          <w:szCs w:val="21"/>
        </w:rPr>
      </w:pPr>
      <w:r w:rsidRPr="00A21A03">
        <w:rPr>
          <w:rFonts w:ascii="Times New Roman" w:hAnsi="Times New Roman"/>
          <w:kern w:val="0"/>
          <w:szCs w:val="21"/>
        </w:rPr>
        <w:t>4</w:t>
      </w:r>
      <w:r w:rsidRPr="00A21A03">
        <w:rPr>
          <w:rFonts w:ascii="Times New Roman" w:hAnsi="Times New Roman"/>
          <w:kern w:val="0"/>
          <w:szCs w:val="21"/>
        </w:rPr>
        <w:t>、软件：可以进行自由转换的中英文控制</w:t>
      </w:r>
      <w:r w:rsidRPr="00A21A03">
        <w:rPr>
          <w:rFonts w:ascii="Times New Roman" w:hAnsi="Times New Roman"/>
          <w:kern w:val="0"/>
          <w:szCs w:val="21"/>
        </w:rPr>
        <w:t>/</w:t>
      </w:r>
      <w:r w:rsidRPr="00A21A03">
        <w:rPr>
          <w:rFonts w:ascii="Times New Roman" w:hAnsi="Times New Roman"/>
          <w:kern w:val="0"/>
          <w:szCs w:val="21"/>
        </w:rPr>
        <w:t>分析软件，并可终身免费升级。</w:t>
      </w:r>
    </w:p>
    <w:p w:rsidR="00E320B1" w:rsidRPr="00A21A03" w:rsidRDefault="00E320B1" w:rsidP="00E320B1">
      <w:pPr>
        <w:adjustRightInd w:val="0"/>
        <w:snapToGrid w:val="0"/>
        <w:spacing w:line="360" w:lineRule="auto"/>
        <w:rPr>
          <w:rFonts w:ascii="Times New Roman" w:hAnsi="Times New Roman"/>
          <w:kern w:val="0"/>
          <w:szCs w:val="21"/>
        </w:rPr>
      </w:pPr>
      <w:r w:rsidRPr="00A21A03">
        <w:rPr>
          <w:rFonts w:ascii="Times New Roman" w:hAnsi="Times New Roman"/>
          <w:kern w:val="0"/>
          <w:szCs w:val="21"/>
        </w:rPr>
        <w:t>5</w:t>
      </w:r>
      <w:r w:rsidRPr="00A21A03">
        <w:rPr>
          <w:rFonts w:ascii="Times New Roman" w:hAnsi="Times New Roman"/>
          <w:kern w:val="0"/>
          <w:szCs w:val="21"/>
        </w:rPr>
        <w:t>、一体化数字式流量控制：要求流量计整合在主机内，气体的流量和种类可计入到原始数据中，并可进行自动的气体切换。</w:t>
      </w:r>
    </w:p>
    <w:p w:rsidR="00E320B1" w:rsidRPr="00A21A03" w:rsidRDefault="00E320B1" w:rsidP="00E320B1">
      <w:pPr>
        <w:adjustRightInd w:val="0"/>
        <w:snapToGrid w:val="0"/>
        <w:spacing w:line="360" w:lineRule="auto"/>
        <w:rPr>
          <w:rFonts w:ascii="Times New Roman" w:hAnsi="Times New Roman"/>
          <w:kern w:val="0"/>
          <w:szCs w:val="21"/>
        </w:rPr>
      </w:pPr>
      <w:r w:rsidRPr="00A21A03">
        <w:rPr>
          <w:rFonts w:ascii="Times New Roman" w:hAnsi="Times New Roman"/>
          <w:kern w:val="0"/>
          <w:szCs w:val="21"/>
        </w:rPr>
        <w:t>6</w:t>
      </w:r>
      <w:r w:rsidRPr="00A21A03">
        <w:rPr>
          <w:rFonts w:ascii="Times New Roman" w:hAnsi="Times New Roman"/>
          <w:kern w:val="0"/>
          <w:szCs w:val="21"/>
        </w:rPr>
        <w:t>、电源变压器及其它必须的附件。</w:t>
      </w:r>
    </w:p>
    <w:p w:rsidR="00E320B1" w:rsidRPr="00A21A03" w:rsidRDefault="00E320B1" w:rsidP="00E320B1">
      <w:pPr>
        <w:widowControl/>
        <w:adjustRightInd w:val="0"/>
        <w:snapToGrid w:val="0"/>
        <w:spacing w:line="360" w:lineRule="auto"/>
        <w:jc w:val="left"/>
        <w:rPr>
          <w:rFonts w:ascii="Times New Roman" w:hAnsi="Times New Roman"/>
          <w:szCs w:val="21"/>
        </w:rPr>
      </w:pPr>
      <w:r w:rsidRPr="00A21A03">
        <w:rPr>
          <w:rFonts w:ascii="Times New Roman" w:hAnsi="Times New Roman"/>
          <w:b/>
          <w:kern w:val="0"/>
          <w:szCs w:val="21"/>
        </w:rPr>
        <w:t>四、其他要求：</w:t>
      </w:r>
      <w:r w:rsidRPr="00A21A03">
        <w:rPr>
          <w:rFonts w:ascii="Times New Roman" w:hAnsi="Times New Roman"/>
          <w:szCs w:val="21"/>
        </w:rPr>
        <w:t xml:space="preserve">                              </w:t>
      </w:r>
    </w:p>
    <w:p w:rsidR="00E320B1" w:rsidRPr="00A21A03" w:rsidRDefault="00E320B1" w:rsidP="00E320B1">
      <w:pPr>
        <w:widowControl/>
        <w:shd w:val="clear" w:color="auto" w:fill="FFFFFF"/>
        <w:adjustRightInd w:val="0"/>
        <w:snapToGrid w:val="0"/>
        <w:spacing w:line="360" w:lineRule="auto"/>
        <w:jc w:val="left"/>
        <w:rPr>
          <w:rFonts w:ascii="Times New Roman" w:hAnsi="Times New Roman"/>
          <w:b/>
          <w:kern w:val="0"/>
          <w:szCs w:val="21"/>
          <w:u w:val="single"/>
        </w:rPr>
      </w:pPr>
      <w:r w:rsidRPr="00A21A03">
        <w:rPr>
          <w:rFonts w:ascii="Times New Roman" w:hAnsi="Times New Roman"/>
          <w:b/>
          <w:kern w:val="0"/>
          <w:szCs w:val="21"/>
        </w:rPr>
        <w:t>1</w:t>
      </w:r>
      <w:r w:rsidRPr="00A21A03">
        <w:rPr>
          <w:rFonts w:ascii="Times New Roman" w:hAnsi="Times New Roman"/>
          <w:b/>
          <w:kern w:val="0"/>
          <w:szCs w:val="21"/>
        </w:rPr>
        <w:t>、</w:t>
      </w:r>
      <w:r w:rsidRPr="00A21A03">
        <w:rPr>
          <w:rFonts w:ascii="Times New Roman" w:hAnsi="Times New Roman"/>
          <w:b/>
          <w:kern w:val="0"/>
          <w:szCs w:val="21"/>
          <w:u w:val="single"/>
        </w:rPr>
        <w:t>无论采购文件是否提及，供应商所递交的响应文件中所有内容均应是真实有效的；供应商所提供的产品或者服务，必须满足国家相关强制性规定要求（如</w:t>
      </w:r>
      <w:r w:rsidRPr="00A21A03">
        <w:rPr>
          <w:rFonts w:ascii="Times New Roman" w:hAnsi="Times New Roman"/>
          <w:b/>
          <w:kern w:val="0"/>
          <w:szCs w:val="21"/>
          <w:u w:val="single"/>
        </w:rPr>
        <w:t>CCC</w:t>
      </w:r>
      <w:r w:rsidRPr="00A21A03">
        <w:rPr>
          <w:rFonts w:ascii="Times New Roman" w:hAnsi="Times New Roman"/>
          <w:b/>
          <w:kern w:val="0"/>
          <w:szCs w:val="21"/>
          <w:u w:val="single"/>
        </w:rPr>
        <w:t>认证、计量器具生产许可证、医疗器械注册证、电器电子产品有害物质限制使用标识等），否则将视为不合格供应商，其响应文件无效。同时，由于供货商违反国家相关强制性规定给采购人造成的损失由供货商承担。</w:t>
      </w:r>
    </w:p>
    <w:p w:rsidR="00E320B1" w:rsidRPr="00A21A03" w:rsidRDefault="00E320B1" w:rsidP="00E320B1">
      <w:pPr>
        <w:widowControl/>
        <w:shd w:val="clear" w:color="auto" w:fill="FFFFFF"/>
        <w:adjustRightInd w:val="0"/>
        <w:snapToGrid w:val="0"/>
        <w:spacing w:line="360" w:lineRule="auto"/>
        <w:jc w:val="left"/>
        <w:rPr>
          <w:rFonts w:ascii="Times New Roman" w:hAnsi="Times New Roman"/>
          <w:kern w:val="0"/>
          <w:szCs w:val="21"/>
        </w:rPr>
      </w:pPr>
      <w:r w:rsidRPr="00A21A03">
        <w:rPr>
          <w:rFonts w:ascii="Times New Roman" w:hAnsi="Times New Roman"/>
          <w:b/>
          <w:kern w:val="0"/>
          <w:szCs w:val="21"/>
        </w:rPr>
        <w:t>2</w:t>
      </w:r>
      <w:r w:rsidRPr="00A21A03">
        <w:rPr>
          <w:rFonts w:ascii="Times New Roman" w:hAnsi="Times New Roman"/>
          <w:b/>
          <w:kern w:val="0"/>
          <w:szCs w:val="21"/>
        </w:rPr>
        <w:t>、供货期：</w:t>
      </w:r>
      <w:r w:rsidRPr="00A21A03">
        <w:rPr>
          <w:rFonts w:ascii="Times New Roman" w:hAnsi="Times New Roman"/>
          <w:kern w:val="0"/>
          <w:szCs w:val="21"/>
        </w:rPr>
        <w:t>合同签订后</w:t>
      </w:r>
      <w:r w:rsidRPr="00A21A03">
        <w:rPr>
          <w:rFonts w:ascii="Times New Roman" w:hAnsi="Times New Roman"/>
          <w:kern w:val="0"/>
          <w:szCs w:val="21"/>
        </w:rPr>
        <w:t>2</w:t>
      </w:r>
      <w:r w:rsidRPr="00A21A03">
        <w:rPr>
          <w:rFonts w:ascii="Times New Roman" w:hAnsi="Times New Roman"/>
          <w:kern w:val="0"/>
          <w:szCs w:val="21"/>
        </w:rPr>
        <w:t>个月内完成安装、调试、验收等工作。</w:t>
      </w:r>
    </w:p>
    <w:p w:rsidR="00E320B1" w:rsidRDefault="00E320B1" w:rsidP="00E320B1">
      <w:pPr>
        <w:widowControl/>
        <w:shd w:val="clear" w:color="auto" w:fill="FFFFFF"/>
        <w:adjustRightInd w:val="0"/>
        <w:snapToGrid w:val="0"/>
        <w:spacing w:line="360" w:lineRule="auto"/>
        <w:jc w:val="left"/>
        <w:rPr>
          <w:rFonts w:ascii="Times New Roman" w:hAnsi="Times New Roman" w:hint="eastAsia"/>
          <w:kern w:val="0"/>
          <w:szCs w:val="21"/>
        </w:rPr>
      </w:pPr>
      <w:r w:rsidRPr="00A21A03">
        <w:rPr>
          <w:rFonts w:ascii="Times New Roman" w:hAnsi="Times New Roman"/>
          <w:b/>
          <w:kern w:val="0"/>
          <w:szCs w:val="21"/>
        </w:rPr>
        <w:t>3</w:t>
      </w:r>
      <w:r w:rsidRPr="00A21A03">
        <w:rPr>
          <w:rFonts w:ascii="Times New Roman" w:hAnsi="Times New Roman"/>
          <w:b/>
          <w:kern w:val="0"/>
          <w:szCs w:val="21"/>
        </w:rPr>
        <w:t>、质保期：</w:t>
      </w:r>
      <w:r w:rsidRPr="00A21A03">
        <w:rPr>
          <w:rFonts w:ascii="Times New Roman" w:hAnsi="Times New Roman"/>
          <w:kern w:val="0"/>
          <w:szCs w:val="21"/>
        </w:rPr>
        <w:t>整机质保壹年；炉体质保伍年，质保期从验收合格后当日起计算。</w:t>
      </w:r>
    </w:p>
    <w:p w:rsidR="003D7B26" w:rsidRDefault="00E320B1" w:rsidP="00E320B1">
      <w:pPr>
        <w:widowControl/>
        <w:shd w:val="clear" w:color="auto" w:fill="FFFFFF"/>
        <w:adjustRightInd w:val="0"/>
        <w:snapToGrid w:val="0"/>
        <w:spacing w:line="360" w:lineRule="auto"/>
        <w:jc w:val="left"/>
        <w:rPr>
          <w:rFonts w:ascii="Times New Roman" w:hAnsi="Times New Roman" w:hint="eastAsia"/>
          <w:kern w:val="0"/>
          <w:szCs w:val="21"/>
        </w:rPr>
      </w:pPr>
      <w:r w:rsidRPr="00A21A03">
        <w:rPr>
          <w:rFonts w:ascii="Times New Roman" w:hAnsi="Times New Roman"/>
          <w:b/>
          <w:kern w:val="0"/>
          <w:szCs w:val="21"/>
        </w:rPr>
        <w:t>4</w:t>
      </w:r>
      <w:r w:rsidRPr="00A21A03">
        <w:rPr>
          <w:rFonts w:ascii="Times New Roman" w:hAnsi="Times New Roman"/>
          <w:b/>
          <w:kern w:val="0"/>
          <w:szCs w:val="21"/>
        </w:rPr>
        <w:t>、售后服务：</w:t>
      </w:r>
      <w:r w:rsidRPr="00A21A03">
        <w:rPr>
          <w:rFonts w:ascii="Times New Roman" w:hAnsi="Times New Roman"/>
          <w:kern w:val="0"/>
          <w:szCs w:val="21"/>
        </w:rPr>
        <w:t>卖方终身提供免费的应用咨询及技术帮助。如仪器设备出现问题，卖方要在</w:t>
      </w:r>
      <w:r w:rsidRPr="00A21A03">
        <w:rPr>
          <w:rFonts w:ascii="Times New Roman" w:hAnsi="Times New Roman"/>
          <w:kern w:val="0"/>
          <w:szCs w:val="21"/>
        </w:rPr>
        <w:t>24</w:t>
      </w:r>
      <w:r w:rsidRPr="00A21A03">
        <w:rPr>
          <w:rFonts w:ascii="Times New Roman" w:hAnsi="Times New Roman"/>
          <w:kern w:val="0"/>
          <w:szCs w:val="21"/>
        </w:rPr>
        <w:t>小时内响应，提供电话指导、远程诊断、故障排除等服务，并保证能在</w:t>
      </w:r>
      <w:r w:rsidRPr="00A21A03">
        <w:rPr>
          <w:rFonts w:ascii="Times New Roman" w:hAnsi="Times New Roman"/>
          <w:kern w:val="0"/>
          <w:szCs w:val="21"/>
        </w:rPr>
        <w:t>48</w:t>
      </w:r>
      <w:r w:rsidRPr="00A21A03">
        <w:rPr>
          <w:rFonts w:ascii="Times New Roman" w:hAnsi="Times New Roman"/>
          <w:kern w:val="0"/>
          <w:szCs w:val="21"/>
        </w:rPr>
        <w:t>小时内上门维修。</w:t>
      </w:r>
    </w:p>
    <w:p w:rsidR="00E320B1" w:rsidRDefault="00E320B1" w:rsidP="00E320B1">
      <w:pPr>
        <w:widowControl/>
        <w:shd w:val="clear" w:color="auto" w:fill="FFFFFF"/>
        <w:adjustRightInd w:val="0"/>
        <w:snapToGrid w:val="0"/>
        <w:spacing w:line="360" w:lineRule="auto"/>
        <w:jc w:val="left"/>
        <w:rPr>
          <w:rFonts w:ascii="Times New Roman" w:hAnsi="Times New Roman" w:hint="eastAsia"/>
          <w:kern w:val="0"/>
          <w:szCs w:val="21"/>
        </w:rPr>
      </w:pPr>
    </w:p>
    <w:p w:rsidR="00E320B1" w:rsidRPr="00E80BBD" w:rsidRDefault="00E320B1" w:rsidP="00E320B1">
      <w:pPr>
        <w:spacing w:line="360" w:lineRule="auto"/>
        <w:rPr>
          <w:rFonts w:eastAsia="宋体"/>
          <w:b/>
          <w:sz w:val="28"/>
          <w:szCs w:val="28"/>
        </w:rPr>
      </w:pPr>
      <w:r w:rsidRPr="00E320B1">
        <w:rPr>
          <w:rFonts w:ascii="Times New Roman" w:hAnsi="Times New Roman" w:hint="eastAsia"/>
          <w:b/>
          <w:kern w:val="0"/>
          <w:sz w:val="28"/>
          <w:szCs w:val="28"/>
        </w:rPr>
        <w:t>包二</w:t>
      </w:r>
      <w:r>
        <w:rPr>
          <w:rFonts w:ascii="Times New Roman" w:hAnsi="Times New Roman" w:hint="eastAsia"/>
          <w:b/>
          <w:kern w:val="0"/>
          <w:sz w:val="28"/>
          <w:szCs w:val="28"/>
        </w:rPr>
        <w:t xml:space="preserve">  </w:t>
      </w:r>
      <w:r w:rsidRPr="00E80BBD">
        <w:rPr>
          <w:rFonts w:eastAsia="宋体"/>
          <w:b/>
          <w:sz w:val="28"/>
          <w:szCs w:val="28"/>
        </w:rPr>
        <w:t>废气处理装置（定制，</w:t>
      </w:r>
      <w:r w:rsidRPr="00E80BBD">
        <w:rPr>
          <w:rFonts w:eastAsia="宋体"/>
          <w:b/>
          <w:sz w:val="28"/>
          <w:szCs w:val="28"/>
        </w:rPr>
        <w:t>20</w:t>
      </w:r>
      <w:r w:rsidRPr="00E80BBD">
        <w:rPr>
          <w:rFonts w:eastAsia="宋体"/>
          <w:b/>
          <w:sz w:val="28"/>
          <w:szCs w:val="28"/>
        </w:rPr>
        <w:t>套）</w:t>
      </w:r>
    </w:p>
    <w:p w:rsidR="00E320B1" w:rsidRPr="00E80BBD" w:rsidRDefault="00E320B1" w:rsidP="00E320B1">
      <w:pPr>
        <w:spacing w:line="360" w:lineRule="auto"/>
        <w:rPr>
          <w:rFonts w:eastAsia="宋体"/>
          <w:b/>
          <w:szCs w:val="21"/>
        </w:rPr>
      </w:pPr>
      <w:r w:rsidRPr="00E80BBD">
        <w:rPr>
          <w:rFonts w:eastAsia="宋体"/>
          <w:b/>
          <w:szCs w:val="21"/>
        </w:rPr>
        <w:t>一、功能要求：</w:t>
      </w:r>
    </w:p>
    <w:p w:rsidR="00E320B1" w:rsidRPr="00E80BBD" w:rsidRDefault="00E320B1" w:rsidP="00E320B1">
      <w:pPr>
        <w:spacing w:line="360" w:lineRule="auto"/>
        <w:ind w:firstLine="420"/>
        <w:rPr>
          <w:rFonts w:eastAsia="宋体"/>
          <w:szCs w:val="21"/>
        </w:rPr>
      </w:pPr>
      <w:r w:rsidRPr="00E80BBD">
        <w:rPr>
          <w:rFonts w:eastAsia="宋体"/>
          <w:szCs w:val="21"/>
        </w:rPr>
        <w:t>该项目为</w:t>
      </w:r>
      <w:r>
        <w:rPr>
          <w:rFonts w:eastAsia="宋体" w:hint="eastAsia"/>
          <w:szCs w:val="21"/>
        </w:rPr>
        <w:t>“</w:t>
      </w:r>
      <w:r w:rsidRPr="00E80BBD">
        <w:rPr>
          <w:rFonts w:eastAsia="宋体"/>
          <w:szCs w:val="21"/>
        </w:rPr>
        <w:t>交钥匙工程</w:t>
      </w:r>
      <w:r>
        <w:rPr>
          <w:rFonts w:eastAsia="宋体" w:hint="eastAsia"/>
          <w:szCs w:val="21"/>
        </w:rPr>
        <w:t>”工程</w:t>
      </w:r>
      <w:r w:rsidRPr="00E80BBD">
        <w:rPr>
          <w:rFonts w:eastAsia="宋体"/>
          <w:szCs w:val="21"/>
        </w:rPr>
        <w:t>，利用原有</w:t>
      </w:r>
      <w:r w:rsidRPr="00E80BBD">
        <w:rPr>
          <w:rFonts w:eastAsia="宋体"/>
          <w:szCs w:val="21"/>
        </w:rPr>
        <w:t>20</w:t>
      </w:r>
      <w:r w:rsidRPr="00E80BBD">
        <w:rPr>
          <w:rFonts w:eastAsia="宋体"/>
          <w:szCs w:val="21"/>
        </w:rPr>
        <w:t>台风机，需要新增</w:t>
      </w:r>
      <w:r w:rsidRPr="00E80BBD">
        <w:rPr>
          <w:rFonts w:eastAsia="宋体"/>
          <w:szCs w:val="21"/>
        </w:rPr>
        <w:t>20</w:t>
      </w:r>
      <w:r w:rsidRPr="00E80BBD">
        <w:rPr>
          <w:rFonts w:eastAsia="宋体"/>
          <w:szCs w:val="21"/>
        </w:rPr>
        <w:t>台废气净化处理装置及相应配套风管配件等。</w:t>
      </w:r>
    </w:p>
    <w:p w:rsidR="00E320B1" w:rsidRPr="00E80BBD" w:rsidRDefault="00E320B1" w:rsidP="00E320B1">
      <w:pPr>
        <w:spacing w:line="360" w:lineRule="auto"/>
        <w:ind w:firstLine="420"/>
        <w:rPr>
          <w:rFonts w:eastAsia="宋体"/>
          <w:szCs w:val="21"/>
        </w:rPr>
      </w:pPr>
      <w:r w:rsidRPr="00E80BBD">
        <w:rPr>
          <w:rFonts w:eastAsia="宋体"/>
          <w:szCs w:val="21"/>
        </w:rPr>
        <w:t>改造范围内的所有废气及相应配套管道配件均纳入售后质</w:t>
      </w:r>
      <w:proofErr w:type="gramStart"/>
      <w:r w:rsidRPr="00E80BBD">
        <w:rPr>
          <w:rFonts w:eastAsia="宋体"/>
          <w:szCs w:val="21"/>
        </w:rPr>
        <w:t>保范围</w:t>
      </w:r>
      <w:proofErr w:type="gramEnd"/>
      <w:r w:rsidRPr="00E80BBD">
        <w:rPr>
          <w:rFonts w:eastAsia="宋体"/>
          <w:szCs w:val="21"/>
        </w:rPr>
        <w:t>内。</w:t>
      </w:r>
    </w:p>
    <w:p w:rsidR="00E320B1" w:rsidRPr="00E80BBD" w:rsidRDefault="00E320B1" w:rsidP="00E320B1">
      <w:pPr>
        <w:spacing w:line="360" w:lineRule="auto"/>
        <w:rPr>
          <w:rFonts w:eastAsia="宋体"/>
          <w:b/>
          <w:szCs w:val="21"/>
        </w:rPr>
      </w:pPr>
      <w:r w:rsidRPr="00E80BBD">
        <w:rPr>
          <w:rFonts w:eastAsia="宋体"/>
          <w:b/>
          <w:szCs w:val="21"/>
        </w:rPr>
        <w:t>二、技术规范及标准：</w:t>
      </w:r>
    </w:p>
    <w:p w:rsidR="00E320B1" w:rsidRPr="00E80BBD" w:rsidRDefault="00E320B1" w:rsidP="00E320B1">
      <w:pPr>
        <w:spacing w:line="360" w:lineRule="auto"/>
        <w:rPr>
          <w:rFonts w:eastAsia="宋体"/>
          <w:szCs w:val="21"/>
        </w:rPr>
      </w:pPr>
      <w:r w:rsidRPr="00E80BBD">
        <w:rPr>
          <w:rFonts w:eastAsia="宋体"/>
          <w:szCs w:val="21"/>
        </w:rPr>
        <w:t>1</w:t>
      </w:r>
      <w:r w:rsidRPr="00E80BBD">
        <w:rPr>
          <w:rFonts w:eastAsia="宋体"/>
          <w:szCs w:val="21"/>
        </w:rPr>
        <w:t>、《中华人民共和国环境保护法》。</w:t>
      </w:r>
    </w:p>
    <w:p w:rsidR="00E320B1" w:rsidRPr="00E80BBD" w:rsidRDefault="00E320B1" w:rsidP="00E320B1">
      <w:pPr>
        <w:spacing w:line="360" w:lineRule="auto"/>
        <w:rPr>
          <w:rFonts w:eastAsia="宋体"/>
          <w:szCs w:val="21"/>
        </w:rPr>
      </w:pPr>
      <w:r w:rsidRPr="00E80BBD">
        <w:rPr>
          <w:rFonts w:eastAsia="宋体"/>
          <w:szCs w:val="21"/>
        </w:rPr>
        <w:t>2</w:t>
      </w:r>
      <w:r w:rsidRPr="00E80BBD">
        <w:rPr>
          <w:rFonts w:eastAsia="宋体"/>
          <w:szCs w:val="21"/>
        </w:rPr>
        <w:t>、《国家大气污染物综合排放标准》（</w:t>
      </w:r>
      <w:r w:rsidRPr="00E80BBD">
        <w:rPr>
          <w:rFonts w:eastAsia="宋体"/>
          <w:szCs w:val="21"/>
        </w:rPr>
        <w:t>GB16297-1996</w:t>
      </w:r>
      <w:r w:rsidRPr="00E80BBD">
        <w:rPr>
          <w:rFonts w:eastAsia="宋体"/>
          <w:szCs w:val="21"/>
        </w:rPr>
        <w:t>）中有关废气环保的要求。</w:t>
      </w:r>
    </w:p>
    <w:p w:rsidR="00E320B1" w:rsidRPr="00E80BBD" w:rsidRDefault="00E320B1" w:rsidP="00E320B1">
      <w:pPr>
        <w:spacing w:line="360" w:lineRule="auto"/>
        <w:rPr>
          <w:rFonts w:eastAsia="宋体"/>
          <w:szCs w:val="21"/>
        </w:rPr>
      </w:pPr>
      <w:r w:rsidRPr="00E80BBD">
        <w:rPr>
          <w:rFonts w:eastAsia="宋体"/>
          <w:szCs w:val="21"/>
        </w:rPr>
        <w:t>3</w:t>
      </w:r>
      <w:r w:rsidRPr="00E80BBD">
        <w:rPr>
          <w:rFonts w:eastAsia="宋体"/>
          <w:szCs w:val="21"/>
        </w:rPr>
        <w:t>、《采暖通风与空气调节设计规范》</w:t>
      </w:r>
      <w:r w:rsidRPr="00E80BBD">
        <w:rPr>
          <w:rFonts w:eastAsia="宋体"/>
          <w:szCs w:val="21"/>
        </w:rPr>
        <w:t>GB50019-2003</w:t>
      </w:r>
      <w:r w:rsidRPr="00E80BBD">
        <w:rPr>
          <w:rFonts w:eastAsia="宋体"/>
          <w:szCs w:val="21"/>
        </w:rPr>
        <w:t>。</w:t>
      </w:r>
    </w:p>
    <w:p w:rsidR="00E320B1" w:rsidRPr="00E80BBD" w:rsidRDefault="00E320B1" w:rsidP="00E320B1">
      <w:pPr>
        <w:spacing w:line="360" w:lineRule="auto"/>
        <w:rPr>
          <w:rFonts w:eastAsia="宋体"/>
          <w:szCs w:val="21"/>
        </w:rPr>
      </w:pPr>
      <w:r w:rsidRPr="00E80BBD">
        <w:rPr>
          <w:rFonts w:eastAsia="宋体"/>
          <w:szCs w:val="21"/>
        </w:rPr>
        <w:t>4</w:t>
      </w:r>
      <w:r w:rsidRPr="00E80BBD">
        <w:rPr>
          <w:rFonts w:eastAsia="宋体"/>
          <w:szCs w:val="21"/>
        </w:rPr>
        <w:t>、《科学实验室建筑设计规范》</w:t>
      </w:r>
      <w:r w:rsidRPr="00E80BBD">
        <w:rPr>
          <w:rFonts w:eastAsia="宋体"/>
          <w:szCs w:val="21"/>
        </w:rPr>
        <w:t>JGJ91-93</w:t>
      </w:r>
      <w:r w:rsidRPr="00E80BBD">
        <w:rPr>
          <w:rFonts w:eastAsia="宋体"/>
          <w:szCs w:val="21"/>
        </w:rPr>
        <w:t>。</w:t>
      </w:r>
    </w:p>
    <w:p w:rsidR="00E320B1" w:rsidRPr="00E80BBD" w:rsidRDefault="00E320B1" w:rsidP="00E320B1">
      <w:pPr>
        <w:spacing w:line="360" w:lineRule="auto"/>
        <w:rPr>
          <w:rFonts w:eastAsia="宋体"/>
          <w:szCs w:val="21"/>
        </w:rPr>
      </w:pPr>
      <w:r w:rsidRPr="00E80BBD">
        <w:rPr>
          <w:rFonts w:eastAsia="宋体"/>
          <w:szCs w:val="21"/>
        </w:rPr>
        <w:t>5</w:t>
      </w:r>
      <w:r w:rsidRPr="00E80BBD">
        <w:rPr>
          <w:rFonts w:eastAsia="宋体"/>
          <w:szCs w:val="21"/>
        </w:rPr>
        <w:t>、《采暖通风设计要求与国家实验室建筑设计规范》。</w:t>
      </w:r>
    </w:p>
    <w:p w:rsidR="00E320B1" w:rsidRPr="00E80BBD" w:rsidRDefault="00E320B1" w:rsidP="00E320B1">
      <w:pPr>
        <w:spacing w:line="360" w:lineRule="auto"/>
        <w:rPr>
          <w:rFonts w:eastAsia="宋体"/>
          <w:szCs w:val="21"/>
        </w:rPr>
      </w:pPr>
      <w:r w:rsidRPr="00E80BBD">
        <w:rPr>
          <w:rFonts w:eastAsia="宋体"/>
          <w:szCs w:val="21"/>
        </w:rPr>
        <w:t>6</w:t>
      </w:r>
      <w:r w:rsidRPr="00E80BBD">
        <w:rPr>
          <w:rFonts w:eastAsia="宋体"/>
          <w:szCs w:val="21"/>
        </w:rPr>
        <w:t>、《简明通风设计手册》</w:t>
      </w:r>
      <w:r w:rsidRPr="00E80BBD">
        <w:rPr>
          <w:rFonts w:eastAsia="宋体"/>
          <w:szCs w:val="21"/>
        </w:rPr>
        <w:t xml:space="preserve"> GB50194-2002</w:t>
      </w:r>
      <w:r w:rsidRPr="00E80BBD">
        <w:rPr>
          <w:rFonts w:eastAsia="宋体"/>
          <w:szCs w:val="21"/>
        </w:rPr>
        <w:t>。</w:t>
      </w:r>
    </w:p>
    <w:p w:rsidR="00E320B1" w:rsidRPr="00E80BBD" w:rsidRDefault="00E320B1" w:rsidP="00E320B1">
      <w:pPr>
        <w:spacing w:line="360" w:lineRule="auto"/>
        <w:rPr>
          <w:rFonts w:eastAsia="宋体"/>
          <w:szCs w:val="21"/>
        </w:rPr>
      </w:pPr>
      <w:r w:rsidRPr="00E80BBD">
        <w:rPr>
          <w:rFonts w:eastAsia="宋体"/>
          <w:szCs w:val="21"/>
        </w:rPr>
        <w:t>7</w:t>
      </w:r>
      <w:r w:rsidRPr="00E80BBD">
        <w:rPr>
          <w:rFonts w:eastAsia="宋体"/>
          <w:szCs w:val="21"/>
        </w:rPr>
        <w:t>、《采暖通风与空调工程施工质量验收规范》</w:t>
      </w:r>
      <w:r w:rsidRPr="00E80BBD">
        <w:rPr>
          <w:rFonts w:eastAsia="宋体"/>
          <w:szCs w:val="21"/>
        </w:rPr>
        <w:t>GB50243-2002</w:t>
      </w:r>
      <w:r w:rsidRPr="00E80BBD">
        <w:rPr>
          <w:rFonts w:eastAsia="宋体"/>
          <w:szCs w:val="21"/>
        </w:rPr>
        <w:t>。</w:t>
      </w:r>
    </w:p>
    <w:p w:rsidR="00E320B1" w:rsidRPr="00E80BBD" w:rsidRDefault="00E320B1" w:rsidP="00E320B1">
      <w:pPr>
        <w:spacing w:line="360" w:lineRule="auto"/>
        <w:rPr>
          <w:rFonts w:eastAsia="宋体"/>
          <w:szCs w:val="21"/>
        </w:rPr>
      </w:pPr>
      <w:r w:rsidRPr="00E80BBD">
        <w:rPr>
          <w:rFonts w:eastAsia="宋体"/>
          <w:szCs w:val="21"/>
        </w:rPr>
        <w:t>8</w:t>
      </w:r>
      <w:r w:rsidRPr="00E80BBD">
        <w:rPr>
          <w:rFonts w:eastAsia="宋体"/>
          <w:szCs w:val="21"/>
        </w:rPr>
        <w:t>、《采暖通风与空调工程质量检验评定标准》</w:t>
      </w:r>
      <w:r w:rsidRPr="00E80BBD">
        <w:rPr>
          <w:rFonts w:eastAsia="宋体"/>
          <w:szCs w:val="21"/>
        </w:rPr>
        <w:t>GBJ304-2002</w:t>
      </w:r>
      <w:r w:rsidRPr="00E80BBD">
        <w:rPr>
          <w:rFonts w:eastAsia="宋体"/>
          <w:szCs w:val="21"/>
        </w:rPr>
        <w:t>中有关通风的要求。</w:t>
      </w:r>
    </w:p>
    <w:p w:rsidR="00E320B1" w:rsidRPr="00E80BBD" w:rsidRDefault="00E320B1" w:rsidP="00E320B1">
      <w:pPr>
        <w:spacing w:line="360" w:lineRule="auto"/>
        <w:rPr>
          <w:rFonts w:eastAsia="宋体"/>
          <w:b/>
          <w:szCs w:val="21"/>
        </w:rPr>
      </w:pPr>
      <w:r w:rsidRPr="00E80BBD">
        <w:rPr>
          <w:rFonts w:eastAsia="宋体"/>
          <w:b/>
          <w:szCs w:val="21"/>
        </w:rPr>
        <w:lastRenderedPageBreak/>
        <w:t>三、验收规范标准</w:t>
      </w:r>
      <w:r w:rsidRPr="00E80BBD">
        <w:rPr>
          <w:rFonts w:eastAsia="宋体"/>
          <w:b/>
          <w:szCs w:val="21"/>
        </w:rPr>
        <w:t>:</w:t>
      </w:r>
    </w:p>
    <w:p w:rsidR="00E320B1" w:rsidRPr="00E80BBD" w:rsidRDefault="00E320B1" w:rsidP="00E320B1">
      <w:pPr>
        <w:spacing w:line="360" w:lineRule="auto"/>
        <w:ind w:firstLineChars="200" w:firstLine="420"/>
        <w:rPr>
          <w:rFonts w:eastAsia="宋体"/>
          <w:szCs w:val="21"/>
        </w:rPr>
      </w:pPr>
      <w:r w:rsidRPr="00E80BBD">
        <w:rPr>
          <w:rFonts w:eastAsia="宋体"/>
          <w:szCs w:val="21"/>
        </w:rPr>
        <w:t>项目完成后，中标方组织有资质的职能部门进行验收，并提供相关检测报告（废气处理须达到</w:t>
      </w:r>
      <w:r w:rsidRPr="00E80BBD">
        <w:rPr>
          <w:rFonts w:eastAsia="宋体"/>
          <w:szCs w:val="21"/>
        </w:rPr>
        <w:t>GB16297-1996</w:t>
      </w:r>
      <w:r w:rsidRPr="00E80BBD">
        <w:rPr>
          <w:rFonts w:eastAsia="宋体"/>
          <w:szCs w:val="21"/>
        </w:rPr>
        <w:t>《大气污染物综合排放标准》相关检测标准）。</w:t>
      </w:r>
    </w:p>
    <w:p w:rsidR="00E320B1" w:rsidRPr="00E80BBD" w:rsidRDefault="00E320B1" w:rsidP="00E320B1">
      <w:pPr>
        <w:spacing w:line="360" w:lineRule="auto"/>
        <w:rPr>
          <w:rFonts w:eastAsia="宋体"/>
          <w:b/>
          <w:szCs w:val="21"/>
        </w:rPr>
      </w:pPr>
      <w:r w:rsidRPr="00E80BBD">
        <w:rPr>
          <w:rFonts w:eastAsia="宋体"/>
          <w:b/>
          <w:szCs w:val="21"/>
        </w:rPr>
        <w:t>四、技术指标要求：</w:t>
      </w:r>
    </w:p>
    <w:p w:rsidR="00E320B1" w:rsidRPr="00E80BBD" w:rsidRDefault="00E320B1" w:rsidP="00E320B1">
      <w:pPr>
        <w:spacing w:line="360" w:lineRule="auto"/>
        <w:rPr>
          <w:rFonts w:eastAsia="宋体"/>
          <w:szCs w:val="21"/>
        </w:rPr>
      </w:pPr>
      <w:r w:rsidRPr="00E80BBD">
        <w:rPr>
          <w:rFonts w:eastAsia="宋体"/>
          <w:szCs w:val="21"/>
        </w:rPr>
        <w:t>1</w:t>
      </w:r>
      <w:r w:rsidRPr="00E80BBD">
        <w:rPr>
          <w:rFonts w:eastAsia="宋体"/>
          <w:szCs w:val="21"/>
        </w:rPr>
        <w:t>、工艺流程：有害气体输出</w:t>
      </w:r>
      <w:r w:rsidRPr="00E80BBD">
        <w:rPr>
          <w:rFonts w:eastAsia="宋体"/>
          <w:szCs w:val="21"/>
        </w:rPr>
        <w:t>-</w:t>
      </w:r>
      <w:r w:rsidRPr="00E80BBD">
        <w:rPr>
          <w:rFonts w:eastAsia="宋体"/>
          <w:szCs w:val="21"/>
        </w:rPr>
        <w:t>风管</w:t>
      </w:r>
      <w:r w:rsidRPr="00E80BBD">
        <w:rPr>
          <w:rFonts w:eastAsia="宋体"/>
          <w:szCs w:val="21"/>
        </w:rPr>
        <w:t>-</w:t>
      </w:r>
      <w:r w:rsidRPr="00E80BBD">
        <w:rPr>
          <w:rFonts w:eastAsia="宋体"/>
          <w:szCs w:val="21"/>
        </w:rPr>
        <w:t>废气净化箱</w:t>
      </w:r>
      <w:r w:rsidRPr="00E80BBD">
        <w:rPr>
          <w:rFonts w:eastAsia="宋体"/>
          <w:szCs w:val="21"/>
        </w:rPr>
        <w:t>-</w:t>
      </w:r>
      <w:r w:rsidRPr="00E80BBD">
        <w:rPr>
          <w:rFonts w:eastAsia="宋体"/>
          <w:szCs w:val="21"/>
        </w:rPr>
        <w:t>风机</w:t>
      </w:r>
      <w:r w:rsidRPr="00E80BBD">
        <w:rPr>
          <w:rFonts w:eastAsia="宋体"/>
          <w:szCs w:val="21"/>
        </w:rPr>
        <w:t>-</w:t>
      </w:r>
      <w:r w:rsidRPr="00E80BBD">
        <w:rPr>
          <w:rFonts w:eastAsia="宋体"/>
          <w:szCs w:val="21"/>
        </w:rPr>
        <w:t>出风管</w:t>
      </w:r>
      <w:r w:rsidRPr="00E80BBD">
        <w:rPr>
          <w:rFonts w:eastAsia="宋体"/>
          <w:szCs w:val="21"/>
        </w:rPr>
        <w:t>-</w:t>
      </w:r>
      <w:r w:rsidRPr="00E80BBD">
        <w:rPr>
          <w:rFonts w:eastAsia="宋体"/>
          <w:szCs w:val="21"/>
        </w:rPr>
        <w:t>达标排放。</w:t>
      </w:r>
    </w:p>
    <w:p w:rsidR="00E320B1" w:rsidRPr="00E80BBD" w:rsidRDefault="00E320B1" w:rsidP="00E320B1">
      <w:pPr>
        <w:spacing w:line="360" w:lineRule="auto"/>
        <w:rPr>
          <w:rFonts w:eastAsia="宋体"/>
          <w:szCs w:val="21"/>
        </w:rPr>
      </w:pPr>
      <w:r w:rsidRPr="00E80BBD">
        <w:rPr>
          <w:rFonts w:eastAsia="宋体"/>
          <w:szCs w:val="21"/>
        </w:rPr>
        <w:t>2</w:t>
      </w:r>
      <w:r w:rsidRPr="00E80BBD">
        <w:rPr>
          <w:rFonts w:eastAsia="宋体"/>
          <w:szCs w:val="21"/>
        </w:rPr>
        <w:t>、工艺说明：</w:t>
      </w:r>
    </w:p>
    <w:p w:rsidR="00E320B1" w:rsidRPr="00E80BBD" w:rsidRDefault="00E320B1" w:rsidP="00E320B1">
      <w:pPr>
        <w:spacing w:line="360" w:lineRule="auto"/>
        <w:ind w:firstLineChars="100" w:firstLine="210"/>
        <w:rPr>
          <w:rFonts w:eastAsia="宋体"/>
          <w:szCs w:val="21"/>
        </w:rPr>
      </w:pPr>
      <w:r w:rsidRPr="00E80BBD">
        <w:rPr>
          <w:rFonts w:eastAsia="宋体"/>
          <w:szCs w:val="21"/>
        </w:rPr>
        <w:t>2.1</w:t>
      </w:r>
      <w:r w:rsidRPr="00E80BBD">
        <w:rPr>
          <w:rFonts w:eastAsia="宋体"/>
          <w:szCs w:val="21"/>
        </w:rPr>
        <w:t>、废气排放口</w:t>
      </w:r>
      <w:r w:rsidRPr="00E80BBD">
        <w:rPr>
          <w:rFonts w:eastAsia="宋体"/>
          <w:szCs w:val="21"/>
        </w:rPr>
        <w:t>20</w:t>
      </w:r>
      <w:r w:rsidRPr="00E80BBD">
        <w:rPr>
          <w:rFonts w:eastAsia="宋体"/>
          <w:szCs w:val="21"/>
        </w:rPr>
        <w:t>套；</w:t>
      </w:r>
      <w:bookmarkStart w:id="0" w:name="_Toc239213112"/>
      <w:bookmarkStart w:id="1" w:name="_Toc249348530"/>
      <w:bookmarkEnd w:id="0"/>
    </w:p>
    <w:p w:rsidR="00E320B1" w:rsidRPr="00E80BBD" w:rsidRDefault="00E320B1" w:rsidP="00E320B1">
      <w:pPr>
        <w:spacing w:line="360" w:lineRule="auto"/>
        <w:ind w:firstLineChars="100" w:firstLine="210"/>
        <w:rPr>
          <w:rFonts w:eastAsia="宋体"/>
          <w:szCs w:val="21"/>
        </w:rPr>
      </w:pPr>
      <w:r w:rsidRPr="00E80BBD">
        <w:rPr>
          <w:rFonts w:eastAsia="宋体"/>
          <w:szCs w:val="21"/>
        </w:rPr>
        <w:t>2.2</w:t>
      </w:r>
      <w:r w:rsidRPr="00E80BBD">
        <w:rPr>
          <w:rFonts w:eastAsia="宋体"/>
          <w:szCs w:val="21"/>
        </w:rPr>
        <w:t>、利用原有风机匹配废气净化装置及配套连接管道等配件</w:t>
      </w:r>
      <w:bookmarkEnd w:id="1"/>
      <w:r w:rsidRPr="00E80BBD">
        <w:rPr>
          <w:rFonts w:eastAsia="宋体"/>
          <w:szCs w:val="21"/>
        </w:rPr>
        <w:t>。</w:t>
      </w:r>
    </w:p>
    <w:p w:rsidR="00E320B1" w:rsidRPr="00E80BBD" w:rsidRDefault="00E320B1" w:rsidP="00E320B1">
      <w:pPr>
        <w:spacing w:line="360" w:lineRule="auto"/>
        <w:ind w:firstLineChars="100" w:firstLine="210"/>
        <w:rPr>
          <w:rFonts w:eastAsia="宋体"/>
          <w:szCs w:val="21"/>
        </w:rPr>
      </w:pPr>
      <w:r w:rsidRPr="00E80BBD">
        <w:rPr>
          <w:rFonts w:eastAsia="宋体"/>
          <w:szCs w:val="21"/>
        </w:rPr>
        <w:t>2.3</w:t>
      </w:r>
      <w:r w:rsidRPr="00E80BBD">
        <w:rPr>
          <w:rFonts w:eastAsia="宋体"/>
          <w:szCs w:val="21"/>
        </w:rPr>
        <w:t>、根据现场位置，将部分原有风机及管道配件拆除并根据现场位置并移位部分相应风机设备，增加安装匹配的风管及配件。</w:t>
      </w:r>
    </w:p>
    <w:p w:rsidR="00E320B1" w:rsidRPr="00E80BBD" w:rsidRDefault="00E320B1" w:rsidP="00E320B1">
      <w:pPr>
        <w:spacing w:line="360" w:lineRule="auto"/>
        <w:rPr>
          <w:rFonts w:eastAsia="宋体"/>
          <w:szCs w:val="21"/>
        </w:rPr>
      </w:pPr>
      <w:r w:rsidRPr="00E80BBD">
        <w:rPr>
          <w:rFonts w:eastAsia="宋体"/>
          <w:szCs w:val="21"/>
        </w:rPr>
        <w:t>3</w:t>
      </w:r>
      <w:r w:rsidRPr="00E80BBD">
        <w:rPr>
          <w:rFonts w:eastAsia="宋体"/>
          <w:szCs w:val="21"/>
        </w:rPr>
        <w:t>、废气净化箱、风管及配件材质为：</w:t>
      </w:r>
      <w:r w:rsidRPr="00E80BBD">
        <w:rPr>
          <w:rFonts w:eastAsia="宋体"/>
          <w:szCs w:val="21"/>
        </w:rPr>
        <w:t>PP</w:t>
      </w:r>
      <w:r w:rsidRPr="00E80BBD">
        <w:rPr>
          <w:rFonts w:eastAsia="宋体"/>
          <w:szCs w:val="21"/>
        </w:rPr>
        <w:t>板材。</w:t>
      </w:r>
    </w:p>
    <w:p w:rsidR="00E320B1" w:rsidRPr="00E80BBD" w:rsidRDefault="00E320B1" w:rsidP="00E320B1">
      <w:pPr>
        <w:spacing w:line="360" w:lineRule="auto"/>
        <w:rPr>
          <w:rFonts w:eastAsia="宋体"/>
          <w:szCs w:val="21"/>
        </w:rPr>
      </w:pPr>
      <w:r w:rsidRPr="00E80BBD">
        <w:rPr>
          <w:rFonts w:eastAsia="宋体"/>
          <w:szCs w:val="21"/>
        </w:rPr>
        <w:t>4</w:t>
      </w:r>
      <w:r w:rsidRPr="00E80BBD">
        <w:rPr>
          <w:rFonts w:eastAsia="宋体"/>
          <w:szCs w:val="21"/>
        </w:rPr>
        <w:t>、</w:t>
      </w:r>
      <w:r w:rsidRPr="00E80BBD">
        <w:rPr>
          <w:rFonts w:eastAsia="宋体"/>
          <w:szCs w:val="21"/>
        </w:rPr>
        <w:t>PP</w:t>
      </w:r>
      <w:r w:rsidRPr="00E80BBD">
        <w:rPr>
          <w:rFonts w:eastAsia="宋体"/>
          <w:szCs w:val="21"/>
        </w:rPr>
        <w:t>板材经过机械焊接制作成型，部分成品需根据现场实际尺寸定位制作安装。</w:t>
      </w:r>
    </w:p>
    <w:p w:rsidR="00E320B1" w:rsidRPr="00E80BBD" w:rsidRDefault="00E320B1" w:rsidP="00E320B1">
      <w:pPr>
        <w:spacing w:line="360" w:lineRule="auto"/>
        <w:rPr>
          <w:rFonts w:eastAsia="宋体"/>
          <w:szCs w:val="21"/>
        </w:rPr>
      </w:pPr>
      <w:r w:rsidRPr="00E80BBD">
        <w:rPr>
          <w:rFonts w:eastAsia="宋体"/>
          <w:szCs w:val="21"/>
        </w:rPr>
        <w:t>5</w:t>
      </w:r>
      <w:r w:rsidRPr="00E80BBD">
        <w:rPr>
          <w:rFonts w:eastAsia="宋体"/>
          <w:szCs w:val="21"/>
        </w:rPr>
        <w:t>、废气净化箱（</w:t>
      </w:r>
      <w:r w:rsidRPr="00E80BBD">
        <w:rPr>
          <w:rFonts w:eastAsia="宋体"/>
          <w:szCs w:val="21"/>
        </w:rPr>
        <w:t>20</w:t>
      </w:r>
      <w:r w:rsidRPr="00E80BBD">
        <w:rPr>
          <w:rFonts w:eastAsia="宋体"/>
          <w:szCs w:val="21"/>
        </w:rPr>
        <w:t>台）：</w:t>
      </w:r>
    </w:p>
    <w:tbl>
      <w:tblPr>
        <w:tblW w:w="7905" w:type="dxa"/>
        <w:jc w:val="center"/>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0"/>
        <w:gridCol w:w="6825"/>
      </w:tblGrid>
      <w:tr w:rsidR="00E320B1" w:rsidRPr="00E80BBD" w:rsidTr="00387562">
        <w:trPr>
          <w:jc w:val="center"/>
        </w:trPr>
        <w:tc>
          <w:tcPr>
            <w:tcW w:w="1080" w:type="dxa"/>
            <w:vMerge w:val="restart"/>
            <w:vAlign w:val="center"/>
          </w:tcPr>
          <w:p w:rsidR="00E320B1" w:rsidRPr="00E80BBD" w:rsidRDefault="00E320B1" w:rsidP="00E320B1">
            <w:pPr>
              <w:spacing w:line="360" w:lineRule="auto"/>
              <w:jc w:val="center"/>
              <w:rPr>
                <w:rFonts w:eastAsia="宋体"/>
                <w:b/>
                <w:szCs w:val="21"/>
              </w:rPr>
            </w:pPr>
            <w:r w:rsidRPr="00E80BBD">
              <w:rPr>
                <w:rFonts w:eastAsia="宋体"/>
                <w:b/>
                <w:szCs w:val="21"/>
              </w:rPr>
              <w:t>废气净化箱技术</w:t>
            </w:r>
          </w:p>
          <w:p w:rsidR="00E320B1" w:rsidRPr="00E80BBD" w:rsidRDefault="00E320B1" w:rsidP="00E320B1">
            <w:pPr>
              <w:spacing w:line="360" w:lineRule="auto"/>
              <w:jc w:val="center"/>
              <w:rPr>
                <w:rFonts w:eastAsia="宋体"/>
                <w:b/>
                <w:szCs w:val="21"/>
              </w:rPr>
            </w:pPr>
            <w:r w:rsidRPr="00E80BBD">
              <w:rPr>
                <w:rFonts w:eastAsia="宋体"/>
                <w:b/>
                <w:szCs w:val="21"/>
              </w:rPr>
              <w:t>要求</w:t>
            </w:r>
          </w:p>
        </w:tc>
        <w:tc>
          <w:tcPr>
            <w:tcW w:w="6825" w:type="dxa"/>
          </w:tcPr>
          <w:p w:rsidR="00E320B1" w:rsidRPr="00E80BBD" w:rsidRDefault="00E320B1" w:rsidP="00E320B1">
            <w:pPr>
              <w:spacing w:line="360" w:lineRule="auto"/>
              <w:jc w:val="left"/>
              <w:rPr>
                <w:rFonts w:eastAsia="宋体"/>
                <w:b/>
                <w:szCs w:val="21"/>
              </w:rPr>
            </w:pPr>
            <w:r w:rsidRPr="00E80BBD">
              <w:rPr>
                <w:rFonts w:eastAsia="宋体"/>
                <w:szCs w:val="21"/>
              </w:rPr>
              <w:t>1</w:t>
            </w:r>
            <w:r w:rsidRPr="00E80BBD">
              <w:rPr>
                <w:rFonts w:eastAsia="宋体"/>
                <w:szCs w:val="21"/>
              </w:rPr>
              <w:t>、设备组合方式：卧式、立式、抽屉式、格栅式（根据现场位置匹配）。</w:t>
            </w:r>
          </w:p>
        </w:tc>
      </w:tr>
      <w:tr w:rsidR="00E320B1" w:rsidRPr="00E80BBD" w:rsidTr="00387562">
        <w:trPr>
          <w:jc w:val="center"/>
        </w:trPr>
        <w:tc>
          <w:tcPr>
            <w:tcW w:w="1080" w:type="dxa"/>
            <w:vMerge/>
          </w:tcPr>
          <w:p w:rsidR="00E320B1" w:rsidRPr="00E80BBD" w:rsidRDefault="00E320B1" w:rsidP="00E320B1">
            <w:pPr>
              <w:spacing w:line="360" w:lineRule="auto"/>
              <w:jc w:val="left"/>
              <w:rPr>
                <w:rFonts w:eastAsia="宋体"/>
                <w:b/>
                <w:szCs w:val="21"/>
              </w:rPr>
            </w:pPr>
          </w:p>
        </w:tc>
        <w:tc>
          <w:tcPr>
            <w:tcW w:w="6825" w:type="dxa"/>
          </w:tcPr>
          <w:p w:rsidR="00E320B1" w:rsidRPr="00E80BBD" w:rsidRDefault="00E320B1" w:rsidP="00E320B1">
            <w:pPr>
              <w:spacing w:line="360" w:lineRule="auto"/>
              <w:jc w:val="left"/>
              <w:rPr>
                <w:rFonts w:eastAsia="宋体"/>
                <w:b/>
                <w:szCs w:val="21"/>
              </w:rPr>
            </w:pPr>
            <w:r w:rsidRPr="00E80BBD">
              <w:rPr>
                <w:rFonts w:eastAsia="宋体"/>
                <w:szCs w:val="21"/>
              </w:rPr>
              <w:t>2</w:t>
            </w:r>
            <w:r w:rsidRPr="00E80BBD">
              <w:rPr>
                <w:rFonts w:eastAsia="宋体"/>
                <w:szCs w:val="21"/>
              </w:rPr>
              <w:t>、处理介质：实验产生的废气。</w:t>
            </w:r>
          </w:p>
        </w:tc>
      </w:tr>
      <w:tr w:rsidR="00E320B1" w:rsidRPr="00E80BBD" w:rsidTr="00387562">
        <w:trPr>
          <w:jc w:val="center"/>
        </w:trPr>
        <w:tc>
          <w:tcPr>
            <w:tcW w:w="1080" w:type="dxa"/>
            <w:vMerge/>
          </w:tcPr>
          <w:p w:rsidR="00E320B1" w:rsidRPr="00E80BBD" w:rsidRDefault="00E320B1" w:rsidP="00E320B1">
            <w:pPr>
              <w:spacing w:line="360" w:lineRule="auto"/>
              <w:jc w:val="left"/>
              <w:rPr>
                <w:rFonts w:eastAsia="宋体"/>
                <w:b/>
                <w:szCs w:val="21"/>
              </w:rPr>
            </w:pPr>
          </w:p>
        </w:tc>
        <w:tc>
          <w:tcPr>
            <w:tcW w:w="6825" w:type="dxa"/>
          </w:tcPr>
          <w:p w:rsidR="00E320B1" w:rsidRPr="00E80BBD" w:rsidRDefault="00E320B1" w:rsidP="00E320B1">
            <w:pPr>
              <w:spacing w:line="360" w:lineRule="auto"/>
              <w:jc w:val="left"/>
              <w:rPr>
                <w:rFonts w:eastAsia="宋体"/>
                <w:b/>
                <w:szCs w:val="21"/>
              </w:rPr>
            </w:pPr>
            <w:r w:rsidRPr="00E80BBD">
              <w:rPr>
                <w:rFonts w:eastAsia="宋体"/>
                <w:szCs w:val="21"/>
              </w:rPr>
              <w:t>3</w:t>
            </w:r>
            <w:r w:rsidRPr="00E80BBD">
              <w:rPr>
                <w:rFonts w:eastAsia="宋体"/>
                <w:szCs w:val="21"/>
              </w:rPr>
              <w:t>、处理方式：二级吸附处理。</w:t>
            </w:r>
          </w:p>
        </w:tc>
      </w:tr>
      <w:tr w:rsidR="00E320B1" w:rsidRPr="00E80BBD" w:rsidTr="00387562">
        <w:trPr>
          <w:jc w:val="center"/>
        </w:trPr>
        <w:tc>
          <w:tcPr>
            <w:tcW w:w="1080" w:type="dxa"/>
            <w:vMerge/>
          </w:tcPr>
          <w:p w:rsidR="00E320B1" w:rsidRPr="00E80BBD" w:rsidRDefault="00E320B1" w:rsidP="00E320B1">
            <w:pPr>
              <w:spacing w:line="360" w:lineRule="auto"/>
              <w:jc w:val="left"/>
              <w:rPr>
                <w:rFonts w:eastAsia="宋体"/>
                <w:b/>
                <w:szCs w:val="21"/>
              </w:rPr>
            </w:pPr>
          </w:p>
        </w:tc>
        <w:tc>
          <w:tcPr>
            <w:tcW w:w="6825" w:type="dxa"/>
          </w:tcPr>
          <w:p w:rsidR="00E320B1" w:rsidRPr="00E80BBD" w:rsidRDefault="00E320B1" w:rsidP="00E320B1">
            <w:pPr>
              <w:spacing w:line="360" w:lineRule="auto"/>
              <w:jc w:val="left"/>
              <w:rPr>
                <w:rFonts w:eastAsia="宋体"/>
                <w:szCs w:val="21"/>
              </w:rPr>
            </w:pPr>
            <w:r w:rsidRPr="00E80BBD">
              <w:rPr>
                <w:rFonts w:eastAsia="宋体"/>
                <w:szCs w:val="21"/>
              </w:rPr>
              <w:t>4</w:t>
            </w:r>
            <w:r w:rsidRPr="00E80BBD">
              <w:rPr>
                <w:rFonts w:eastAsia="宋体"/>
                <w:szCs w:val="21"/>
              </w:rPr>
              <w:t>、箱体体积：按设计要求的处理风量及现场位置进行配置。</w:t>
            </w:r>
          </w:p>
        </w:tc>
      </w:tr>
      <w:tr w:rsidR="00E320B1" w:rsidRPr="00E80BBD" w:rsidTr="00387562">
        <w:trPr>
          <w:jc w:val="center"/>
        </w:trPr>
        <w:tc>
          <w:tcPr>
            <w:tcW w:w="1080" w:type="dxa"/>
            <w:vMerge/>
          </w:tcPr>
          <w:p w:rsidR="00E320B1" w:rsidRPr="00E80BBD" w:rsidRDefault="00E320B1" w:rsidP="00E320B1">
            <w:pPr>
              <w:spacing w:line="360" w:lineRule="auto"/>
              <w:jc w:val="left"/>
              <w:rPr>
                <w:rFonts w:eastAsia="宋体"/>
                <w:b/>
                <w:szCs w:val="21"/>
              </w:rPr>
            </w:pPr>
          </w:p>
        </w:tc>
        <w:tc>
          <w:tcPr>
            <w:tcW w:w="6825" w:type="dxa"/>
          </w:tcPr>
          <w:p w:rsidR="00E320B1" w:rsidRPr="00E80BBD" w:rsidRDefault="00E320B1" w:rsidP="00E320B1">
            <w:pPr>
              <w:spacing w:line="360" w:lineRule="auto"/>
              <w:jc w:val="left"/>
              <w:rPr>
                <w:rFonts w:eastAsia="宋体"/>
                <w:b/>
                <w:szCs w:val="21"/>
              </w:rPr>
            </w:pPr>
            <w:r w:rsidRPr="00E80BBD">
              <w:rPr>
                <w:rFonts w:eastAsia="宋体"/>
                <w:szCs w:val="21"/>
              </w:rPr>
              <w:t>5</w:t>
            </w:r>
            <w:r w:rsidRPr="00E80BBD">
              <w:rPr>
                <w:rFonts w:eastAsia="宋体"/>
                <w:szCs w:val="21"/>
              </w:rPr>
              <w:t>、箱体材质及制作要求：采用优质实验室排风专用聚丙烯（</w:t>
            </w:r>
            <w:r w:rsidRPr="00E80BBD">
              <w:rPr>
                <w:rFonts w:eastAsia="宋体"/>
                <w:szCs w:val="21"/>
              </w:rPr>
              <w:t>PP</w:t>
            </w:r>
            <w:r w:rsidRPr="00E80BBD">
              <w:rPr>
                <w:rFonts w:eastAsia="宋体"/>
                <w:szCs w:val="21"/>
              </w:rPr>
              <w:t>）板材，壁厚为</w:t>
            </w:r>
            <w:r w:rsidRPr="00E80BBD">
              <w:rPr>
                <w:rFonts w:eastAsia="宋体"/>
                <w:szCs w:val="21"/>
              </w:rPr>
              <w:t>8mm-12mm</w:t>
            </w:r>
            <w:r w:rsidRPr="00E80BBD">
              <w:rPr>
                <w:rFonts w:eastAsia="宋体"/>
                <w:szCs w:val="21"/>
              </w:rPr>
              <w:t>，按国家规范要求设计制作。</w:t>
            </w:r>
          </w:p>
        </w:tc>
      </w:tr>
      <w:tr w:rsidR="00E320B1" w:rsidRPr="00E80BBD" w:rsidTr="00387562">
        <w:trPr>
          <w:jc w:val="center"/>
        </w:trPr>
        <w:tc>
          <w:tcPr>
            <w:tcW w:w="1080" w:type="dxa"/>
            <w:vMerge/>
          </w:tcPr>
          <w:p w:rsidR="00E320B1" w:rsidRPr="00E80BBD" w:rsidRDefault="00E320B1" w:rsidP="00E320B1">
            <w:pPr>
              <w:spacing w:line="360" w:lineRule="auto"/>
              <w:jc w:val="left"/>
              <w:rPr>
                <w:rFonts w:eastAsia="宋体"/>
                <w:b/>
                <w:szCs w:val="21"/>
              </w:rPr>
            </w:pPr>
          </w:p>
        </w:tc>
        <w:tc>
          <w:tcPr>
            <w:tcW w:w="6825" w:type="dxa"/>
          </w:tcPr>
          <w:p w:rsidR="00E320B1" w:rsidRPr="00E80BBD" w:rsidRDefault="00E320B1" w:rsidP="00E320B1">
            <w:pPr>
              <w:spacing w:line="360" w:lineRule="auto"/>
              <w:jc w:val="left"/>
              <w:rPr>
                <w:rFonts w:eastAsia="宋体"/>
                <w:szCs w:val="21"/>
              </w:rPr>
            </w:pPr>
            <w:r w:rsidRPr="00E80BBD">
              <w:rPr>
                <w:rFonts w:eastAsia="宋体"/>
                <w:szCs w:val="21"/>
              </w:rPr>
              <w:t>6</w:t>
            </w:r>
            <w:r w:rsidRPr="00E80BBD">
              <w:rPr>
                <w:rFonts w:eastAsia="宋体"/>
                <w:szCs w:val="21"/>
              </w:rPr>
              <w:t>、箱体基座：配置钢架基座。</w:t>
            </w:r>
          </w:p>
        </w:tc>
      </w:tr>
      <w:tr w:rsidR="00E320B1" w:rsidRPr="00E80BBD" w:rsidTr="00387562">
        <w:trPr>
          <w:jc w:val="center"/>
        </w:trPr>
        <w:tc>
          <w:tcPr>
            <w:tcW w:w="1080" w:type="dxa"/>
            <w:vMerge/>
          </w:tcPr>
          <w:p w:rsidR="00E320B1" w:rsidRPr="00E80BBD" w:rsidRDefault="00E320B1" w:rsidP="00E320B1">
            <w:pPr>
              <w:spacing w:line="360" w:lineRule="auto"/>
              <w:jc w:val="left"/>
              <w:rPr>
                <w:rFonts w:eastAsia="宋体"/>
                <w:b/>
                <w:szCs w:val="21"/>
              </w:rPr>
            </w:pPr>
          </w:p>
        </w:tc>
        <w:tc>
          <w:tcPr>
            <w:tcW w:w="6825" w:type="dxa"/>
          </w:tcPr>
          <w:p w:rsidR="00E320B1" w:rsidRPr="00E80BBD" w:rsidRDefault="00E320B1" w:rsidP="00E320B1">
            <w:pPr>
              <w:spacing w:line="360" w:lineRule="auto"/>
              <w:jc w:val="left"/>
              <w:rPr>
                <w:rFonts w:eastAsia="宋体"/>
                <w:b/>
                <w:szCs w:val="21"/>
              </w:rPr>
            </w:pPr>
            <w:r w:rsidRPr="00E80BBD">
              <w:rPr>
                <w:rFonts w:eastAsia="宋体"/>
                <w:szCs w:val="21"/>
              </w:rPr>
              <w:t>7</w:t>
            </w:r>
            <w:r w:rsidRPr="00E80BBD">
              <w:rPr>
                <w:rFonts w:eastAsia="宋体"/>
                <w:szCs w:val="21"/>
              </w:rPr>
              <w:t>、排放标准：符合大气污染</w:t>
            </w:r>
            <w:proofErr w:type="gramStart"/>
            <w:r w:rsidRPr="00E80BBD">
              <w:rPr>
                <w:rFonts w:eastAsia="宋体"/>
                <w:szCs w:val="21"/>
              </w:rPr>
              <w:t>物综合</w:t>
            </w:r>
            <w:proofErr w:type="gramEnd"/>
            <w:r w:rsidRPr="00E80BBD">
              <w:rPr>
                <w:rFonts w:eastAsia="宋体"/>
                <w:szCs w:val="21"/>
              </w:rPr>
              <w:t>排放（</w:t>
            </w:r>
            <w:r w:rsidRPr="00E80BBD">
              <w:rPr>
                <w:rFonts w:eastAsia="宋体"/>
                <w:szCs w:val="21"/>
              </w:rPr>
              <w:t>GB16297-1996</w:t>
            </w:r>
            <w:r w:rsidRPr="00E80BBD">
              <w:rPr>
                <w:rFonts w:eastAsia="宋体"/>
                <w:szCs w:val="21"/>
              </w:rPr>
              <w:t>）二级标准。</w:t>
            </w:r>
          </w:p>
        </w:tc>
      </w:tr>
      <w:tr w:rsidR="00E320B1" w:rsidRPr="00E80BBD" w:rsidTr="00387562">
        <w:trPr>
          <w:jc w:val="center"/>
        </w:trPr>
        <w:tc>
          <w:tcPr>
            <w:tcW w:w="1080" w:type="dxa"/>
            <w:vMerge/>
          </w:tcPr>
          <w:p w:rsidR="00E320B1" w:rsidRPr="00E80BBD" w:rsidRDefault="00E320B1" w:rsidP="00E320B1">
            <w:pPr>
              <w:spacing w:line="360" w:lineRule="auto"/>
              <w:jc w:val="left"/>
              <w:rPr>
                <w:rFonts w:eastAsia="宋体"/>
                <w:b/>
                <w:szCs w:val="21"/>
              </w:rPr>
            </w:pPr>
          </w:p>
        </w:tc>
        <w:tc>
          <w:tcPr>
            <w:tcW w:w="6825" w:type="dxa"/>
          </w:tcPr>
          <w:p w:rsidR="00E320B1" w:rsidRPr="00E80BBD" w:rsidRDefault="00E320B1" w:rsidP="00E320B1">
            <w:pPr>
              <w:spacing w:line="360" w:lineRule="auto"/>
              <w:jc w:val="left"/>
              <w:rPr>
                <w:rFonts w:eastAsia="宋体"/>
                <w:b/>
                <w:szCs w:val="21"/>
              </w:rPr>
            </w:pPr>
            <w:r w:rsidRPr="00E80BBD">
              <w:rPr>
                <w:rFonts w:eastAsia="宋体"/>
                <w:szCs w:val="21"/>
              </w:rPr>
              <w:t>8</w:t>
            </w:r>
            <w:r w:rsidRPr="00E80BBD">
              <w:rPr>
                <w:rFonts w:eastAsia="宋体"/>
                <w:szCs w:val="21"/>
              </w:rPr>
              <w:t>、处理方式：内置吸附剂，净化率达到</w:t>
            </w:r>
            <w:r w:rsidRPr="00E80BBD">
              <w:rPr>
                <w:rFonts w:eastAsia="宋体"/>
                <w:szCs w:val="21"/>
              </w:rPr>
              <w:t>90%</w:t>
            </w:r>
            <w:r w:rsidRPr="00E80BBD">
              <w:rPr>
                <w:rFonts w:eastAsia="宋体"/>
                <w:szCs w:val="21"/>
              </w:rPr>
              <w:t>。</w:t>
            </w:r>
          </w:p>
        </w:tc>
      </w:tr>
      <w:tr w:rsidR="00E320B1" w:rsidRPr="00E80BBD" w:rsidTr="00387562">
        <w:trPr>
          <w:jc w:val="center"/>
        </w:trPr>
        <w:tc>
          <w:tcPr>
            <w:tcW w:w="1080" w:type="dxa"/>
            <w:vMerge/>
          </w:tcPr>
          <w:p w:rsidR="00E320B1" w:rsidRPr="00E80BBD" w:rsidRDefault="00E320B1" w:rsidP="00E320B1">
            <w:pPr>
              <w:spacing w:line="360" w:lineRule="auto"/>
              <w:jc w:val="left"/>
              <w:rPr>
                <w:rFonts w:eastAsia="宋体"/>
                <w:b/>
                <w:szCs w:val="21"/>
              </w:rPr>
            </w:pPr>
          </w:p>
        </w:tc>
        <w:tc>
          <w:tcPr>
            <w:tcW w:w="6825" w:type="dxa"/>
          </w:tcPr>
          <w:p w:rsidR="00E320B1" w:rsidRPr="00E80BBD" w:rsidRDefault="00E320B1" w:rsidP="00E320B1">
            <w:pPr>
              <w:spacing w:line="360" w:lineRule="auto"/>
              <w:jc w:val="left"/>
              <w:rPr>
                <w:rFonts w:eastAsia="宋体"/>
                <w:b/>
                <w:szCs w:val="21"/>
              </w:rPr>
            </w:pPr>
            <w:r w:rsidRPr="00E80BBD">
              <w:rPr>
                <w:rFonts w:eastAsia="宋体"/>
                <w:szCs w:val="21"/>
              </w:rPr>
              <w:t>9</w:t>
            </w:r>
            <w:r w:rsidRPr="00E80BBD">
              <w:rPr>
                <w:rFonts w:eastAsia="宋体"/>
                <w:szCs w:val="21"/>
              </w:rPr>
              <w:t>、内填充物为优质柱状活性炭。</w:t>
            </w:r>
          </w:p>
        </w:tc>
      </w:tr>
      <w:tr w:rsidR="00E320B1" w:rsidRPr="00E80BBD" w:rsidTr="00387562">
        <w:trPr>
          <w:jc w:val="center"/>
        </w:trPr>
        <w:tc>
          <w:tcPr>
            <w:tcW w:w="1080" w:type="dxa"/>
            <w:vMerge/>
          </w:tcPr>
          <w:p w:rsidR="00E320B1" w:rsidRPr="00E80BBD" w:rsidRDefault="00E320B1" w:rsidP="00E320B1">
            <w:pPr>
              <w:spacing w:line="360" w:lineRule="auto"/>
              <w:jc w:val="left"/>
              <w:rPr>
                <w:rFonts w:eastAsia="宋体"/>
                <w:b/>
                <w:szCs w:val="21"/>
              </w:rPr>
            </w:pPr>
          </w:p>
        </w:tc>
        <w:tc>
          <w:tcPr>
            <w:tcW w:w="6825" w:type="dxa"/>
          </w:tcPr>
          <w:p w:rsidR="00E320B1" w:rsidRPr="00E80BBD" w:rsidRDefault="00E320B1" w:rsidP="00E320B1">
            <w:pPr>
              <w:spacing w:line="360" w:lineRule="auto"/>
              <w:jc w:val="left"/>
              <w:rPr>
                <w:rFonts w:eastAsia="宋体"/>
                <w:szCs w:val="21"/>
              </w:rPr>
            </w:pPr>
            <w:r w:rsidRPr="00E80BBD">
              <w:rPr>
                <w:rFonts w:eastAsia="宋体"/>
                <w:szCs w:val="21"/>
              </w:rPr>
              <w:t>10</w:t>
            </w:r>
            <w:r w:rsidRPr="00E80BBD">
              <w:rPr>
                <w:rFonts w:eastAsia="宋体"/>
                <w:szCs w:val="21"/>
              </w:rPr>
              <w:t>、设备应有放料口、检修口等设施，便于维护检修及更换吸附剂。</w:t>
            </w:r>
          </w:p>
        </w:tc>
      </w:tr>
    </w:tbl>
    <w:p w:rsidR="00E320B1" w:rsidRPr="00E80BBD" w:rsidRDefault="00E320B1" w:rsidP="00E320B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452"/>
        </w:tabs>
        <w:spacing w:line="360" w:lineRule="auto"/>
        <w:rPr>
          <w:rFonts w:eastAsia="宋体"/>
          <w:szCs w:val="21"/>
        </w:rPr>
      </w:pPr>
      <w:bookmarkStart w:id="2" w:name="_Toc239213122"/>
      <w:bookmarkEnd w:id="2"/>
      <w:r w:rsidRPr="00E80BBD">
        <w:rPr>
          <w:rFonts w:eastAsia="宋体"/>
          <w:szCs w:val="21"/>
        </w:rPr>
        <w:t>6</w:t>
      </w:r>
      <w:r w:rsidRPr="00E80BBD">
        <w:rPr>
          <w:rFonts w:eastAsia="宋体"/>
          <w:szCs w:val="21"/>
        </w:rPr>
        <w:t>、活性炭技术参数：</w:t>
      </w:r>
    </w:p>
    <w:tbl>
      <w:tblPr>
        <w:tblW w:w="730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048"/>
        <w:gridCol w:w="2693"/>
        <w:gridCol w:w="1843"/>
      </w:tblGrid>
      <w:tr w:rsidR="00E320B1" w:rsidRPr="00E80BBD" w:rsidTr="00387562">
        <w:trPr>
          <w:trHeight w:val="284"/>
          <w:jc w:val="center"/>
        </w:trPr>
        <w:tc>
          <w:tcPr>
            <w:tcW w:w="720" w:type="dxa"/>
            <w:vAlign w:val="center"/>
          </w:tcPr>
          <w:p w:rsidR="00E320B1" w:rsidRPr="00E80BBD" w:rsidRDefault="00E320B1" w:rsidP="00E320B1">
            <w:pPr>
              <w:spacing w:line="360" w:lineRule="auto"/>
              <w:jc w:val="center"/>
              <w:rPr>
                <w:rFonts w:eastAsia="宋体"/>
                <w:b/>
                <w:szCs w:val="21"/>
              </w:rPr>
            </w:pPr>
            <w:r w:rsidRPr="00E80BBD">
              <w:rPr>
                <w:rFonts w:eastAsia="宋体"/>
                <w:b/>
                <w:szCs w:val="21"/>
              </w:rPr>
              <w:t>序号</w:t>
            </w:r>
          </w:p>
        </w:tc>
        <w:tc>
          <w:tcPr>
            <w:tcW w:w="2048" w:type="dxa"/>
            <w:vAlign w:val="center"/>
          </w:tcPr>
          <w:p w:rsidR="00E320B1" w:rsidRPr="00E80BBD" w:rsidRDefault="00E320B1" w:rsidP="00E320B1">
            <w:pPr>
              <w:spacing w:line="360" w:lineRule="auto"/>
              <w:jc w:val="center"/>
              <w:rPr>
                <w:rFonts w:eastAsia="宋体"/>
                <w:b/>
                <w:szCs w:val="21"/>
              </w:rPr>
            </w:pPr>
            <w:r w:rsidRPr="00E80BBD">
              <w:rPr>
                <w:rFonts w:eastAsia="宋体"/>
                <w:b/>
                <w:szCs w:val="21"/>
              </w:rPr>
              <w:t>项目</w:t>
            </w:r>
          </w:p>
        </w:tc>
        <w:tc>
          <w:tcPr>
            <w:tcW w:w="2693" w:type="dxa"/>
            <w:vAlign w:val="center"/>
          </w:tcPr>
          <w:p w:rsidR="00E320B1" w:rsidRPr="00E80BBD" w:rsidRDefault="00E320B1" w:rsidP="00E320B1">
            <w:pPr>
              <w:spacing w:line="360" w:lineRule="auto"/>
              <w:jc w:val="center"/>
              <w:rPr>
                <w:rFonts w:eastAsia="宋体"/>
                <w:b/>
                <w:szCs w:val="21"/>
              </w:rPr>
            </w:pPr>
            <w:r w:rsidRPr="00E80BBD">
              <w:rPr>
                <w:rFonts w:eastAsia="宋体"/>
                <w:b/>
                <w:szCs w:val="21"/>
              </w:rPr>
              <w:t>柱状活性炭（</w:t>
            </w:r>
            <w:r w:rsidRPr="00E80BBD">
              <w:rPr>
                <w:rFonts w:eastAsia="宋体"/>
                <w:b/>
                <w:szCs w:val="21"/>
              </w:rPr>
              <w:t>II</w:t>
            </w:r>
            <w:r w:rsidRPr="00E80BBD">
              <w:rPr>
                <w:rFonts w:eastAsia="宋体"/>
                <w:b/>
                <w:szCs w:val="21"/>
              </w:rPr>
              <w:t>型）</w:t>
            </w:r>
          </w:p>
        </w:tc>
        <w:tc>
          <w:tcPr>
            <w:tcW w:w="1843" w:type="dxa"/>
            <w:vAlign w:val="center"/>
          </w:tcPr>
          <w:p w:rsidR="00E320B1" w:rsidRPr="00E80BBD" w:rsidRDefault="00E320B1" w:rsidP="00E320B1">
            <w:pPr>
              <w:spacing w:line="360" w:lineRule="auto"/>
              <w:jc w:val="center"/>
              <w:rPr>
                <w:rFonts w:eastAsia="宋体"/>
                <w:b/>
                <w:szCs w:val="21"/>
              </w:rPr>
            </w:pPr>
            <w:r w:rsidRPr="00E80BBD">
              <w:rPr>
                <w:rFonts w:eastAsia="宋体"/>
                <w:b/>
                <w:szCs w:val="21"/>
              </w:rPr>
              <w:t>备注</w:t>
            </w:r>
          </w:p>
        </w:tc>
      </w:tr>
      <w:tr w:rsidR="00E320B1" w:rsidRPr="00E80BBD" w:rsidTr="00387562">
        <w:trPr>
          <w:trHeight w:val="277"/>
          <w:jc w:val="center"/>
        </w:trPr>
        <w:tc>
          <w:tcPr>
            <w:tcW w:w="720" w:type="dxa"/>
            <w:vAlign w:val="center"/>
          </w:tcPr>
          <w:p w:rsidR="00E320B1" w:rsidRPr="00E80BBD" w:rsidRDefault="00E320B1" w:rsidP="00E320B1">
            <w:pPr>
              <w:spacing w:line="360" w:lineRule="auto"/>
              <w:jc w:val="center"/>
              <w:rPr>
                <w:rFonts w:eastAsia="宋体"/>
                <w:szCs w:val="21"/>
              </w:rPr>
            </w:pPr>
            <w:r w:rsidRPr="00E80BBD">
              <w:rPr>
                <w:rFonts w:eastAsia="宋体"/>
                <w:szCs w:val="21"/>
              </w:rPr>
              <w:t>1</w:t>
            </w:r>
          </w:p>
        </w:tc>
        <w:tc>
          <w:tcPr>
            <w:tcW w:w="2048" w:type="dxa"/>
            <w:vAlign w:val="center"/>
          </w:tcPr>
          <w:p w:rsidR="00E320B1" w:rsidRPr="00E80BBD" w:rsidRDefault="00E320B1" w:rsidP="00E320B1">
            <w:pPr>
              <w:spacing w:line="360" w:lineRule="auto"/>
              <w:jc w:val="center"/>
              <w:rPr>
                <w:rFonts w:eastAsia="宋体"/>
                <w:szCs w:val="21"/>
              </w:rPr>
            </w:pPr>
            <w:r w:rsidRPr="00E80BBD">
              <w:rPr>
                <w:rFonts w:eastAsia="宋体"/>
                <w:szCs w:val="21"/>
              </w:rPr>
              <w:t>粒径</w:t>
            </w:r>
            <w:r w:rsidRPr="00E80BBD">
              <w:rPr>
                <w:rFonts w:eastAsia="宋体"/>
                <w:szCs w:val="21"/>
              </w:rPr>
              <w:t>mm</w:t>
            </w:r>
          </w:p>
        </w:tc>
        <w:tc>
          <w:tcPr>
            <w:tcW w:w="2693" w:type="dxa"/>
            <w:vAlign w:val="center"/>
          </w:tcPr>
          <w:p w:rsidR="00E320B1" w:rsidRPr="00E80BBD" w:rsidRDefault="00E320B1" w:rsidP="00E320B1">
            <w:pPr>
              <w:spacing w:line="360" w:lineRule="auto"/>
              <w:ind w:firstLineChars="200" w:firstLine="420"/>
              <w:jc w:val="center"/>
              <w:rPr>
                <w:rFonts w:eastAsia="宋体"/>
                <w:szCs w:val="21"/>
              </w:rPr>
            </w:pPr>
            <w:r w:rsidRPr="00E80BBD">
              <w:rPr>
                <w:rFonts w:eastAsia="宋体"/>
                <w:szCs w:val="21"/>
              </w:rPr>
              <w:t>4.0</w:t>
            </w:r>
          </w:p>
        </w:tc>
        <w:tc>
          <w:tcPr>
            <w:tcW w:w="1843" w:type="dxa"/>
            <w:vAlign w:val="center"/>
          </w:tcPr>
          <w:p w:rsidR="00E320B1" w:rsidRPr="00E80BBD" w:rsidRDefault="00E320B1" w:rsidP="00E320B1">
            <w:pPr>
              <w:spacing w:line="360" w:lineRule="auto"/>
              <w:jc w:val="center"/>
              <w:rPr>
                <w:rFonts w:eastAsia="宋体"/>
                <w:szCs w:val="21"/>
              </w:rPr>
            </w:pPr>
            <w:r w:rsidRPr="00E80BBD">
              <w:rPr>
                <w:rFonts w:eastAsia="宋体"/>
                <w:szCs w:val="21"/>
              </w:rPr>
              <w:t>黑色颗粒无味</w:t>
            </w:r>
          </w:p>
        </w:tc>
      </w:tr>
      <w:tr w:rsidR="00E320B1" w:rsidRPr="00E80BBD" w:rsidTr="00387562">
        <w:trPr>
          <w:trHeight w:val="284"/>
          <w:jc w:val="center"/>
        </w:trPr>
        <w:tc>
          <w:tcPr>
            <w:tcW w:w="720" w:type="dxa"/>
            <w:vAlign w:val="center"/>
          </w:tcPr>
          <w:p w:rsidR="00E320B1" w:rsidRPr="00E80BBD" w:rsidRDefault="00E320B1" w:rsidP="00E320B1">
            <w:pPr>
              <w:spacing w:line="360" w:lineRule="auto"/>
              <w:jc w:val="center"/>
              <w:rPr>
                <w:rFonts w:eastAsia="宋体"/>
                <w:szCs w:val="21"/>
              </w:rPr>
            </w:pPr>
            <w:r w:rsidRPr="00E80BBD">
              <w:rPr>
                <w:rFonts w:eastAsia="宋体"/>
                <w:szCs w:val="21"/>
              </w:rPr>
              <w:t>2</w:t>
            </w:r>
          </w:p>
        </w:tc>
        <w:tc>
          <w:tcPr>
            <w:tcW w:w="2048" w:type="dxa"/>
            <w:vAlign w:val="center"/>
          </w:tcPr>
          <w:p w:rsidR="00E320B1" w:rsidRPr="00E80BBD" w:rsidRDefault="00E320B1" w:rsidP="00E320B1">
            <w:pPr>
              <w:spacing w:line="360" w:lineRule="auto"/>
              <w:jc w:val="center"/>
              <w:rPr>
                <w:rFonts w:eastAsia="宋体"/>
                <w:szCs w:val="21"/>
              </w:rPr>
            </w:pPr>
            <w:r w:rsidRPr="00E80BBD">
              <w:rPr>
                <w:rFonts w:eastAsia="宋体"/>
                <w:szCs w:val="21"/>
              </w:rPr>
              <w:t>PH</w:t>
            </w:r>
            <w:r w:rsidRPr="00E80BBD">
              <w:rPr>
                <w:rFonts w:eastAsia="宋体"/>
                <w:szCs w:val="21"/>
              </w:rPr>
              <w:t>值</w:t>
            </w:r>
          </w:p>
        </w:tc>
        <w:tc>
          <w:tcPr>
            <w:tcW w:w="2693" w:type="dxa"/>
            <w:vAlign w:val="center"/>
          </w:tcPr>
          <w:p w:rsidR="00E320B1" w:rsidRPr="00E80BBD" w:rsidRDefault="00E320B1" w:rsidP="00E320B1">
            <w:pPr>
              <w:spacing w:line="360" w:lineRule="auto"/>
              <w:ind w:firstLineChars="200" w:firstLine="420"/>
              <w:jc w:val="center"/>
              <w:rPr>
                <w:rFonts w:eastAsia="宋体"/>
                <w:szCs w:val="21"/>
              </w:rPr>
            </w:pPr>
            <w:r w:rsidRPr="00E80BBD">
              <w:rPr>
                <w:rFonts w:eastAsia="宋体"/>
                <w:szCs w:val="21"/>
              </w:rPr>
              <w:t>＞</w:t>
            </w:r>
            <w:r w:rsidRPr="00E80BBD">
              <w:rPr>
                <w:rFonts w:eastAsia="宋体"/>
                <w:szCs w:val="21"/>
              </w:rPr>
              <w:t>7</w:t>
            </w:r>
          </w:p>
        </w:tc>
        <w:tc>
          <w:tcPr>
            <w:tcW w:w="1843" w:type="dxa"/>
            <w:vAlign w:val="center"/>
          </w:tcPr>
          <w:p w:rsidR="00E320B1" w:rsidRPr="00E80BBD" w:rsidRDefault="00E320B1" w:rsidP="00E320B1">
            <w:pPr>
              <w:spacing w:line="360" w:lineRule="auto"/>
              <w:ind w:firstLineChars="200" w:firstLine="420"/>
              <w:jc w:val="center"/>
              <w:rPr>
                <w:rFonts w:eastAsia="宋体"/>
                <w:szCs w:val="21"/>
              </w:rPr>
            </w:pPr>
          </w:p>
        </w:tc>
      </w:tr>
      <w:tr w:rsidR="00E320B1" w:rsidRPr="00E80BBD" w:rsidTr="00387562">
        <w:trPr>
          <w:trHeight w:val="284"/>
          <w:jc w:val="center"/>
        </w:trPr>
        <w:tc>
          <w:tcPr>
            <w:tcW w:w="720" w:type="dxa"/>
            <w:vAlign w:val="center"/>
          </w:tcPr>
          <w:p w:rsidR="00E320B1" w:rsidRPr="00E80BBD" w:rsidRDefault="00E320B1" w:rsidP="00E320B1">
            <w:pPr>
              <w:spacing w:line="360" w:lineRule="auto"/>
              <w:jc w:val="center"/>
              <w:rPr>
                <w:rFonts w:eastAsia="宋体"/>
                <w:szCs w:val="21"/>
              </w:rPr>
            </w:pPr>
            <w:r w:rsidRPr="00E80BBD">
              <w:rPr>
                <w:rFonts w:eastAsia="宋体"/>
                <w:szCs w:val="21"/>
              </w:rPr>
              <w:t>3</w:t>
            </w:r>
          </w:p>
        </w:tc>
        <w:tc>
          <w:tcPr>
            <w:tcW w:w="2048" w:type="dxa"/>
            <w:vAlign w:val="center"/>
          </w:tcPr>
          <w:p w:rsidR="00E320B1" w:rsidRPr="00E80BBD" w:rsidRDefault="00E320B1" w:rsidP="00E320B1">
            <w:pPr>
              <w:spacing w:line="360" w:lineRule="auto"/>
              <w:jc w:val="center"/>
              <w:rPr>
                <w:rFonts w:eastAsia="宋体"/>
                <w:szCs w:val="21"/>
              </w:rPr>
            </w:pPr>
            <w:r w:rsidRPr="00E80BBD">
              <w:rPr>
                <w:rFonts w:eastAsia="宋体"/>
                <w:szCs w:val="21"/>
              </w:rPr>
              <w:t>水分</w:t>
            </w:r>
            <w:r w:rsidRPr="00E80BBD">
              <w:rPr>
                <w:rFonts w:eastAsia="宋体"/>
                <w:szCs w:val="21"/>
              </w:rPr>
              <w:t>%</w:t>
            </w:r>
          </w:p>
        </w:tc>
        <w:tc>
          <w:tcPr>
            <w:tcW w:w="2693" w:type="dxa"/>
            <w:vAlign w:val="center"/>
          </w:tcPr>
          <w:p w:rsidR="00E320B1" w:rsidRPr="00E80BBD" w:rsidRDefault="00E320B1" w:rsidP="00E320B1">
            <w:pPr>
              <w:spacing w:line="360" w:lineRule="auto"/>
              <w:ind w:firstLineChars="200" w:firstLine="420"/>
              <w:jc w:val="center"/>
              <w:rPr>
                <w:rFonts w:eastAsia="宋体"/>
                <w:szCs w:val="21"/>
              </w:rPr>
            </w:pPr>
            <w:r w:rsidRPr="00E80BBD">
              <w:rPr>
                <w:rFonts w:eastAsia="宋体"/>
                <w:szCs w:val="21"/>
              </w:rPr>
              <w:t>＜</w:t>
            </w:r>
            <w:r w:rsidRPr="00E80BBD">
              <w:rPr>
                <w:rFonts w:eastAsia="宋体"/>
                <w:szCs w:val="21"/>
              </w:rPr>
              <w:t>5</w:t>
            </w:r>
          </w:p>
        </w:tc>
        <w:tc>
          <w:tcPr>
            <w:tcW w:w="1843" w:type="dxa"/>
            <w:vAlign w:val="center"/>
          </w:tcPr>
          <w:p w:rsidR="00E320B1" w:rsidRPr="00E80BBD" w:rsidRDefault="00E320B1" w:rsidP="00E320B1">
            <w:pPr>
              <w:spacing w:line="360" w:lineRule="auto"/>
              <w:ind w:firstLineChars="200" w:firstLine="420"/>
              <w:jc w:val="center"/>
              <w:rPr>
                <w:rFonts w:eastAsia="宋体"/>
                <w:szCs w:val="21"/>
              </w:rPr>
            </w:pPr>
          </w:p>
        </w:tc>
      </w:tr>
      <w:tr w:rsidR="00E320B1" w:rsidRPr="00E80BBD" w:rsidTr="00387562">
        <w:trPr>
          <w:trHeight w:val="284"/>
          <w:jc w:val="center"/>
        </w:trPr>
        <w:tc>
          <w:tcPr>
            <w:tcW w:w="720" w:type="dxa"/>
            <w:vAlign w:val="center"/>
          </w:tcPr>
          <w:p w:rsidR="00E320B1" w:rsidRPr="00E80BBD" w:rsidRDefault="00E320B1" w:rsidP="00E320B1">
            <w:pPr>
              <w:spacing w:line="360" w:lineRule="auto"/>
              <w:jc w:val="center"/>
              <w:rPr>
                <w:rFonts w:eastAsia="宋体"/>
                <w:szCs w:val="21"/>
              </w:rPr>
            </w:pPr>
            <w:r w:rsidRPr="00E80BBD">
              <w:rPr>
                <w:rFonts w:eastAsia="宋体"/>
                <w:szCs w:val="21"/>
              </w:rPr>
              <w:lastRenderedPageBreak/>
              <w:t>4</w:t>
            </w:r>
          </w:p>
        </w:tc>
        <w:tc>
          <w:tcPr>
            <w:tcW w:w="2048" w:type="dxa"/>
            <w:vAlign w:val="center"/>
          </w:tcPr>
          <w:p w:rsidR="00E320B1" w:rsidRPr="00E80BBD" w:rsidRDefault="00E320B1" w:rsidP="00E320B1">
            <w:pPr>
              <w:spacing w:line="360" w:lineRule="auto"/>
              <w:jc w:val="center"/>
              <w:rPr>
                <w:rFonts w:eastAsia="宋体"/>
                <w:szCs w:val="21"/>
              </w:rPr>
            </w:pPr>
            <w:r w:rsidRPr="00E80BBD">
              <w:rPr>
                <w:rFonts w:eastAsia="宋体"/>
                <w:szCs w:val="21"/>
              </w:rPr>
              <w:t>比表面积</w:t>
            </w:r>
            <w:r w:rsidRPr="00E80BBD">
              <w:rPr>
                <w:rFonts w:eastAsia="宋体"/>
                <w:szCs w:val="21"/>
              </w:rPr>
              <w:t>m2/g</w:t>
            </w:r>
          </w:p>
        </w:tc>
        <w:tc>
          <w:tcPr>
            <w:tcW w:w="2693" w:type="dxa"/>
            <w:vAlign w:val="center"/>
          </w:tcPr>
          <w:p w:rsidR="00E320B1" w:rsidRPr="00E80BBD" w:rsidRDefault="00E320B1" w:rsidP="00E320B1">
            <w:pPr>
              <w:spacing w:line="360" w:lineRule="auto"/>
              <w:ind w:firstLineChars="200" w:firstLine="420"/>
              <w:jc w:val="center"/>
              <w:rPr>
                <w:rFonts w:eastAsia="宋体"/>
                <w:szCs w:val="21"/>
              </w:rPr>
            </w:pPr>
            <w:r w:rsidRPr="00E80BBD">
              <w:rPr>
                <w:rFonts w:eastAsia="宋体"/>
                <w:szCs w:val="21"/>
              </w:rPr>
              <w:t>＞</w:t>
            </w:r>
            <w:r w:rsidRPr="00E80BBD">
              <w:rPr>
                <w:rFonts w:eastAsia="宋体"/>
                <w:szCs w:val="21"/>
              </w:rPr>
              <w:t>900</w:t>
            </w:r>
          </w:p>
        </w:tc>
        <w:tc>
          <w:tcPr>
            <w:tcW w:w="1843" w:type="dxa"/>
            <w:vAlign w:val="center"/>
          </w:tcPr>
          <w:p w:rsidR="00E320B1" w:rsidRPr="00E80BBD" w:rsidRDefault="00E320B1" w:rsidP="00E320B1">
            <w:pPr>
              <w:spacing w:line="360" w:lineRule="auto"/>
              <w:ind w:firstLineChars="200" w:firstLine="420"/>
              <w:jc w:val="center"/>
              <w:rPr>
                <w:rFonts w:eastAsia="宋体"/>
                <w:szCs w:val="21"/>
              </w:rPr>
            </w:pPr>
          </w:p>
        </w:tc>
      </w:tr>
      <w:tr w:rsidR="00E320B1" w:rsidRPr="00E80BBD" w:rsidTr="00387562">
        <w:trPr>
          <w:trHeight w:val="284"/>
          <w:jc w:val="center"/>
        </w:trPr>
        <w:tc>
          <w:tcPr>
            <w:tcW w:w="720" w:type="dxa"/>
            <w:vAlign w:val="center"/>
          </w:tcPr>
          <w:p w:rsidR="00E320B1" w:rsidRPr="00E80BBD" w:rsidRDefault="00E320B1" w:rsidP="00E320B1">
            <w:pPr>
              <w:spacing w:line="360" w:lineRule="auto"/>
              <w:jc w:val="center"/>
              <w:rPr>
                <w:rFonts w:eastAsia="宋体"/>
                <w:szCs w:val="21"/>
              </w:rPr>
            </w:pPr>
            <w:r w:rsidRPr="00E80BBD">
              <w:rPr>
                <w:rFonts w:eastAsia="宋体"/>
                <w:szCs w:val="21"/>
              </w:rPr>
              <w:t>5</w:t>
            </w:r>
          </w:p>
        </w:tc>
        <w:tc>
          <w:tcPr>
            <w:tcW w:w="2048" w:type="dxa"/>
            <w:vAlign w:val="center"/>
          </w:tcPr>
          <w:p w:rsidR="00E320B1" w:rsidRPr="00E80BBD" w:rsidRDefault="00E320B1" w:rsidP="00E320B1">
            <w:pPr>
              <w:spacing w:line="360" w:lineRule="auto"/>
              <w:jc w:val="center"/>
              <w:rPr>
                <w:rFonts w:eastAsia="宋体"/>
                <w:szCs w:val="21"/>
              </w:rPr>
            </w:pPr>
            <w:r w:rsidRPr="00E80BBD">
              <w:rPr>
                <w:rFonts w:eastAsia="宋体"/>
                <w:szCs w:val="21"/>
              </w:rPr>
              <w:t>强度</w:t>
            </w:r>
            <w:r w:rsidRPr="00E80BBD">
              <w:rPr>
                <w:rFonts w:eastAsia="宋体"/>
                <w:szCs w:val="21"/>
              </w:rPr>
              <w:t>%</w:t>
            </w:r>
          </w:p>
        </w:tc>
        <w:tc>
          <w:tcPr>
            <w:tcW w:w="2693" w:type="dxa"/>
            <w:vAlign w:val="center"/>
          </w:tcPr>
          <w:p w:rsidR="00E320B1" w:rsidRPr="00E80BBD" w:rsidRDefault="00E320B1" w:rsidP="00E320B1">
            <w:pPr>
              <w:spacing w:line="360" w:lineRule="auto"/>
              <w:ind w:firstLineChars="200" w:firstLine="420"/>
              <w:jc w:val="center"/>
              <w:rPr>
                <w:rFonts w:eastAsia="宋体"/>
                <w:szCs w:val="21"/>
              </w:rPr>
            </w:pPr>
            <w:r w:rsidRPr="00E80BBD">
              <w:rPr>
                <w:rFonts w:eastAsia="宋体"/>
                <w:szCs w:val="21"/>
              </w:rPr>
              <w:t>＞</w:t>
            </w:r>
            <w:r w:rsidRPr="00E80BBD">
              <w:rPr>
                <w:rFonts w:eastAsia="宋体"/>
                <w:szCs w:val="21"/>
              </w:rPr>
              <w:t>93</w:t>
            </w:r>
          </w:p>
        </w:tc>
        <w:tc>
          <w:tcPr>
            <w:tcW w:w="1843" w:type="dxa"/>
            <w:vAlign w:val="center"/>
          </w:tcPr>
          <w:p w:rsidR="00E320B1" w:rsidRPr="00E80BBD" w:rsidRDefault="00E320B1" w:rsidP="00E320B1">
            <w:pPr>
              <w:spacing w:line="360" w:lineRule="auto"/>
              <w:ind w:firstLineChars="200" w:firstLine="420"/>
              <w:jc w:val="center"/>
              <w:rPr>
                <w:rFonts w:eastAsia="宋体"/>
                <w:szCs w:val="21"/>
              </w:rPr>
            </w:pPr>
          </w:p>
        </w:tc>
      </w:tr>
    </w:tbl>
    <w:p w:rsidR="00E320B1" w:rsidRPr="00E80BBD" w:rsidRDefault="00E320B1" w:rsidP="00E320B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452"/>
        </w:tabs>
        <w:spacing w:line="360" w:lineRule="auto"/>
        <w:rPr>
          <w:rFonts w:eastAsia="宋体"/>
          <w:szCs w:val="21"/>
        </w:rPr>
      </w:pPr>
      <w:r w:rsidRPr="00E80BBD">
        <w:rPr>
          <w:rFonts w:eastAsia="宋体"/>
          <w:szCs w:val="21"/>
        </w:rPr>
        <w:t>7</w:t>
      </w:r>
      <w:r w:rsidRPr="00E80BBD">
        <w:rPr>
          <w:rFonts w:eastAsia="宋体"/>
          <w:szCs w:val="21"/>
        </w:rPr>
        <w:t>、</w:t>
      </w:r>
      <w:r w:rsidRPr="00E80BBD">
        <w:rPr>
          <w:rFonts w:eastAsia="宋体"/>
          <w:szCs w:val="21"/>
        </w:rPr>
        <w:t>SDG</w:t>
      </w:r>
      <w:r w:rsidRPr="00E80BBD">
        <w:rPr>
          <w:rFonts w:eastAsia="宋体"/>
          <w:szCs w:val="21"/>
        </w:rPr>
        <w:t>原料</w:t>
      </w:r>
      <w:r w:rsidRPr="00E80BBD">
        <w:rPr>
          <w:rFonts w:eastAsia="宋体"/>
          <w:szCs w:val="21"/>
        </w:rPr>
        <w:t>II</w:t>
      </w:r>
      <w:r w:rsidRPr="00E80BBD">
        <w:rPr>
          <w:rFonts w:eastAsia="宋体"/>
          <w:szCs w:val="21"/>
        </w:rPr>
        <w:t>型技术参数：</w:t>
      </w:r>
    </w:p>
    <w:tbl>
      <w:tblPr>
        <w:tblpPr w:leftFromText="180" w:rightFromText="180" w:vertAnchor="text" w:horzAnchor="page" w:tblpXSpec="center" w:tblpY="245"/>
        <w:tblOverlap w:val="never"/>
        <w:tblW w:w="7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4"/>
        <w:gridCol w:w="4314"/>
      </w:tblGrid>
      <w:tr w:rsidR="00E320B1" w:rsidRPr="00E80BBD" w:rsidTr="00387562">
        <w:trPr>
          <w:trHeight w:val="413"/>
        </w:trPr>
        <w:tc>
          <w:tcPr>
            <w:tcW w:w="2984" w:type="dxa"/>
            <w:vAlign w:val="center"/>
          </w:tcPr>
          <w:p w:rsidR="00E320B1" w:rsidRPr="00E80BBD" w:rsidRDefault="00E320B1" w:rsidP="00E320B1">
            <w:pPr>
              <w:spacing w:line="360" w:lineRule="auto"/>
              <w:jc w:val="center"/>
              <w:rPr>
                <w:rFonts w:eastAsia="宋体"/>
                <w:b/>
                <w:szCs w:val="21"/>
              </w:rPr>
            </w:pPr>
            <w:r w:rsidRPr="00E80BBD">
              <w:rPr>
                <w:rFonts w:eastAsia="宋体"/>
                <w:b/>
                <w:szCs w:val="21"/>
              </w:rPr>
              <w:t>吸附剂型号</w:t>
            </w:r>
          </w:p>
        </w:tc>
        <w:tc>
          <w:tcPr>
            <w:tcW w:w="4314" w:type="dxa"/>
            <w:vAlign w:val="center"/>
          </w:tcPr>
          <w:p w:rsidR="00E320B1" w:rsidRPr="00E80BBD" w:rsidRDefault="00E320B1" w:rsidP="00E320B1">
            <w:pPr>
              <w:spacing w:line="360" w:lineRule="auto"/>
              <w:jc w:val="center"/>
              <w:rPr>
                <w:rFonts w:eastAsia="宋体"/>
                <w:b/>
                <w:szCs w:val="21"/>
              </w:rPr>
            </w:pPr>
            <w:r w:rsidRPr="00E80BBD">
              <w:rPr>
                <w:rFonts w:eastAsia="宋体"/>
                <w:b/>
                <w:szCs w:val="21"/>
              </w:rPr>
              <w:t>SDG-</w:t>
            </w:r>
            <w:r w:rsidRPr="00E80BBD">
              <w:rPr>
                <w:rFonts w:ascii="宋体" w:eastAsia="宋体" w:hAnsi="宋体" w:cs="宋体" w:hint="eastAsia"/>
                <w:b/>
                <w:szCs w:val="21"/>
              </w:rPr>
              <w:t>Ⅱ</w:t>
            </w:r>
          </w:p>
        </w:tc>
      </w:tr>
      <w:tr w:rsidR="00E320B1" w:rsidRPr="00E80BBD" w:rsidTr="00387562">
        <w:trPr>
          <w:trHeight w:val="427"/>
        </w:trPr>
        <w:tc>
          <w:tcPr>
            <w:tcW w:w="2984" w:type="dxa"/>
            <w:vAlign w:val="center"/>
          </w:tcPr>
          <w:p w:rsidR="00E320B1" w:rsidRPr="00E80BBD" w:rsidRDefault="00E320B1" w:rsidP="00E320B1">
            <w:pPr>
              <w:spacing w:line="360" w:lineRule="auto"/>
              <w:jc w:val="center"/>
              <w:rPr>
                <w:rFonts w:eastAsia="宋体"/>
                <w:szCs w:val="21"/>
              </w:rPr>
            </w:pPr>
            <w:r w:rsidRPr="00E80BBD">
              <w:rPr>
                <w:rFonts w:eastAsia="宋体"/>
                <w:szCs w:val="21"/>
              </w:rPr>
              <w:t>吸附酸种类</w:t>
            </w:r>
          </w:p>
        </w:tc>
        <w:tc>
          <w:tcPr>
            <w:tcW w:w="4314" w:type="dxa"/>
            <w:vAlign w:val="center"/>
          </w:tcPr>
          <w:p w:rsidR="00E320B1" w:rsidRPr="00E80BBD" w:rsidRDefault="00E320B1" w:rsidP="00E320B1">
            <w:pPr>
              <w:spacing w:line="360" w:lineRule="auto"/>
              <w:jc w:val="center"/>
              <w:rPr>
                <w:rFonts w:eastAsia="宋体"/>
                <w:szCs w:val="21"/>
              </w:rPr>
            </w:pPr>
            <w:r w:rsidRPr="00E80BBD">
              <w:rPr>
                <w:rFonts w:eastAsia="宋体"/>
                <w:szCs w:val="21"/>
              </w:rPr>
              <w:t>HNO</w:t>
            </w:r>
            <w:r w:rsidRPr="00E80BBD">
              <w:rPr>
                <w:rFonts w:eastAsia="宋体"/>
                <w:szCs w:val="21"/>
                <w:vertAlign w:val="subscript"/>
              </w:rPr>
              <w:t>3</w:t>
            </w:r>
            <w:r w:rsidRPr="00E80BBD">
              <w:rPr>
                <w:rFonts w:eastAsia="宋体"/>
                <w:szCs w:val="21"/>
              </w:rPr>
              <w:t>、</w:t>
            </w:r>
            <w:r w:rsidRPr="00E80BBD">
              <w:rPr>
                <w:rFonts w:eastAsia="宋体"/>
                <w:szCs w:val="21"/>
              </w:rPr>
              <w:t>HCL</w:t>
            </w:r>
            <w:r w:rsidRPr="00E80BBD">
              <w:rPr>
                <w:rFonts w:eastAsia="宋体"/>
                <w:szCs w:val="21"/>
              </w:rPr>
              <w:t>、</w:t>
            </w:r>
            <w:r w:rsidRPr="00E80BBD">
              <w:rPr>
                <w:rFonts w:eastAsia="宋体"/>
                <w:szCs w:val="21"/>
              </w:rPr>
              <w:t>SO</w:t>
            </w:r>
            <w:r w:rsidRPr="00E80BBD">
              <w:rPr>
                <w:rFonts w:eastAsia="宋体"/>
                <w:szCs w:val="21"/>
                <w:vertAlign w:val="subscript"/>
              </w:rPr>
              <w:t>2</w:t>
            </w:r>
          </w:p>
        </w:tc>
      </w:tr>
      <w:tr w:rsidR="00E320B1" w:rsidRPr="00E80BBD" w:rsidTr="00387562">
        <w:trPr>
          <w:trHeight w:val="413"/>
        </w:trPr>
        <w:tc>
          <w:tcPr>
            <w:tcW w:w="2984" w:type="dxa"/>
            <w:vAlign w:val="center"/>
          </w:tcPr>
          <w:p w:rsidR="00E320B1" w:rsidRPr="00E80BBD" w:rsidRDefault="00E320B1" w:rsidP="00E320B1">
            <w:pPr>
              <w:spacing w:line="360" w:lineRule="auto"/>
              <w:jc w:val="center"/>
              <w:rPr>
                <w:rFonts w:eastAsia="宋体"/>
                <w:szCs w:val="21"/>
              </w:rPr>
            </w:pPr>
            <w:r w:rsidRPr="00E80BBD">
              <w:rPr>
                <w:rFonts w:eastAsia="宋体"/>
                <w:szCs w:val="21"/>
              </w:rPr>
              <w:t>堆积比重</w:t>
            </w:r>
          </w:p>
        </w:tc>
        <w:tc>
          <w:tcPr>
            <w:tcW w:w="4314" w:type="dxa"/>
            <w:vAlign w:val="center"/>
          </w:tcPr>
          <w:p w:rsidR="00E320B1" w:rsidRPr="00E80BBD" w:rsidRDefault="00E320B1" w:rsidP="00E320B1">
            <w:pPr>
              <w:spacing w:line="360" w:lineRule="auto"/>
              <w:jc w:val="center"/>
              <w:rPr>
                <w:rFonts w:eastAsia="宋体"/>
                <w:szCs w:val="21"/>
              </w:rPr>
            </w:pPr>
            <w:r w:rsidRPr="00E80BBD">
              <w:rPr>
                <w:rFonts w:eastAsia="宋体"/>
                <w:szCs w:val="21"/>
              </w:rPr>
              <w:t>0.64-0.72</w:t>
            </w:r>
          </w:p>
        </w:tc>
      </w:tr>
      <w:tr w:rsidR="00E320B1" w:rsidRPr="00E80BBD" w:rsidTr="00387562">
        <w:trPr>
          <w:trHeight w:val="427"/>
        </w:trPr>
        <w:tc>
          <w:tcPr>
            <w:tcW w:w="2984" w:type="dxa"/>
            <w:vAlign w:val="center"/>
          </w:tcPr>
          <w:p w:rsidR="00E320B1" w:rsidRPr="00E80BBD" w:rsidRDefault="00E320B1" w:rsidP="00E320B1">
            <w:pPr>
              <w:spacing w:line="360" w:lineRule="auto"/>
              <w:jc w:val="center"/>
              <w:rPr>
                <w:rFonts w:eastAsia="宋体"/>
                <w:szCs w:val="21"/>
              </w:rPr>
            </w:pPr>
            <w:r w:rsidRPr="00E80BBD">
              <w:rPr>
                <w:rFonts w:eastAsia="宋体"/>
                <w:szCs w:val="21"/>
              </w:rPr>
              <w:t>处理酸气浓度</w:t>
            </w:r>
            <w:r w:rsidRPr="00E80BBD">
              <w:rPr>
                <w:rFonts w:eastAsia="宋体"/>
                <w:szCs w:val="21"/>
              </w:rPr>
              <w:t>mg/m</w:t>
            </w:r>
          </w:p>
        </w:tc>
        <w:tc>
          <w:tcPr>
            <w:tcW w:w="4314" w:type="dxa"/>
            <w:vAlign w:val="center"/>
          </w:tcPr>
          <w:p w:rsidR="00E320B1" w:rsidRPr="00E80BBD" w:rsidRDefault="00E320B1" w:rsidP="00E320B1">
            <w:pPr>
              <w:widowControl/>
              <w:spacing w:line="360" w:lineRule="auto"/>
              <w:jc w:val="center"/>
              <w:rPr>
                <w:rFonts w:eastAsia="宋体"/>
                <w:szCs w:val="21"/>
              </w:rPr>
            </w:pPr>
            <w:r w:rsidRPr="00E80BBD">
              <w:rPr>
                <w:rFonts w:eastAsia="宋体"/>
                <w:szCs w:val="21"/>
              </w:rPr>
              <w:t>&gt;1000</w:t>
            </w:r>
          </w:p>
        </w:tc>
      </w:tr>
    </w:tbl>
    <w:p w:rsidR="00E320B1" w:rsidRPr="00E80BBD" w:rsidRDefault="00E320B1" w:rsidP="00E320B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452"/>
        </w:tabs>
        <w:spacing w:line="360" w:lineRule="auto"/>
        <w:rPr>
          <w:rFonts w:eastAsia="宋体"/>
          <w:szCs w:val="21"/>
        </w:rPr>
      </w:pPr>
      <w:r w:rsidRPr="00E80BBD">
        <w:rPr>
          <w:rFonts w:eastAsia="宋体"/>
          <w:szCs w:val="21"/>
        </w:rPr>
        <w:t>8</w:t>
      </w:r>
      <w:r w:rsidRPr="00E80BBD">
        <w:rPr>
          <w:rFonts w:eastAsia="宋体"/>
          <w:szCs w:val="21"/>
        </w:rPr>
        <w:t>、风管及配件要求：</w:t>
      </w:r>
    </w:p>
    <w:p w:rsidR="00E320B1" w:rsidRPr="00E80BBD" w:rsidRDefault="00E320B1" w:rsidP="00E320B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452"/>
        </w:tabs>
        <w:spacing w:line="360" w:lineRule="auto"/>
        <w:ind w:firstLineChars="100" w:firstLine="210"/>
        <w:rPr>
          <w:rFonts w:eastAsia="宋体"/>
          <w:szCs w:val="21"/>
        </w:rPr>
      </w:pPr>
      <w:r w:rsidRPr="00E80BBD">
        <w:rPr>
          <w:rFonts w:eastAsia="宋体"/>
          <w:szCs w:val="21"/>
        </w:rPr>
        <w:t>8.1</w:t>
      </w:r>
      <w:r w:rsidRPr="00E80BBD">
        <w:rPr>
          <w:rFonts w:eastAsia="宋体"/>
          <w:szCs w:val="21"/>
        </w:rPr>
        <w:t>、规范要求：按照《全国通用建筑标准设计图集》、《采暖通风设计选用手册》规范执行。</w:t>
      </w:r>
    </w:p>
    <w:p w:rsidR="00E320B1" w:rsidRPr="00E80BBD" w:rsidRDefault="00E320B1" w:rsidP="00E320B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452"/>
        </w:tabs>
        <w:spacing w:line="360" w:lineRule="auto"/>
        <w:ind w:firstLineChars="100" w:firstLine="210"/>
        <w:rPr>
          <w:rFonts w:eastAsia="宋体"/>
          <w:szCs w:val="21"/>
        </w:rPr>
      </w:pPr>
      <w:r w:rsidRPr="00E80BBD">
        <w:rPr>
          <w:rFonts w:eastAsia="宋体"/>
          <w:szCs w:val="21"/>
        </w:rPr>
        <w:t>8.2</w:t>
      </w:r>
      <w:r w:rsidRPr="00E80BBD">
        <w:rPr>
          <w:rFonts w:eastAsia="宋体"/>
          <w:szCs w:val="21"/>
        </w:rPr>
        <w:t>、废气净化处理箱、风管及配件部件所用板材的壁厚为</w:t>
      </w:r>
      <w:r w:rsidRPr="00E80BBD">
        <w:rPr>
          <w:rFonts w:eastAsia="宋体"/>
          <w:szCs w:val="21"/>
        </w:rPr>
        <w:t>4</w:t>
      </w:r>
      <w:r>
        <w:rPr>
          <w:rFonts w:eastAsia="宋体" w:hint="eastAsia"/>
          <w:szCs w:val="21"/>
        </w:rPr>
        <w:t>mm</w:t>
      </w:r>
      <w:r w:rsidRPr="00E80BBD">
        <w:rPr>
          <w:rFonts w:eastAsia="宋体"/>
          <w:szCs w:val="21"/>
        </w:rPr>
        <w:t>～</w:t>
      </w:r>
      <w:r w:rsidRPr="00E80BBD">
        <w:rPr>
          <w:rFonts w:eastAsia="宋体"/>
          <w:szCs w:val="21"/>
        </w:rPr>
        <w:t>14</w:t>
      </w:r>
      <w:r>
        <w:rPr>
          <w:rFonts w:eastAsia="宋体" w:hint="eastAsia"/>
          <w:szCs w:val="21"/>
        </w:rPr>
        <w:t>mm</w:t>
      </w:r>
      <w:r w:rsidRPr="00E80BBD">
        <w:rPr>
          <w:rFonts w:eastAsia="宋体"/>
          <w:szCs w:val="21"/>
        </w:rPr>
        <w:t>。根据国家有关标准，风管壁厚如下：</w:t>
      </w:r>
    </w:p>
    <w:p w:rsidR="00E320B1" w:rsidRPr="00E80BBD" w:rsidRDefault="00E320B1" w:rsidP="00E320B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452"/>
        </w:tabs>
        <w:spacing w:line="360" w:lineRule="auto"/>
        <w:jc w:val="center"/>
        <w:rPr>
          <w:rFonts w:eastAsia="宋体"/>
          <w:szCs w:val="21"/>
        </w:rPr>
      </w:pPr>
      <w:r w:rsidRPr="00E80BBD">
        <w:rPr>
          <w:rFonts w:eastAsia="宋体"/>
          <w:szCs w:val="21"/>
        </w:rPr>
        <w:t>中、低压系统聚丙烯矩、圆形风管板材厚度（</w:t>
      </w:r>
      <w:r w:rsidRPr="00E80BBD">
        <w:rPr>
          <w:rFonts w:eastAsia="宋体"/>
          <w:szCs w:val="21"/>
        </w:rPr>
        <w:t>mm</w:t>
      </w:r>
      <w:r w:rsidRPr="00E80BBD">
        <w:rPr>
          <w:rFonts w:eastAsia="宋体"/>
          <w:szCs w:val="21"/>
        </w:rPr>
        <w:t>）：</w:t>
      </w:r>
    </w:p>
    <w:tbl>
      <w:tblPr>
        <w:tblW w:w="7147" w:type="dxa"/>
        <w:jc w:val="center"/>
        <w:tblInd w:w="-307" w:type="dxa"/>
        <w:tblLayout w:type="fixed"/>
        <w:tblCellMar>
          <w:left w:w="0" w:type="dxa"/>
          <w:right w:w="0" w:type="dxa"/>
        </w:tblCellMar>
        <w:tblLook w:val="04A0"/>
      </w:tblPr>
      <w:tblGrid>
        <w:gridCol w:w="3571"/>
        <w:gridCol w:w="3576"/>
      </w:tblGrid>
      <w:tr w:rsidR="00E320B1" w:rsidRPr="00E80BBD" w:rsidTr="00387562">
        <w:trPr>
          <w:trHeight w:val="439"/>
          <w:tblHeader/>
          <w:jc w:val="center"/>
        </w:trPr>
        <w:tc>
          <w:tcPr>
            <w:tcW w:w="3571"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E320B1" w:rsidRPr="00E80BBD" w:rsidRDefault="00E320B1" w:rsidP="00E320B1">
            <w:pPr>
              <w:spacing w:line="360" w:lineRule="auto"/>
              <w:rPr>
                <w:rFonts w:eastAsia="宋体"/>
                <w:szCs w:val="21"/>
              </w:rPr>
            </w:pPr>
            <w:r w:rsidRPr="00E80BBD">
              <w:rPr>
                <w:rFonts w:eastAsia="宋体"/>
                <w:szCs w:val="21"/>
              </w:rPr>
              <w:t xml:space="preserve">　　　</w:t>
            </w:r>
            <w:r w:rsidRPr="00E80BBD">
              <w:rPr>
                <w:rFonts w:eastAsia="宋体"/>
                <w:szCs w:val="21"/>
              </w:rPr>
              <w:t xml:space="preserve">   </w:t>
            </w:r>
            <w:r w:rsidRPr="00E80BBD">
              <w:rPr>
                <w:rFonts w:eastAsia="宋体"/>
                <w:szCs w:val="21"/>
              </w:rPr>
              <w:t>风管长边尺寸</w:t>
            </w:r>
            <w:r w:rsidRPr="00E80BBD">
              <w:rPr>
                <w:rFonts w:eastAsia="宋体"/>
                <w:szCs w:val="21"/>
              </w:rPr>
              <w:t>b</w:t>
            </w:r>
          </w:p>
        </w:tc>
        <w:tc>
          <w:tcPr>
            <w:tcW w:w="3576"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rsidR="00E320B1" w:rsidRPr="00E80BBD" w:rsidRDefault="00E320B1" w:rsidP="00E320B1">
            <w:pPr>
              <w:spacing w:line="360" w:lineRule="auto"/>
              <w:rPr>
                <w:rFonts w:eastAsia="宋体"/>
                <w:szCs w:val="21"/>
              </w:rPr>
            </w:pPr>
            <w:r w:rsidRPr="00E80BBD">
              <w:rPr>
                <w:rFonts w:eastAsia="宋体"/>
                <w:szCs w:val="21"/>
              </w:rPr>
              <w:t xml:space="preserve">　　　　　　板　材　厚　度</w:t>
            </w:r>
          </w:p>
        </w:tc>
      </w:tr>
      <w:tr w:rsidR="00E320B1" w:rsidRPr="00E80BBD" w:rsidTr="00387562">
        <w:trPr>
          <w:trHeight w:val="439"/>
          <w:jc w:val="center"/>
        </w:trPr>
        <w:tc>
          <w:tcPr>
            <w:tcW w:w="35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20B1" w:rsidRPr="00E80BBD" w:rsidRDefault="00E320B1" w:rsidP="00E320B1">
            <w:pPr>
              <w:spacing w:line="360" w:lineRule="auto"/>
              <w:jc w:val="center"/>
              <w:rPr>
                <w:rFonts w:eastAsia="宋体"/>
                <w:szCs w:val="21"/>
              </w:rPr>
            </w:pPr>
            <w:r w:rsidRPr="00E80BBD">
              <w:rPr>
                <w:rFonts w:eastAsia="宋体"/>
                <w:szCs w:val="21"/>
              </w:rPr>
              <w:t>b≤320</w:t>
            </w:r>
          </w:p>
        </w:tc>
        <w:tc>
          <w:tcPr>
            <w:tcW w:w="3576" w:type="dxa"/>
            <w:tcBorders>
              <w:top w:val="nil"/>
              <w:left w:val="nil"/>
              <w:bottom w:val="single" w:sz="8" w:space="0" w:color="auto"/>
              <w:right w:val="single" w:sz="8" w:space="0" w:color="auto"/>
            </w:tcBorders>
            <w:tcMar>
              <w:top w:w="0" w:type="dxa"/>
              <w:left w:w="108" w:type="dxa"/>
              <w:bottom w:w="0" w:type="dxa"/>
              <w:right w:w="108" w:type="dxa"/>
            </w:tcMar>
          </w:tcPr>
          <w:p w:rsidR="00E320B1" w:rsidRPr="00E80BBD" w:rsidRDefault="00E320B1" w:rsidP="00E320B1">
            <w:pPr>
              <w:spacing w:line="360" w:lineRule="auto"/>
              <w:jc w:val="center"/>
              <w:rPr>
                <w:rFonts w:eastAsia="宋体"/>
                <w:szCs w:val="21"/>
              </w:rPr>
            </w:pPr>
            <w:r w:rsidRPr="00E80BBD">
              <w:rPr>
                <w:rFonts w:eastAsia="宋体"/>
                <w:szCs w:val="21"/>
              </w:rPr>
              <w:t>3.0</w:t>
            </w:r>
          </w:p>
        </w:tc>
      </w:tr>
      <w:tr w:rsidR="00E320B1" w:rsidRPr="00E80BBD" w:rsidTr="00387562">
        <w:trPr>
          <w:trHeight w:val="439"/>
          <w:jc w:val="center"/>
        </w:trPr>
        <w:tc>
          <w:tcPr>
            <w:tcW w:w="35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20B1" w:rsidRPr="00E80BBD" w:rsidRDefault="00E320B1" w:rsidP="00E320B1">
            <w:pPr>
              <w:spacing w:line="360" w:lineRule="auto"/>
              <w:jc w:val="center"/>
              <w:rPr>
                <w:rFonts w:eastAsia="宋体"/>
                <w:szCs w:val="21"/>
              </w:rPr>
            </w:pPr>
            <w:r w:rsidRPr="00E80BBD">
              <w:rPr>
                <w:rFonts w:eastAsia="宋体"/>
                <w:szCs w:val="21"/>
              </w:rPr>
              <w:t>320&lt;b≤500</w:t>
            </w:r>
          </w:p>
        </w:tc>
        <w:tc>
          <w:tcPr>
            <w:tcW w:w="3576" w:type="dxa"/>
            <w:tcBorders>
              <w:top w:val="nil"/>
              <w:left w:val="nil"/>
              <w:bottom w:val="single" w:sz="8" w:space="0" w:color="auto"/>
              <w:right w:val="single" w:sz="8" w:space="0" w:color="auto"/>
            </w:tcBorders>
            <w:tcMar>
              <w:top w:w="0" w:type="dxa"/>
              <w:left w:w="108" w:type="dxa"/>
              <w:bottom w:w="0" w:type="dxa"/>
              <w:right w:w="108" w:type="dxa"/>
            </w:tcMar>
          </w:tcPr>
          <w:p w:rsidR="00E320B1" w:rsidRPr="00E80BBD" w:rsidRDefault="00E320B1" w:rsidP="00E320B1">
            <w:pPr>
              <w:spacing w:line="360" w:lineRule="auto"/>
              <w:jc w:val="center"/>
              <w:rPr>
                <w:rFonts w:eastAsia="宋体"/>
                <w:szCs w:val="21"/>
              </w:rPr>
            </w:pPr>
            <w:r w:rsidRPr="00E80BBD">
              <w:rPr>
                <w:rFonts w:eastAsia="宋体"/>
                <w:szCs w:val="21"/>
              </w:rPr>
              <w:t>4.0</w:t>
            </w:r>
          </w:p>
        </w:tc>
      </w:tr>
      <w:tr w:rsidR="00E320B1" w:rsidRPr="00E80BBD" w:rsidTr="00387562">
        <w:trPr>
          <w:trHeight w:val="439"/>
          <w:jc w:val="center"/>
        </w:trPr>
        <w:tc>
          <w:tcPr>
            <w:tcW w:w="35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20B1" w:rsidRPr="00E80BBD" w:rsidRDefault="00E320B1" w:rsidP="00E320B1">
            <w:pPr>
              <w:spacing w:line="360" w:lineRule="auto"/>
              <w:jc w:val="center"/>
              <w:rPr>
                <w:rFonts w:eastAsia="宋体"/>
                <w:szCs w:val="21"/>
              </w:rPr>
            </w:pPr>
            <w:r w:rsidRPr="00E80BBD">
              <w:rPr>
                <w:rFonts w:eastAsia="宋体"/>
                <w:szCs w:val="21"/>
              </w:rPr>
              <w:t>500&lt;b≤800</w:t>
            </w:r>
          </w:p>
        </w:tc>
        <w:tc>
          <w:tcPr>
            <w:tcW w:w="3576" w:type="dxa"/>
            <w:tcBorders>
              <w:top w:val="nil"/>
              <w:left w:val="nil"/>
              <w:bottom w:val="single" w:sz="8" w:space="0" w:color="auto"/>
              <w:right w:val="single" w:sz="8" w:space="0" w:color="auto"/>
            </w:tcBorders>
            <w:tcMar>
              <w:top w:w="0" w:type="dxa"/>
              <w:left w:w="108" w:type="dxa"/>
              <w:bottom w:w="0" w:type="dxa"/>
              <w:right w:w="108" w:type="dxa"/>
            </w:tcMar>
          </w:tcPr>
          <w:p w:rsidR="00E320B1" w:rsidRPr="00E80BBD" w:rsidRDefault="00E320B1" w:rsidP="00E320B1">
            <w:pPr>
              <w:spacing w:line="360" w:lineRule="auto"/>
              <w:jc w:val="center"/>
              <w:rPr>
                <w:rFonts w:eastAsia="宋体"/>
                <w:szCs w:val="21"/>
              </w:rPr>
            </w:pPr>
            <w:r w:rsidRPr="00E80BBD">
              <w:rPr>
                <w:rFonts w:eastAsia="宋体"/>
                <w:szCs w:val="21"/>
              </w:rPr>
              <w:t>5.0</w:t>
            </w:r>
          </w:p>
        </w:tc>
      </w:tr>
      <w:tr w:rsidR="00E320B1" w:rsidRPr="00E80BBD" w:rsidTr="00387562">
        <w:trPr>
          <w:trHeight w:val="439"/>
          <w:jc w:val="center"/>
        </w:trPr>
        <w:tc>
          <w:tcPr>
            <w:tcW w:w="35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20B1" w:rsidRPr="00E80BBD" w:rsidRDefault="00E320B1" w:rsidP="00E320B1">
            <w:pPr>
              <w:spacing w:line="360" w:lineRule="auto"/>
              <w:jc w:val="center"/>
              <w:rPr>
                <w:rFonts w:eastAsia="宋体"/>
                <w:szCs w:val="21"/>
              </w:rPr>
            </w:pPr>
            <w:r w:rsidRPr="00E80BBD">
              <w:rPr>
                <w:rFonts w:eastAsia="宋体"/>
                <w:szCs w:val="21"/>
              </w:rPr>
              <w:t>800&lt;b≤1250</w:t>
            </w:r>
          </w:p>
        </w:tc>
        <w:tc>
          <w:tcPr>
            <w:tcW w:w="3576" w:type="dxa"/>
            <w:tcBorders>
              <w:top w:val="nil"/>
              <w:left w:val="nil"/>
              <w:bottom w:val="single" w:sz="8" w:space="0" w:color="auto"/>
              <w:right w:val="single" w:sz="8" w:space="0" w:color="auto"/>
            </w:tcBorders>
            <w:tcMar>
              <w:top w:w="0" w:type="dxa"/>
              <w:left w:w="108" w:type="dxa"/>
              <w:bottom w:w="0" w:type="dxa"/>
              <w:right w:w="108" w:type="dxa"/>
            </w:tcMar>
          </w:tcPr>
          <w:p w:rsidR="00E320B1" w:rsidRPr="00E80BBD" w:rsidRDefault="00E320B1" w:rsidP="00E320B1">
            <w:pPr>
              <w:spacing w:line="360" w:lineRule="auto"/>
              <w:jc w:val="center"/>
              <w:rPr>
                <w:rFonts w:eastAsia="宋体"/>
                <w:szCs w:val="21"/>
              </w:rPr>
            </w:pPr>
            <w:r w:rsidRPr="00E80BBD">
              <w:rPr>
                <w:rFonts w:eastAsia="宋体"/>
                <w:szCs w:val="21"/>
              </w:rPr>
              <w:t>6.0</w:t>
            </w:r>
          </w:p>
        </w:tc>
      </w:tr>
      <w:tr w:rsidR="00E320B1" w:rsidRPr="00E80BBD" w:rsidTr="00387562">
        <w:trPr>
          <w:trHeight w:val="457"/>
          <w:jc w:val="center"/>
        </w:trPr>
        <w:tc>
          <w:tcPr>
            <w:tcW w:w="35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20B1" w:rsidRPr="00E80BBD" w:rsidRDefault="00E320B1" w:rsidP="00E320B1">
            <w:pPr>
              <w:spacing w:line="360" w:lineRule="auto"/>
              <w:jc w:val="center"/>
              <w:rPr>
                <w:rFonts w:eastAsia="宋体"/>
                <w:szCs w:val="21"/>
              </w:rPr>
            </w:pPr>
            <w:r w:rsidRPr="00E80BBD">
              <w:rPr>
                <w:rFonts w:eastAsia="宋体"/>
                <w:szCs w:val="21"/>
              </w:rPr>
              <w:t>1250&lt;b≤2000</w:t>
            </w:r>
          </w:p>
        </w:tc>
        <w:tc>
          <w:tcPr>
            <w:tcW w:w="3576" w:type="dxa"/>
            <w:tcBorders>
              <w:top w:val="nil"/>
              <w:left w:val="nil"/>
              <w:bottom w:val="single" w:sz="8" w:space="0" w:color="auto"/>
              <w:right w:val="single" w:sz="8" w:space="0" w:color="auto"/>
            </w:tcBorders>
            <w:tcMar>
              <w:top w:w="0" w:type="dxa"/>
              <w:left w:w="108" w:type="dxa"/>
              <w:bottom w:w="0" w:type="dxa"/>
              <w:right w:w="108" w:type="dxa"/>
            </w:tcMar>
          </w:tcPr>
          <w:p w:rsidR="00E320B1" w:rsidRPr="00E80BBD" w:rsidRDefault="00E320B1" w:rsidP="00E320B1">
            <w:pPr>
              <w:spacing w:line="360" w:lineRule="auto"/>
              <w:jc w:val="center"/>
              <w:rPr>
                <w:rFonts w:eastAsia="宋体"/>
                <w:szCs w:val="21"/>
              </w:rPr>
            </w:pPr>
            <w:r w:rsidRPr="00E80BBD">
              <w:rPr>
                <w:rFonts w:eastAsia="宋体"/>
                <w:szCs w:val="21"/>
              </w:rPr>
              <w:t>7.0</w:t>
            </w:r>
          </w:p>
        </w:tc>
      </w:tr>
    </w:tbl>
    <w:p w:rsidR="00E320B1" w:rsidRPr="00E80BBD" w:rsidRDefault="00E320B1" w:rsidP="00E320B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452"/>
        </w:tabs>
        <w:spacing w:line="360" w:lineRule="auto"/>
        <w:ind w:firstLineChars="100" w:firstLine="210"/>
        <w:rPr>
          <w:rFonts w:eastAsia="宋体"/>
          <w:szCs w:val="21"/>
        </w:rPr>
      </w:pPr>
      <w:r w:rsidRPr="00E80BBD">
        <w:rPr>
          <w:rFonts w:eastAsia="宋体"/>
          <w:szCs w:val="21"/>
        </w:rPr>
        <w:t>8.3</w:t>
      </w:r>
      <w:r w:rsidRPr="00E80BBD">
        <w:rPr>
          <w:rFonts w:eastAsia="宋体"/>
          <w:szCs w:val="21"/>
        </w:rPr>
        <w:t>、聚丙烯风管的法兰规格（</w:t>
      </w:r>
      <w:r w:rsidRPr="00E80BBD">
        <w:rPr>
          <w:rFonts w:eastAsia="宋体"/>
          <w:szCs w:val="21"/>
        </w:rPr>
        <w:t>mm</w:t>
      </w:r>
      <w:r w:rsidRPr="00E80BBD">
        <w:rPr>
          <w:rFonts w:eastAsia="宋体"/>
          <w:szCs w:val="21"/>
        </w:rPr>
        <w:t>）：</w:t>
      </w:r>
    </w:p>
    <w:tbl>
      <w:tblPr>
        <w:tblW w:w="8867" w:type="dxa"/>
        <w:jc w:val="center"/>
        <w:tblLayout w:type="fixed"/>
        <w:tblCellMar>
          <w:left w:w="0" w:type="dxa"/>
          <w:right w:w="0" w:type="dxa"/>
        </w:tblCellMar>
        <w:tblLook w:val="04A0"/>
      </w:tblPr>
      <w:tblGrid>
        <w:gridCol w:w="1354"/>
        <w:gridCol w:w="1843"/>
        <w:gridCol w:w="1134"/>
        <w:gridCol w:w="1559"/>
        <w:gridCol w:w="1843"/>
        <w:gridCol w:w="1134"/>
      </w:tblGrid>
      <w:tr w:rsidR="00E320B1" w:rsidRPr="00E80BBD" w:rsidTr="00387562">
        <w:trPr>
          <w:cantSplit/>
          <w:trHeight w:val="401"/>
          <w:jc w:val="center"/>
        </w:trPr>
        <w:tc>
          <w:tcPr>
            <w:tcW w:w="1354"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E320B1" w:rsidRPr="00E80BBD" w:rsidRDefault="00E320B1" w:rsidP="00E320B1">
            <w:pPr>
              <w:spacing w:line="360" w:lineRule="auto"/>
              <w:rPr>
                <w:rFonts w:eastAsia="宋体"/>
                <w:szCs w:val="21"/>
              </w:rPr>
            </w:pPr>
            <w:r w:rsidRPr="00E80BBD">
              <w:rPr>
                <w:rFonts w:eastAsia="宋体"/>
                <w:szCs w:val="21"/>
              </w:rPr>
              <w:t>风管边长</w:t>
            </w:r>
            <w:r w:rsidRPr="00E80BBD">
              <w:rPr>
                <w:rFonts w:eastAsia="宋体"/>
                <w:szCs w:val="21"/>
              </w:rPr>
              <w:t>b</w:t>
            </w:r>
          </w:p>
        </w:tc>
        <w:tc>
          <w:tcPr>
            <w:tcW w:w="184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rsidR="00E320B1" w:rsidRPr="00E80BBD" w:rsidRDefault="00E320B1" w:rsidP="00E320B1">
            <w:pPr>
              <w:spacing w:line="360" w:lineRule="auto"/>
              <w:rPr>
                <w:rFonts w:eastAsia="宋体"/>
                <w:szCs w:val="21"/>
              </w:rPr>
            </w:pPr>
            <w:r w:rsidRPr="00E80BBD">
              <w:rPr>
                <w:rFonts w:eastAsia="宋体"/>
                <w:szCs w:val="21"/>
              </w:rPr>
              <w:t>材料规格（宽</w:t>
            </w:r>
            <w:r w:rsidRPr="00E80BBD">
              <w:rPr>
                <w:rFonts w:eastAsia="宋体"/>
                <w:szCs w:val="21"/>
              </w:rPr>
              <w:t>×</w:t>
            </w:r>
            <w:r w:rsidRPr="00E80BBD">
              <w:rPr>
                <w:rFonts w:eastAsia="宋体"/>
                <w:szCs w:val="21"/>
              </w:rPr>
              <w:t>厚）</w:t>
            </w:r>
          </w:p>
        </w:tc>
        <w:tc>
          <w:tcPr>
            <w:tcW w:w="1134"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rsidR="00E320B1" w:rsidRPr="00E80BBD" w:rsidRDefault="00E320B1" w:rsidP="00E320B1">
            <w:pPr>
              <w:spacing w:line="360" w:lineRule="auto"/>
              <w:rPr>
                <w:rFonts w:eastAsia="宋体"/>
                <w:szCs w:val="21"/>
              </w:rPr>
            </w:pPr>
            <w:r w:rsidRPr="00E80BBD">
              <w:rPr>
                <w:rFonts w:eastAsia="宋体"/>
                <w:szCs w:val="21"/>
              </w:rPr>
              <w:t>连接螺栓</w:t>
            </w:r>
          </w:p>
        </w:tc>
        <w:tc>
          <w:tcPr>
            <w:tcW w:w="155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rsidR="00E320B1" w:rsidRPr="00E80BBD" w:rsidRDefault="00E320B1" w:rsidP="00E320B1">
            <w:pPr>
              <w:spacing w:line="360" w:lineRule="auto"/>
              <w:rPr>
                <w:rFonts w:eastAsia="宋体"/>
                <w:szCs w:val="21"/>
              </w:rPr>
            </w:pPr>
            <w:r w:rsidRPr="00E80BBD">
              <w:rPr>
                <w:rFonts w:eastAsia="宋体"/>
                <w:szCs w:val="21"/>
              </w:rPr>
              <w:t xml:space="preserve">   </w:t>
            </w:r>
            <w:r w:rsidRPr="00E80BBD">
              <w:rPr>
                <w:rFonts w:eastAsia="宋体"/>
                <w:szCs w:val="21"/>
              </w:rPr>
              <w:t>风管边长</w:t>
            </w:r>
            <w:r w:rsidRPr="00E80BBD">
              <w:rPr>
                <w:rFonts w:eastAsia="宋体"/>
                <w:szCs w:val="21"/>
              </w:rPr>
              <w:t>b</w:t>
            </w:r>
          </w:p>
        </w:tc>
        <w:tc>
          <w:tcPr>
            <w:tcW w:w="184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rsidR="00E320B1" w:rsidRPr="00E80BBD" w:rsidRDefault="00E320B1" w:rsidP="00E320B1">
            <w:pPr>
              <w:spacing w:line="360" w:lineRule="auto"/>
              <w:rPr>
                <w:rFonts w:eastAsia="宋体"/>
                <w:szCs w:val="21"/>
              </w:rPr>
            </w:pPr>
            <w:r w:rsidRPr="00E80BBD">
              <w:rPr>
                <w:rFonts w:eastAsia="宋体"/>
                <w:szCs w:val="21"/>
              </w:rPr>
              <w:t>材料规格（宽</w:t>
            </w:r>
            <w:r w:rsidRPr="00E80BBD">
              <w:rPr>
                <w:rFonts w:eastAsia="宋体"/>
                <w:szCs w:val="21"/>
              </w:rPr>
              <w:t>×</w:t>
            </w:r>
            <w:r w:rsidRPr="00E80BBD">
              <w:rPr>
                <w:rFonts w:eastAsia="宋体"/>
                <w:szCs w:val="21"/>
              </w:rPr>
              <w:t>厚）</w:t>
            </w:r>
          </w:p>
        </w:tc>
        <w:tc>
          <w:tcPr>
            <w:tcW w:w="1134"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rsidR="00E320B1" w:rsidRPr="00E80BBD" w:rsidRDefault="00E320B1" w:rsidP="00E320B1">
            <w:pPr>
              <w:spacing w:line="360" w:lineRule="auto"/>
              <w:rPr>
                <w:rFonts w:eastAsia="宋体"/>
                <w:szCs w:val="21"/>
              </w:rPr>
            </w:pPr>
            <w:r w:rsidRPr="00E80BBD">
              <w:rPr>
                <w:rFonts w:eastAsia="宋体"/>
                <w:szCs w:val="21"/>
              </w:rPr>
              <w:t>连接螺栓</w:t>
            </w:r>
          </w:p>
        </w:tc>
      </w:tr>
      <w:tr w:rsidR="00E320B1" w:rsidRPr="00E80BBD" w:rsidTr="00387562">
        <w:trPr>
          <w:cantSplit/>
          <w:trHeight w:val="473"/>
          <w:jc w:val="center"/>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20B1" w:rsidRPr="00E80BBD" w:rsidRDefault="00E320B1" w:rsidP="00E320B1">
            <w:pPr>
              <w:spacing w:line="360" w:lineRule="auto"/>
              <w:ind w:firstLine="210"/>
              <w:jc w:val="center"/>
              <w:rPr>
                <w:rFonts w:eastAsia="宋体"/>
                <w:szCs w:val="21"/>
              </w:rPr>
            </w:pPr>
            <w:r w:rsidRPr="00E80BBD">
              <w:rPr>
                <w:rFonts w:eastAsia="宋体"/>
                <w:szCs w:val="21"/>
              </w:rPr>
              <w:t>b≤160</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E320B1" w:rsidRPr="00E80BBD" w:rsidRDefault="00E320B1" w:rsidP="00E320B1">
            <w:pPr>
              <w:spacing w:line="360" w:lineRule="auto"/>
              <w:jc w:val="center"/>
              <w:rPr>
                <w:rFonts w:eastAsia="宋体"/>
                <w:szCs w:val="21"/>
              </w:rPr>
            </w:pPr>
            <w:r w:rsidRPr="00E80BBD">
              <w:rPr>
                <w:rFonts w:eastAsia="宋体"/>
                <w:szCs w:val="21"/>
              </w:rPr>
              <w:t>35×6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E320B1" w:rsidRPr="00E80BBD" w:rsidRDefault="00E320B1" w:rsidP="00E320B1">
            <w:pPr>
              <w:spacing w:line="360" w:lineRule="auto"/>
              <w:jc w:val="center"/>
              <w:rPr>
                <w:rFonts w:eastAsia="宋体"/>
                <w:szCs w:val="21"/>
              </w:rPr>
            </w:pPr>
            <w:r w:rsidRPr="00E80BBD">
              <w:rPr>
                <w:rFonts w:eastAsia="宋体"/>
                <w:szCs w:val="21"/>
              </w:rPr>
              <w:t>M6</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E320B1" w:rsidRPr="00E80BBD" w:rsidRDefault="00E320B1" w:rsidP="00E320B1">
            <w:pPr>
              <w:spacing w:line="360" w:lineRule="auto"/>
              <w:jc w:val="center"/>
              <w:rPr>
                <w:rFonts w:eastAsia="宋体"/>
                <w:szCs w:val="21"/>
              </w:rPr>
            </w:pPr>
            <w:r w:rsidRPr="00E80BBD">
              <w:rPr>
                <w:rFonts w:eastAsia="宋体"/>
                <w:szCs w:val="21"/>
              </w:rPr>
              <w:t>800</w:t>
            </w:r>
            <w:r w:rsidRPr="00E80BBD">
              <w:rPr>
                <w:rFonts w:eastAsia="宋体"/>
                <w:szCs w:val="21"/>
              </w:rPr>
              <w:t>＜</w:t>
            </w:r>
            <w:r w:rsidRPr="00E80BBD">
              <w:rPr>
                <w:rFonts w:eastAsia="宋体"/>
                <w:szCs w:val="21"/>
              </w:rPr>
              <w:t>b≤1250</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E320B1" w:rsidRPr="00E80BBD" w:rsidRDefault="00E320B1" w:rsidP="00E320B1">
            <w:pPr>
              <w:spacing w:line="360" w:lineRule="auto"/>
              <w:jc w:val="center"/>
              <w:rPr>
                <w:rFonts w:eastAsia="宋体"/>
                <w:szCs w:val="21"/>
              </w:rPr>
            </w:pPr>
            <w:r w:rsidRPr="00E80BBD">
              <w:rPr>
                <w:rFonts w:eastAsia="宋体"/>
                <w:szCs w:val="21"/>
              </w:rPr>
              <w:t>45×12</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320B1" w:rsidRPr="00E80BBD" w:rsidRDefault="00E320B1" w:rsidP="00E320B1">
            <w:pPr>
              <w:spacing w:line="360" w:lineRule="auto"/>
              <w:jc w:val="center"/>
              <w:rPr>
                <w:rFonts w:eastAsia="宋体"/>
                <w:szCs w:val="21"/>
              </w:rPr>
            </w:pPr>
            <w:r w:rsidRPr="00E80BBD">
              <w:rPr>
                <w:rFonts w:eastAsia="宋体"/>
                <w:szCs w:val="21"/>
              </w:rPr>
              <w:t>Ｍ</w:t>
            </w:r>
            <w:r w:rsidRPr="00E80BBD">
              <w:rPr>
                <w:rFonts w:eastAsia="宋体"/>
                <w:szCs w:val="21"/>
              </w:rPr>
              <w:t>8</w:t>
            </w:r>
          </w:p>
        </w:tc>
      </w:tr>
      <w:tr w:rsidR="00E320B1" w:rsidRPr="00E80BBD" w:rsidTr="00387562">
        <w:trPr>
          <w:cantSplit/>
          <w:trHeight w:val="473"/>
          <w:jc w:val="center"/>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20B1" w:rsidRPr="00E80BBD" w:rsidRDefault="00E320B1" w:rsidP="00E320B1">
            <w:pPr>
              <w:spacing w:line="360" w:lineRule="auto"/>
              <w:jc w:val="center"/>
              <w:rPr>
                <w:rFonts w:eastAsia="宋体"/>
                <w:szCs w:val="21"/>
              </w:rPr>
            </w:pPr>
            <w:r w:rsidRPr="00E80BBD">
              <w:rPr>
                <w:rFonts w:eastAsia="宋体"/>
                <w:szCs w:val="21"/>
              </w:rPr>
              <w:t>160</w:t>
            </w:r>
            <w:r w:rsidRPr="00E80BBD">
              <w:rPr>
                <w:rFonts w:eastAsia="宋体"/>
                <w:szCs w:val="21"/>
              </w:rPr>
              <w:t>＜</w:t>
            </w:r>
            <w:r w:rsidRPr="00E80BBD">
              <w:rPr>
                <w:rFonts w:eastAsia="宋体"/>
                <w:szCs w:val="21"/>
              </w:rPr>
              <w:t>b≤400</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E320B1" w:rsidRPr="00E80BBD" w:rsidRDefault="00E320B1" w:rsidP="00E320B1">
            <w:pPr>
              <w:spacing w:line="360" w:lineRule="auto"/>
              <w:jc w:val="center"/>
              <w:rPr>
                <w:rFonts w:eastAsia="宋体"/>
                <w:szCs w:val="21"/>
              </w:rPr>
            </w:pPr>
            <w:r w:rsidRPr="00E80BBD">
              <w:rPr>
                <w:rFonts w:eastAsia="宋体"/>
                <w:szCs w:val="21"/>
              </w:rPr>
              <w:t>35×8</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320B1" w:rsidRPr="00E80BBD" w:rsidRDefault="00E320B1" w:rsidP="00E320B1">
            <w:pPr>
              <w:spacing w:line="360" w:lineRule="auto"/>
              <w:jc w:val="center"/>
              <w:rPr>
                <w:rFonts w:eastAsia="宋体"/>
                <w:szCs w:val="21"/>
              </w:rPr>
            </w:pPr>
            <w:r w:rsidRPr="00E80BBD">
              <w:rPr>
                <w:rFonts w:eastAsia="宋体"/>
                <w:szCs w:val="21"/>
              </w:rPr>
              <w:t>M8</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E320B1" w:rsidRPr="00E80BBD" w:rsidRDefault="00E320B1" w:rsidP="00E320B1">
            <w:pPr>
              <w:spacing w:line="360" w:lineRule="auto"/>
              <w:jc w:val="center"/>
              <w:rPr>
                <w:rFonts w:eastAsia="宋体"/>
                <w:szCs w:val="21"/>
              </w:rPr>
            </w:pPr>
            <w:r w:rsidRPr="00E80BBD">
              <w:rPr>
                <w:rFonts w:eastAsia="宋体"/>
                <w:szCs w:val="21"/>
              </w:rPr>
              <w:t>1250</w:t>
            </w:r>
            <w:r w:rsidRPr="00E80BBD">
              <w:rPr>
                <w:rFonts w:eastAsia="宋体"/>
                <w:szCs w:val="21"/>
              </w:rPr>
              <w:t>＜</w:t>
            </w:r>
            <w:r w:rsidRPr="00E80BBD">
              <w:rPr>
                <w:rFonts w:eastAsia="宋体"/>
                <w:szCs w:val="21"/>
              </w:rPr>
              <w:t>b≤1600</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E320B1" w:rsidRPr="00E80BBD" w:rsidRDefault="00E320B1" w:rsidP="00E320B1">
            <w:pPr>
              <w:spacing w:line="360" w:lineRule="auto"/>
              <w:jc w:val="center"/>
              <w:rPr>
                <w:rFonts w:eastAsia="宋体"/>
                <w:szCs w:val="21"/>
              </w:rPr>
            </w:pPr>
            <w:r w:rsidRPr="00E80BBD">
              <w:rPr>
                <w:rFonts w:eastAsia="宋体"/>
                <w:szCs w:val="21"/>
              </w:rPr>
              <w:t>50×15</w:t>
            </w:r>
          </w:p>
        </w:tc>
        <w:tc>
          <w:tcPr>
            <w:tcW w:w="1134"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E320B1" w:rsidRPr="00E80BBD" w:rsidRDefault="00E320B1" w:rsidP="00E320B1">
            <w:pPr>
              <w:widowControl/>
              <w:spacing w:line="360" w:lineRule="auto"/>
              <w:jc w:val="left"/>
              <w:rPr>
                <w:rFonts w:eastAsia="宋体"/>
                <w:szCs w:val="21"/>
              </w:rPr>
            </w:pPr>
          </w:p>
        </w:tc>
      </w:tr>
      <w:tr w:rsidR="00E320B1" w:rsidRPr="00E80BBD" w:rsidTr="00387562">
        <w:trPr>
          <w:cantSplit/>
          <w:trHeight w:val="473"/>
          <w:jc w:val="center"/>
        </w:trPr>
        <w:tc>
          <w:tcPr>
            <w:tcW w:w="1354" w:type="dxa"/>
            <w:tcBorders>
              <w:top w:val="nil"/>
              <w:left w:val="single" w:sz="8" w:space="0" w:color="auto"/>
              <w:bottom w:val="single" w:sz="8" w:space="0" w:color="auto"/>
              <w:right w:val="single" w:sz="8" w:space="0" w:color="auto"/>
            </w:tcBorders>
          </w:tcPr>
          <w:p w:rsidR="00E320B1" w:rsidRPr="00E80BBD" w:rsidRDefault="00E320B1" w:rsidP="00E320B1">
            <w:pPr>
              <w:spacing w:line="360" w:lineRule="auto"/>
              <w:jc w:val="center"/>
              <w:rPr>
                <w:rFonts w:eastAsia="宋体"/>
                <w:szCs w:val="21"/>
              </w:rPr>
            </w:pPr>
            <w:r w:rsidRPr="00E80BBD">
              <w:rPr>
                <w:rFonts w:eastAsia="宋体"/>
                <w:szCs w:val="21"/>
              </w:rPr>
              <w:t>400</w:t>
            </w:r>
            <w:r w:rsidRPr="00E80BBD">
              <w:rPr>
                <w:rFonts w:eastAsia="宋体"/>
                <w:szCs w:val="21"/>
              </w:rPr>
              <w:t>＜</w:t>
            </w:r>
            <w:r w:rsidRPr="00E80BBD">
              <w:rPr>
                <w:rFonts w:eastAsia="宋体"/>
                <w:szCs w:val="21"/>
              </w:rPr>
              <w:t>b≤500</w:t>
            </w:r>
          </w:p>
        </w:tc>
        <w:tc>
          <w:tcPr>
            <w:tcW w:w="1843" w:type="dxa"/>
            <w:tcBorders>
              <w:top w:val="nil"/>
              <w:left w:val="nil"/>
              <w:bottom w:val="single" w:sz="8" w:space="0" w:color="auto"/>
              <w:right w:val="single" w:sz="8" w:space="0" w:color="auto"/>
            </w:tcBorders>
          </w:tcPr>
          <w:p w:rsidR="00E320B1" w:rsidRPr="00E80BBD" w:rsidRDefault="00E320B1" w:rsidP="00E320B1">
            <w:pPr>
              <w:spacing w:line="360" w:lineRule="auto"/>
              <w:jc w:val="center"/>
              <w:rPr>
                <w:rFonts w:eastAsia="宋体"/>
                <w:szCs w:val="21"/>
              </w:rPr>
            </w:pPr>
            <w:r w:rsidRPr="00E80BBD">
              <w:rPr>
                <w:rFonts w:eastAsia="宋体"/>
                <w:szCs w:val="21"/>
              </w:rPr>
              <w:t>35×10</w:t>
            </w:r>
          </w:p>
        </w:tc>
        <w:tc>
          <w:tcPr>
            <w:tcW w:w="1134" w:type="dxa"/>
            <w:vMerge/>
            <w:tcBorders>
              <w:top w:val="nil"/>
              <w:left w:val="nil"/>
              <w:bottom w:val="single" w:sz="8" w:space="0" w:color="auto"/>
              <w:right w:val="single" w:sz="8" w:space="0" w:color="auto"/>
            </w:tcBorders>
            <w:vAlign w:val="center"/>
          </w:tcPr>
          <w:p w:rsidR="00E320B1" w:rsidRPr="00E80BBD" w:rsidRDefault="00E320B1" w:rsidP="00E320B1">
            <w:pPr>
              <w:widowControl/>
              <w:spacing w:line="360" w:lineRule="auto"/>
              <w:jc w:val="center"/>
              <w:rPr>
                <w:rFonts w:eastAsia="宋体"/>
                <w:szCs w:val="21"/>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E320B1" w:rsidRPr="00E80BBD" w:rsidRDefault="00E320B1" w:rsidP="00E320B1">
            <w:pPr>
              <w:spacing w:line="360" w:lineRule="auto"/>
              <w:jc w:val="center"/>
              <w:rPr>
                <w:rFonts w:eastAsia="宋体"/>
                <w:szCs w:val="21"/>
              </w:rPr>
            </w:pPr>
            <w:r w:rsidRPr="00E80BBD">
              <w:rPr>
                <w:rFonts w:eastAsia="宋体"/>
                <w:szCs w:val="21"/>
              </w:rPr>
              <w:t>1600</w:t>
            </w:r>
            <w:r w:rsidRPr="00E80BBD">
              <w:rPr>
                <w:rFonts w:eastAsia="宋体"/>
                <w:szCs w:val="21"/>
              </w:rPr>
              <w:t>＜</w:t>
            </w:r>
            <w:r w:rsidRPr="00E80BBD">
              <w:rPr>
                <w:rFonts w:eastAsia="宋体"/>
                <w:szCs w:val="21"/>
              </w:rPr>
              <w:t>b≤2000</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E320B1" w:rsidRPr="00E80BBD" w:rsidRDefault="00E320B1" w:rsidP="00E320B1">
            <w:pPr>
              <w:spacing w:line="360" w:lineRule="auto"/>
              <w:jc w:val="center"/>
              <w:rPr>
                <w:rFonts w:eastAsia="宋体"/>
                <w:szCs w:val="21"/>
              </w:rPr>
            </w:pPr>
            <w:r w:rsidRPr="00E80BBD">
              <w:rPr>
                <w:rFonts w:eastAsia="宋体"/>
                <w:szCs w:val="21"/>
              </w:rPr>
              <w:t>60×18</w:t>
            </w:r>
          </w:p>
        </w:tc>
        <w:tc>
          <w:tcPr>
            <w:tcW w:w="1134"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E320B1" w:rsidRPr="00E80BBD" w:rsidRDefault="00E320B1" w:rsidP="00E320B1">
            <w:pPr>
              <w:widowControl/>
              <w:spacing w:line="360" w:lineRule="auto"/>
              <w:jc w:val="left"/>
              <w:rPr>
                <w:rFonts w:eastAsia="宋体"/>
                <w:szCs w:val="21"/>
              </w:rPr>
            </w:pPr>
          </w:p>
        </w:tc>
      </w:tr>
      <w:tr w:rsidR="00E320B1" w:rsidRPr="00E80BBD" w:rsidTr="00387562">
        <w:trPr>
          <w:cantSplit/>
          <w:trHeight w:val="473"/>
          <w:jc w:val="center"/>
        </w:trPr>
        <w:tc>
          <w:tcPr>
            <w:tcW w:w="1354" w:type="dxa"/>
            <w:tcBorders>
              <w:top w:val="nil"/>
              <w:left w:val="single" w:sz="4" w:space="0" w:color="auto"/>
              <w:bottom w:val="single" w:sz="4" w:space="0" w:color="auto"/>
              <w:right w:val="single" w:sz="8" w:space="0" w:color="auto"/>
            </w:tcBorders>
            <w:tcMar>
              <w:top w:w="0" w:type="dxa"/>
              <w:left w:w="108" w:type="dxa"/>
              <w:bottom w:w="0" w:type="dxa"/>
              <w:right w:w="108" w:type="dxa"/>
            </w:tcMar>
          </w:tcPr>
          <w:p w:rsidR="00E320B1" w:rsidRPr="00E80BBD" w:rsidRDefault="00E320B1" w:rsidP="00E320B1">
            <w:pPr>
              <w:spacing w:line="360" w:lineRule="auto"/>
              <w:rPr>
                <w:rFonts w:eastAsia="宋体"/>
                <w:szCs w:val="21"/>
              </w:rPr>
            </w:pPr>
            <w:r w:rsidRPr="00E80BBD">
              <w:rPr>
                <w:rFonts w:eastAsia="宋体"/>
                <w:szCs w:val="21"/>
              </w:rPr>
              <w:t>500</w:t>
            </w:r>
            <w:r w:rsidRPr="00E80BBD">
              <w:rPr>
                <w:rFonts w:eastAsia="宋体"/>
                <w:szCs w:val="21"/>
              </w:rPr>
              <w:t>＜</w:t>
            </w:r>
            <w:r w:rsidRPr="00E80BBD">
              <w:rPr>
                <w:rFonts w:eastAsia="宋体"/>
                <w:szCs w:val="21"/>
              </w:rPr>
              <w:t>b≤800</w:t>
            </w:r>
          </w:p>
        </w:tc>
        <w:tc>
          <w:tcPr>
            <w:tcW w:w="1843" w:type="dxa"/>
            <w:tcBorders>
              <w:top w:val="nil"/>
              <w:left w:val="nil"/>
              <w:bottom w:val="single" w:sz="4" w:space="0" w:color="auto"/>
              <w:right w:val="single" w:sz="8" w:space="0" w:color="auto"/>
            </w:tcBorders>
            <w:tcMar>
              <w:top w:w="0" w:type="dxa"/>
              <w:left w:w="108" w:type="dxa"/>
              <w:bottom w:w="0" w:type="dxa"/>
              <w:right w:w="108" w:type="dxa"/>
            </w:tcMar>
          </w:tcPr>
          <w:p w:rsidR="00E320B1" w:rsidRPr="00E80BBD" w:rsidRDefault="00E320B1" w:rsidP="00E320B1">
            <w:pPr>
              <w:spacing w:line="360" w:lineRule="auto"/>
              <w:jc w:val="center"/>
              <w:rPr>
                <w:rFonts w:eastAsia="宋体"/>
                <w:szCs w:val="21"/>
              </w:rPr>
            </w:pPr>
            <w:r w:rsidRPr="00E80BBD">
              <w:rPr>
                <w:rFonts w:eastAsia="宋体"/>
                <w:szCs w:val="21"/>
              </w:rPr>
              <w:t>40×10</w:t>
            </w:r>
          </w:p>
        </w:tc>
        <w:tc>
          <w:tcPr>
            <w:tcW w:w="1134" w:type="dxa"/>
            <w:tcBorders>
              <w:top w:val="nil"/>
              <w:left w:val="nil"/>
              <w:bottom w:val="single" w:sz="4" w:space="0" w:color="auto"/>
              <w:right w:val="single" w:sz="8" w:space="0" w:color="auto"/>
            </w:tcBorders>
            <w:tcMar>
              <w:top w:w="0" w:type="dxa"/>
              <w:left w:w="108" w:type="dxa"/>
              <w:bottom w:w="0" w:type="dxa"/>
              <w:right w:w="108" w:type="dxa"/>
            </w:tcMar>
            <w:vAlign w:val="center"/>
          </w:tcPr>
          <w:p w:rsidR="00E320B1" w:rsidRPr="00E80BBD" w:rsidRDefault="00E320B1" w:rsidP="00E320B1">
            <w:pPr>
              <w:spacing w:line="360" w:lineRule="auto"/>
              <w:jc w:val="center"/>
              <w:rPr>
                <w:rFonts w:eastAsia="宋体"/>
                <w:szCs w:val="21"/>
              </w:rPr>
            </w:pPr>
            <w:r w:rsidRPr="00E80BBD">
              <w:rPr>
                <w:rFonts w:eastAsia="宋体"/>
                <w:szCs w:val="21"/>
              </w:rPr>
              <w:t>M10</w:t>
            </w:r>
          </w:p>
        </w:tc>
        <w:tc>
          <w:tcPr>
            <w:tcW w:w="1559" w:type="dxa"/>
            <w:tcBorders>
              <w:top w:val="nil"/>
              <w:left w:val="nil"/>
              <w:bottom w:val="single" w:sz="4" w:space="0" w:color="auto"/>
              <w:right w:val="single" w:sz="8" w:space="0" w:color="auto"/>
            </w:tcBorders>
            <w:tcMar>
              <w:top w:w="0" w:type="dxa"/>
              <w:left w:w="108" w:type="dxa"/>
              <w:bottom w:w="0" w:type="dxa"/>
              <w:right w:w="108" w:type="dxa"/>
            </w:tcMar>
          </w:tcPr>
          <w:p w:rsidR="00E320B1" w:rsidRPr="00E80BBD" w:rsidRDefault="00E320B1" w:rsidP="00E320B1">
            <w:pPr>
              <w:spacing w:line="360" w:lineRule="auto"/>
              <w:jc w:val="center"/>
              <w:rPr>
                <w:rFonts w:eastAsia="宋体"/>
                <w:szCs w:val="21"/>
              </w:rPr>
            </w:pPr>
            <w:r w:rsidRPr="00E80BBD">
              <w:rPr>
                <w:rFonts w:eastAsia="宋体"/>
                <w:szCs w:val="21"/>
              </w:rPr>
              <w:t>b</w:t>
            </w:r>
            <w:r w:rsidRPr="00E80BBD">
              <w:rPr>
                <w:rFonts w:eastAsia="宋体"/>
                <w:szCs w:val="21"/>
              </w:rPr>
              <w:t>＞</w:t>
            </w:r>
            <w:r w:rsidRPr="00E80BBD">
              <w:rPr>
                <w:rFonts w:eastAsia="宋体"/>
                <w:szCs w:val="21"/>
              </w:rPr>
              <w:t>2000</w:t>
            </w:r>
          </w:p>
        </w:tc>
        <w:tc>
          <w:tcPr>
            <w:tcW w:w="2977" w:type="dxa"/>
            <w:gridSpan w:val="2"/>
            <w:tcBorders>
              <w:top w:val="nil"/>
              <w:left w:val="nil"/>
              <w:bottom w:val="single" w:sz="4" w:space="0" w:color="auto"/>
              <w:right w:val="single" w:sz="8" w:space="0" w:color="auto"/>
            </w:tcBorders>
            <w:tcMar>
              <w:top w:w="0" w:type="dxa"/>
              <w:left w:w="108" w:type="dxa"/>
              <w:bottom w:w="0" w:type="dxa"/>
              <w:right w:w="108" w:type="dxa"/>
            </w:tcMar>
          </w:tcPr>
          <w:p w:rsidR="00E320B1" w:rsidRPr="00E80BBD" w:rsidRDefault="00E320B1" w:rsidP="00E320B1">
            <w:pPr>
              <w:spacing w:line="360" w:lineRule="auto"/>
              <w:rPr>
                <w:rFonts w:eastAsia="宋体"/>
                <w:szCs w:val="21"/>
              </w:rPr>
            </w:pPr>
            <w:r w:rsidRPr="00E80BBD">
              <w:rPr>
                <w:rFonts w:eastAsia="宋体"/>
                <w:szCs w:val="21"/>
              </w:rPr>
              <w:t xml:space="preserve">        </w:t>
            </w:r>
            <w:r w:rsidRPr="00E80BBD">
              <w:rPr>
                <w:rFonts w:eastAsia="宋体"/>
                <w:szCs w:val="21"/>
              </w:rPr>
              <w:t>按设计</w:t>
            </w:r>
          </w:p>
        </w:tc>
      </w:tr>
    </w:tbl>
    <w:p w:rsidR="00E320B1" w:rsidRPr="00E80BBD" w:rsidRDefault="00E320B1" w:rsidP="00E320B1">
      <w:pPr>
        <w:spacing w:line="360" w:lineRule="auto"/>
        <w:rPr>
          <w:rFonts w:eastAsia="宋体"/>
          <w:szCs w:val="21"/>
        </w:rPr>
      </w:pPr>
      <w:r w:rsidRPr="00E80BBD">
        <w:rPr>
          <w:rFonts w:eastAsia="宋体"/>
          <w:szCs w:val="21"/>
        </w:rPr>
        <w:t>9</w:t>
      </w:r>
      <w:r w:rsidRPr="00E80BBD">
        <w:rPr>
          <w:rFonts w:eastAsia="宋体"/>
          <w:szCs w:val="21"/>
        </w:rPr>
        <w:t>、施工中要保证通风系统气密性要求，弯头制作按照国家规范制作要求具有一定弧形弯。</w:t>
      </w:r>
    </w:p>
    <w:p w:rsidR="00E320B1" w:rsidRPr="00E80BBD" w:rsidRDefault="00E320B1" w:rsidP="00E320B1">
      <w:pPr>
        <w:spacing w:line="360" w:lineRule="auto"/>
        <w:rPr>
          <w:rFonts w:eastAsia="宋体"/>
          <w:szCs w:val="21"/>
        </w:rPr>
      </w:pPr>
      <w:r w:rsidRPr="00E80BBD">
        <w:rPr>
          <w:rFonts w:eastAsia="宋体"/>
          <w:szCs w:val="21"/>
        </w:rPr>
        <w:t>10</w:t>
      </w:r>
      <w:r w:rsidRPr="00E80BBD">
        <w:rPr>
          <w:rFonts w:eastAsia="宋体"/>
          <w:szCs w:val="21"/>
        </w:rPr>
        <w:t>、软接头：将原有纺布软接头拆除，更换为</w:t>
      </w:r>
      <w:r w:rsidRPr="00E80BBD">
        <w:rPr>
          <w:rFonts w:eastAsia="宋体"/>
          <w:szCs w:val="21"/>
        </w:rPr>
        <w:t>PVC</w:t>
      </w:r>
      <w:r w:rsidRPr="00E80BBD">
        <w:rPr>
          <w:rFonts w:eastAsia="宋体"/>
          <w:szCs w:val="21"/>
        </w:rPr>
        <w:t>软塑连接。</w:t>
      </w:r>
    </w:p>
    <w:p w:rsidR="00E320B1" w:rsidRPr="00E80BBD" w:rsidRDefault="00E320B1" w:rsidP="00E320B1">
      <w:pPr>
        <w:spacing w:line="360" w:lineRule="auto"/>
        <w:rPr>
          <w:rFonts w:eastAsia="宋体"/>
          <w:szCs w:val="21"/>
        </w:rPr>
      </w:pPr>
      <w:r w:rsidRPr="00E80BBD">
        <w:rPr>
          <w:rFonts w:eastAsia="宋体"/>
          <w:szCs w:val="21"/>
        </w:rPr>
        <w:t>11</w:t>
      </w:r>
      <w:r w:rsidRPr="00E80BBD">
        <w:rPr>
          <w:rFonts w:eastAsia="宋体"/>
          <w:szCs w:val="21"/>
        </w:rPr>
        <w:t>、风管法兰之间连接应有</w:t>
      </w:r>
      <w:r w:rsidRPr="00E80BBD">
        <w:rPr>
          <w:rFonts w:eastAsia="宋体"/>
          <w:szCs w:val="21"/>
        </w:rPr>
        <w:t>3</w:t>
      </w:r>
      <w:r w:rsidRPr="00E80BBD">
        <w:rPr>
          <w:rFonts w:eastAsia="宋体"/>
          <w:szCs w:val="21"/>
        </w:rPr>
        <w:t>㎜的橡胶密封垫。</w:t>
      </w:r>
    </w:p>
    <w:p w:rsidR="00E320B1" w:rsidRPr="00E80BBD" w:rsidRDefault="00E320B1" w:rsidP="00E320B1">
      <w:pPr>
        <w:spacing w:line="360" w:lineRule="auto"/>
        <w:rPr>
          <w:rFonts w:eastAsia="宋体"/>
          <w:b/>
          <w:szCs w:val="21"/>
        </w:rPr>
      </w:pPr>
      <w:r w:rsidRPr="00E80BBD">
        <w:rPr>
          <w:rFonts w:eastAsia="宋体"/>
          <w:b/>
          <w:szCs w:val="21"/>
        </w:rPr>
        <w:lastRenderedPageBreak/>
        <w:t>五、其他要求：</w:t>
      </w:r>
    </w:p>
    <w:p w:rsidR="00E320B1" w:rsidRPr="00E80BBD" w:rsidRDefault="00E320B1" w:rsidP="00E320B1">
      <w:pPr>
        <w:spacing w:line="360" w:lineRule="auto"/>
        <w:rPr>
          <w:rFonts w:eastAsia="宋体"/>
          <w:szCs w:val="21"/>
        </w:rPr>
      </w:pPr>
      <w:r w:rsidRPr="00E80BBD">
        <w:rPr>
          <w:rFonts w:eastAsia="宋体"/>
          <w:szCs w:val="21"/>
        </w:rPr>
        <w:t>1</w:t>
      </w:r>
      <w:r w:rsidRPr="00E80BBD">
        <w:rPr>
          <w:rFonts w:eastAsia="宋体"/>
          <w:szCs w:val="21"/>
        </w:rPr>
        <w:t>、质保期：</w:t>
      </w:r>
      <w:r w:rsidRPr="00E80BBD">
        <w:rPr>
          <w:rFonts w:eastAsia="宋体"/>
          <w:szCs w:val="21"/>
        </w:rPr>
        <w:t>3</w:t>
      </w:r>
      <w:r w:rsidRPr="00E80BBD">
        <w:rPr>
          <w:rFonts w:eastAsia="宋体"/>
          <w:szCs w:val="21"/>
        </w:rPr>
        <w:t>年，质</w:t>
      </w:r>
      <w:proofErr w:type="gramStart"/>
      <w:r w:rsidRPr="00E80BBD">
        <w:rPr>
          <w:rFonts w:eastAsia="宋体"/>
          <w:szCs w:val="21"/>
        </w:rPr>
        <w:t>保期间</w:t>
      </w:r>
      <w:proofErr w:type="gramEnd"/>
      <w:r w:rsidRPr="00E80BBD">
        <w:rPr>
          <w:rFonts w:eastAsia="宋体"/>
          <w:szCs w:val="21"/>
        </w:rPr>
        <w:t>每半年为废气处理系统进行一次全面检修保养；质保期满后，终身提供同等保修服务，保修费用另行约定。</w:t>
      </w:r>
      <w:r w:rsidRPr="00D64200">
        <w:rPr>
          <w:rFonts w:eastAsia="宋体" w:hint="eastAsia"/>
          <w:szCs w:val="21"/>
        </w:rPr>
        <w:t>若因质量或设备本身问题出现故障，供货商须在接到通知后</w:t>
      </w:r>
      <w:r w:rsidRPr="00D64200">
        <w:rPr>
          <w:rFonts w:eastAsia="宋体" w:hint="eastAsia"/>
          <w:szCs w:val="21"/>
        </w:rPr>
        <w:t>2</w:t>
      </w:r>
      <w:r w:rsidRPr="00D64200">
        <w:rPr>
          <w:rFonts w:eastAsia="宋体" w:hint="eastAsia"/>
          <w:szCs w:val="21"/>
        </w:rPr>
        <w:t>小时内响应，</w:t>
      </w:r>
      <w:r w:rsidRPr="00D64200">
        <w:rPr>
          <w:rFonts w:eastAsia="宋体" w:hint="eastAsia"/>
          <w:szCs w:val="21"/>
        </w:rPr>
        <w:t>4</w:t>
      </w:r>
      <w:r w:rsidRPr="00D64200">
        <w:rPr>
          <w:rFonts w:eastAsia="宋体" w:hint="eastAsia"/>
          <w:szCs w:val="21"/>
        </w:rPr>
        <w:t>小时内赶到现场查看情况，</w:t>
      </w:r>
      <w:r w:rsidRPr="00D64200">
        <w:rPr>
          <w:rFonts w:eastAsia="宋体" w:hint="eastAsia"/>
          <w:szCs w:val="21"/>
        </w:rPr>
        <w:t>12</w:t>
      </w:r>
      <w:r w:rsidRPr="00D64200">
        <w:rPr>
          <w:rFonts w:eastAsia="宋体" w:hint="eastAsia"/>
          <w:szCs w:val="21"/>
        </w:rPr>
        <w:t>小时内解决故障问题。</w:t>
      </w:r>
    </w:p>
    <w:p w:rsidR="00E320B1" w:rsidRPr="00E80BBD" w:rsidRDefault="00E320B1" w:rsidP="00E320B1">
      <w:pPr>
        <w:spacing w:line="360" w:lineRule="auto"/>
        <w:rPr>
          <w:rFonts w:eastAsia="宋体"/>
          <w:szCs w:val="21"/>
        </w:rPr>
      </w:pPr>
      <w:r w:rsidRPr="00E80BBD">
        <w:rPr>
          <w:rFonts w:eastAsia="宋体"/>
          <w:szCs w:val="21"/>
        </w:rPr>
        <w:t>2</w:t>
      </w:r>
      <w:r w:rsidRPr="00E80BBD">
        <w:rPr>
          <w:rFonts w:eastAsia="宋体"/>
          <w:szCs w:val="21"/>
        </w:rPr>
        <w:t>、供货期：合同签订后</w:t>
      </w:r>
      <w:r>
        <w:rPr>
          <w:rFonts w:eastAsia="宋体" w:hint="eastAsia"/>
          <w:szCs w:val="21"/>
        </w:rPr>
        <w:t>4</w:t>
      </w:r>
      <w:r w:rsidRPr="00E80BBD">
        <w:rPr>
          <w:rFonts w:eastAsia="宋体"/>
          <w:szCs w:val="21"/>
        </w:rPr>
        <w:t>0</w:t>
      </w:r>
      <w:bookmarkStart w:id="3" w:name="_GoBack"/>
      <w:bookmarkEnd w:id="3"/>
      <w:r w:rsidRPr="00E80BBD">
        <w:rPr>
          <w:rFonts w:eastAsia="宋体"/>
          <w:szCs w:val="21"/>
        </w:rPr>
        <w:t>天内完成。</w:t>
      </w:r>
    </w:p>
    <w:p w:rsidR="00E320B1" w:rsidRPr="00E80BBD" w:rsidRDefault="00E320B1" w:rsidP="00E320B1">
      <w:pPr>
        <w:spacing w:line="360" w:lineRule="auto"/>
        <w:rPr>
          <w:rFonts w:eastAsia="宋体"/>
          <w:szCs w:val="21"/>
        </w:rPr>
      </w:pPr>
      <w:r w:rsidRPr="00E80BBD">
        <w:rPr>
          <w:rFonts w:eastAsia="宋体"/>
          <w:szCs w:val="21"/>
        </w:rPr>
        <w:t>3</w:t>
      </w:r>
      <w:r w:rsidRPr="00E80BBD">
        <w:rPr>
          <w:rFonts w:eastAsia="宋体"/>
          <w:szCs w:val="21"/>
        </w:rPr>
        <w:t>、付款方式：合同签订后，进场安装之日起</w:t>
      </w:r>
      <w:r w:rsidRPr="00E80BBD">
        <w:rPr>
          <w:rFonts w:eastAsia="宋体"/>
          <w:szCs w:val="21"/>
        </w:rPr>
        <w:t>7</w:t>
      </w:r>
      <w:r w:rsidRPr="00E80BBD">
        <w:rPr>
          <w:rFonts w:eastAsia="宋体"/>
          <w:szCs w:val="21"/>
        </w:rPr>
        <w:t>日内按合同总价的</w:t>
      </w:r>
      <w:r w:rsidRPr="00E80BBD">
        <w:rPr>
          <w:rFonts w:eastAsia="宋体"/>
          <w:szCs w:val="21"/>
        </w:rPr>
        <w:t>30%</w:t>
      </w:r>
      <w:r w:rsidRPr="00E80BBD">
        <w:rPr>
          <w:rFonts w:eastAsia="宋体"/>
          <w:szCs w:val="21"/>
        </w:rPr>
        <w:t>支付预付款，完工验收合格后</w:t>
      </w:r>
      <w:r>
        <w:rPr>
          <w:rFonts w:eastAsia="宋体" w:hint="eastAsia"/>
          <w:szCs w:val="21"/>
        </w:rPr>
        <w:t>15</w:t>
      </w:r>
      <w:r w:rsidRPr="00E80BBD">
        <w:rPr>
          <w:rFonts w:eastAsia="宋体"/>
          <w:szCs w:val="21"/>
        </w:rPr>
        <w:t>个工作日内付至合同价款的</w:t>
      </w:r>
      <w:r w:rsidRPr="00E80BBD">
        <w:rPr>
          <w:rFonts w:eastAsia="宋体"/>
          <w:szCs w:val="21"/>
        </w:rPr>
        <w:t>90%</w:t>
      </w:r>
      <w:r w:rsidRPr="00E80BBD">
        <w:rPr>
          <w:rFonts w:eastAsia="宋体"/>
          <w:szCs w:val="21"/>
        </w:rPr>
        <w:t>，</w:t>
      </w:r>
      <w:r w:rsidRPr="00E80BBD">
        <w:rPr>
          <w:rFonts w:eastAsia="宋体"/>
          <w:szCs w:val="21"/>
        </w:rPr>
        <w:t>10%</w:t>
      </w:r>
      <w:r w:rsidRPr="00E80BBD">
        <w:rPr>
          <w:rFonts w:eastAsia="宋体"/>
          <w:szCs w:val="21"/>
        </w:rPr>
        <w:t>作为工程质保金，质保金从验收通过之日起，一年后（无质量问题）无息支付。</w:t>
      </w:r>
    </w:p>
    <w:p w:rsidR="00E320B1" w:rsidRPr="00E80BBD" w:rsidRDefault="00E320B1" w:rsidP="00E320B1">
      <w:pPr>
        <w:spacing w:line="360" w:lineRule="auto"/>
        <w:rPr>
          <w:rFonts w:eastAsia="宋体"/>
          <w:szCs w:val="21"/>
        </w:rPr>
      </w:pPr>
      <w:r w:rsidRPr="00E80BBD">
        <w:rPr>
          <w:rFonts w:eastAsia="宋体"/>
          <w:szCs w:val="21"/>
        </w:rPr>
        <w:t>4</w:t>
      </w:r>
      <w:r w:rsidRPr="00E80BBD">
        <w:rPr>
          <w:rFonts w:eastAsia="宋体"/>
          <w:szCs w:val="21"/>
        </w:rPr>
        <w:t>、改造完成后，所有竣工图纸等资料应完整提供给招标方。</w:t>
      </w:r>
    </w:p>
    <w:p w:rsidR="00E320B1" w:rsidRPr="00E80BBD" w:rsidRDefault="00E320B1" w:rsidP="00E320B1">
      <w:pPr>
        <w:spacing w:line="360" w:lineRule="auto"/>
        <w:rPr>
          <w:rFonts w:eastAsia="宋体"/>
          <w:szCs w:val="21"/>
        </w:rPr>
      </w:pPr>
      <w:r w:rsidRPr="00E80BBD">
        <w:rPr>
          <w:rFonts w:eastAsia="宋体"/>
          <w:szCs w:val="21"/>
        </w:rPr>
        <w:t>5</w:t>
      </w:r>
      <w:r w:rsidRPr="00E80BBD">
        <w:rPr>
          <w:rFonts w:eastAsia="宋体"/>
          <w:szCs w:val="21"/>
        </w:rPr>
        <w:t>、项目施工、验收过程中若发生安全事故由中标方自行负责。</w:t>
      </w:r>
    </w:p>
    <w:p w:rsidR="00E320B1" w:rsidRPr="00F507E1" w:rsidRDefault="00E320B1" w:rsidP="00E320B1">
      <w:pPr>
        <w:spacing w:line="360" w:lineRule="auto"/>
        <w:rPr>
          <w:rFonts w:eastAsia="宋体"/>
          <w:szCs w:val="21"/>
          <w:u w:val="single"/>
        </w:rPr>
      </w:pPr>
      <w:r w:rsidRPr="00F507E1">
        <w:rPr>
          <w:rFonts w:eastAsia="宋体" w:hint="eastAsia"/>
          <w:szCs w:val="21"/>
          <w:u w:val="single"/>
        </w:rPr>
        <w:t>6</w:t>
      </w:r>
      <w:r w:rsidRPr="00F507E1">
        <w:rPr>
          <w:rFonts w:eastAsia="宋体" w:hint="eastAsia"/>
          <w:szCs w:val="21"/>
          <w:u w:val="single"/>
        </w:rPr>
        <w:t>、投标供应商需勘察现场，未勘察现场的投标供应商不予接受投标文件。勘察现场集中时间：</w:t>
      </w:r>
      <w:r w:rsidRPr="00F507E1">
        <w:rPr>
          <w:rFonts w:eastAsia="宋体" w:hint="eastAsia"/>
          <w:szCs w:val="21"/>
          <w:u w:val="single"/>
        </w:rPr>
        <w:t>2018</w:t>
      </w:r>
      <w:r w:rsidRPr="00F507E1">
        <w:rPr>
          <w:rFonts w:eastAsia="宋体" w:hint="eastAsia"/>
          <w:szCs w:val="21"/>
          <w:u w:val="single"/>
        </w:rPr>
        <w:t>年</w:t>
      </w:r>
      <w:r w:rsidRPr="00F507E1">
        <w:rPr>
          <w:rFonts w:eastAsia="宋体" w:hint="eastAsia"/>
          <w:szCs w:val="21"/>
          <w:u w:val="single"/>
        </w:rPr>
        <w:t>10</w:t>
      </w:r>
      <w:r w:rsidRPr="00F507E1">
        <w:rPr>
          <w:rFonts w:eastAsia="宋体" w:hint="eastAsia"/>
          <w:szCs w:val="21"/>
          <w:u w:val="single"/>
        </w:rPr>
        <w:t>月</w:t>
      </w:r>
      <w:r w:rsidRPr="00F507E1">
        <w:rPr>
          <w:rFonts w:eastAsia="宋体" w:hint="eastAsia"/>
          <w:szCs w:val="21"/>
          <w:u w:val="single"/>
        </w:rPr>
        <w:t>26</w:t>
      </w:r>
      <w:r w:rsidRPr="00F507E1">
        <w:rPr>
          <w:rFonts w:eastAsia="宋体" w:hint="eastAsia"/>
          <w:szCs w:val="21"/>
          <w:u w:val="single"/>
        </w:rPr>
        <w:t>日上午</w:t>
      </w:r>
      <w:r w:rsidRPr="00F507E1">
        <w:rPr>
          <w:rFonts w:eastAsia="宋体" w:hint="eastAsia"/>
          <w:szCs w:val="21"/>
          <w:u w:val="single"/>
        </w:rPr>
        <w:t>9:30-10:00</w:t>
      </w:r>
      <w:r w:rsidRPr="00F507E1">
        <w:rPr>
          <w:rFonts w:eastAsia="宋体" w:hint="eastAsia"/>
          <w:szCs w:val="21"/>
          <w:u w:val="single"/>
        </w:rPr>
        <w:t>，集中地点</w:t>
      </w:r>
      <w:r w:rsidRPr="00F507E1">
        <w:rPr>
          <w:rFonts w:eastAsia="宋体"/>
          <w:szCs w:val="21"/>
          <w:u w:val="single"/>
        </w:rPr>
        <w:t>南京工业大学江浦校区</w:t>
      </w:r>
      <w:r w:rsidRPr="00F507E1">
        <w:rPr>
          <w:rFonts w:eastAsia="宋体" w:hint="eastAsia"/>
          <w:szCs w:val="21"/>
          <w:u w:val="single"/>
        </w:rPr>
        <w:t>沉毅北楼</w:t>
      </w:r>
      <w:r w:rsidRPr="00F507E1">
        <w:rPr>
          <w:rFonts w:eastAsia="宋体" w:hint="eastAsia"/>
          <w:szCs w:val="21"/>
          <w:u w:val="single"/>
        </w:rPr>
        <w:t>1</w:t>
      </w:r>
      <w:r w:rsidRPr="00F507E1">
        <w:rPr>
          <w:rFonts w:eastAsia="宋体" w:hint="eastAsia"/>
          <w:szCs w:val="21"/>
          <w:u w:val="single"/>
        </w:rPr>
        <w:t>楼</w:t>
      </w:r>
      <w:r w:rsidRPr="00F507E1">
        <w:rPr>
          <w:rFonts w:eastAsia="宋体"/>
          <w:szCs w:val="21"/>
          <w:u w:val="single"/>
        </w:rPr>
        <w:t>，勘查联系人及联系方式：</w:t>
      </w:r>
      <w:r w:rsidRPr="00F507E1">
        <w:rPr>
          <w:rFonts w:eastAsia="宋体" w:hint="eastAsia"/>
          <w:szCs w:val="21"/>
          <w:u w:val="single"/>
        </w:rPr>
        <w:t>栗老师</w:t>
      </w:r>
      <w:r w:rsidRPr="00F507E1">
        <w:rPr>
          <w:rFonts w:eastAsia="宋体" w:hint="eastAsia"/>
          <w:szCs w:val="21"/>
          <w:u w:val="single"/>
        </w:rPr>
        <w:t>13584097017</w:t>
      </w:r>
      <w:r w:rsidRPr="00F507E1">
        <w:rPr>
          <w:rFonts w:eastAsia="宋体"/>
          <w:szCs w:val="21"/>
          <w:u w:val="single"/>
        </w:rPr>
        <w:t>。</w:t>
      </w:r>
    </w:p>
    <w:tbl>
      <w:tblPr>
        <w:tblW w:w="8505" w:type="dxa"/>
        <w:tblInd w:w="157" w:type="dxa"/>
        <w:tblLayout w:type="fixed"/>
        <w:tblCellMar>
          <w:top w:w="15" w:type="dxa"/>
          <w:left w:w="15" w:type="dxa"/>
          <w:bottom w:w="15" w:type="dxa"/>
          <w:right w:w="15" w:type="dxa"/>
        </w:tblCellMar>
        <w:tblLook w:val="04A0"/>
      </w:tblPr>
      <w:tblGrid>
        <w:gridCol w:w="691"/>
        <w:gridCol w:w="1577"/>
        <w:gridCol w:w="851"/>
        <w:gridCol w:w="1559"/>
        <w:gridCol w:w="2126"/>
        <w:gridCol w:w="851"/>
        <w:gridCol w:w="850"/>
      </w:tblGrid>
      <w:tr w:rsidR="00E320B1" w:rsidRPr="00F507E1" w:rsidTr="00387562">
        <w:trPr>
          <w:trHeight w:val="402"/>
        </w:trPr>
        <w:tc>
          <w:tcPr>
            <w:tcW w:w="850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清单报价一览表</w:t>
            </w:r>
          </w:p>
        </w:tc>
      </w:tr>
      <w:tr w:rsidR="00E320B1" w:rsidRPr="00F507E1" w:rsidTr="00387562">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序号</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名称</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规格型号</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材料</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单位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数量</w:t>
            </w:r>
          </w:p>
        </w:tc>
      </w:tr>
      <w:tr w:rsidR="00E320B1" w:rsidRPr="00F507E1" w:rsidTr="00387562">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1</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废气净化箱</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处理风量：</w:t>
            </w:r>
            <w:r w:rsidRPr="00F507E1">
              <w:rPr>
                <w:rFonts w:eastAsia="宋体"/>
                <w:kern w:val="0"/>
                <w:szCs w:val="21"/>
              </w:rPr>
              <w:t>4000m³/h</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PP</w:t>
            </w:r>
            <w:r w:rsidRPr="00F507E1">
              <w:rPr>
                <w:rFonts w:eastAsia="宋体"/>
                <w:kern w:val="0"/>
                <w:szCs w:val="21"/>
              </w:rPr>
              <w:t>材质</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3</w:t>
            </w:r>
          </w:p>
        </w:tc>
      </w:tr>
      <w:tr w:rsidR="00E320B1" w:rsidRPr="00F507E1" w:rsidTr="00387562">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2</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废气净化箱</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处理风量：</w:t>
            </w:r>
            <w:r w:rsidRPr="00F507E1">
              <w:rPr>
                <w:rFonts w:eastAsia="宋体"/>
                <w:kern w:val="0"/>
                <w:szCs w:val="21"/>
              </w:rPr>
              <w:t>6000m³/h</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PP</w:t>
            </w:r>
            <w:r w:rsidRPr="00F507E1">
              <w:rPr>
                <w:rFonts w:eastAsia="宋体"/>
                <w:kern w:val="0"/>
                <w:szCs w:val="21"/>
              </w:rPr>
              <w:t>材质</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9</w:t>
            </w:r>
          </w:p>
        </w:tc>
      </w:tr>
      <w:tr w:rsidR="00E320B1" w:rsidRPr="00F507E1" w:rsidTr="00387562">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3</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废气净化箱</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处理风量：</w:t>
            </w:r>
            <w:r w:rsidRPr="00F507E1">
              <w:rPr>
                <w:rFonts w:eastAsia="宋体"/>
                <w:kern w:val="0"/>
                <w:szCs w:val="21"/>
              </w:rPr>
              <w:t>8000m³/h</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PP</w:t>
            </w:r>
            <w:r w:rsidRPr="00F507E1">
              <w:rPr>
                <w:rFonts w:eastAsia="宋体"/>
                <w:kern w:val="0"/>
                <w:szCs w:val="21"/>
              </w:rPr>
              <w:t>材质</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2</w:t>
            </w:r>
          </w:p>
        </w:tc>
      </w:tr>
      <w:tr w:rsidR="00E320B1" w:rsidRPr="00F507E1" w:rsidTr="00387562">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4</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废气净化箱</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处理风量：</w:t>
            </w:r>
            <w:r w:rsidRPr="00F507E1">
              <w:rPr>
                <w:rFonts w:eastAsia="宋体"/>
                <w:kern w:val="0"/>
                <w:szCs w:val="21"/>
              </w:rPr>
              <w:t>10000m³/h</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PP</w:t>
            </w:r>
            <w:r w:rsidRPr="00F507E1">
              <w:rPr>
                <w:rFonts w:eastAsia="宋体"/>
                <w:kern w:val="0"/>
                <w:szCs w:val="21"/>
              </w:rPr>
              <w:t>材质</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2</w:t>
            </w:r>
          </w:p>
        </w:tc>
      </w:tr>
      <w:tr w:rsidR="00E320B1" w:rsidRPr="00F507E1" w:rsidTr="00387562">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5</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废气净化箱</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处理风量：</w:t>
            </w:r>
            <w:r w:rsidRPr="00F507E1">
              <w:rPr>
                <w:rFonts w:eastAsia="宋体"/>
                <w:kern w:val="0"/>
                <w:szCs w:val="21"/>
              </w:rPr>
              <w:t>12000m³/h</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PP</w:t>
            </w:r>
            <w:r w:rsidRPr="00F507E1">
              <w:rPr>
                <w:rFonts w:eastAsia="宋体"/>
                <w:kern w:val="0"/>
                <w:szCs w:val="21"/>
              </w:rPr>
              <w:t>材质</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3</w:t>
            </w:r>
          </w:p>
        </w:tc>
      </w:tr>
      <w:tr w:rsidR="00E320B1" w:rsidRPr="00F507E1" w:rsidTr="00387562">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6</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废气净化箱</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处理风量：</w:t>
            </w:r>
            <w:r w:rsidRPr="00F507E1">
              <w:rPr>
                <w:rFonts w:eastAsia="宋体"/>
                <w:kern w:val="0"/>
                <w:szCs w:val="21"/>
              </w:rPr>
              <w:t>20000m³/h</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PP</w:t>
            </w:r>
            <w:r w:rsidRPr="00F507E1">
              <w:rPr>
                <w:rFonts w:eastAsia="宋体"/>
                <w:kern w:val="0"/>
                <w:szCs w:val="21"/>
              </w:rPr>
              <w:t>材质</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1</w:t>
            </w:r>
          </w:p>
        </w:tc>
      </w:tr>
      <w:tr w:rsidR="00E320B1" w:rsidRPr="00F507E1" w:rsidTr="00387562">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7</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净化箱钢架基座</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净化</w:t>
            </w:r>
            <w:proofErr w:type="gramStart"/>
            <w:r w:rsidRPr="00F507E1">
              <w:rPr>
                <w:rFonts w:eastAsia="宋体"/>
                <w:kern w:val="0"/>
                <w:szCs w:val="21"/>
              </w:rPr>
              <w:t>箱配套</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型钢</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套</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20</w:t>
            </w:r>
          </w:p>
        </w:tc>
      </w:tr>
      <w:tr w:rsidR="00E320B1" w:rsidRPr="00F507E1" w:rsidTr="00387562">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8</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支撑平台支架</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 xml:space="preserve"> </w:t>
            </w:r>
            <w:r w:rsidRPr="00F507E1">
              <w:rPr>
                <w:rFonts w:eastAsia="宋体"/>
                <w:kern w:val="0"/>
                <w:szCs w:val="21"/>
              </w:rPr>
              <w:t>根据现场制作</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型钢</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套</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20</w:t>
            </w:r>
          </w:p>
        </w:tc>
      </w:tr>
      <w:tr w:rsidR="00E320B1" w:rsidRPr="00F507E1" w:rsidTr="00387562">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9</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proofErr w:type="gramStart"/>
            <w:r w:rsidRPr="00F507E1">
              <w:rPr>
                <w:rFonts w:eastAsia="宋体"/>
                <w:kern w:val="0"/>
                <w:szCs w:val="21"/>
              </w:rPr>
              <w:t>软接</w:t>
            </w:r>
            <w:proofErr w:type="gramEnd"/>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600*500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软塑，壁厚</w:t>
            </w:r>
            <w:r w:rsidRPr="00F507E1">
              <w:rPr>
                <w:rFonts w:eastAsia="宋体" w:hint="eastAsia"/>
                <w:kern w:val="0"/>
                <w:szCs w:val="21"/>
              </w:rPr>
              <w:t>≥</w:t>
            </w:r>
            <w:r w:rsidRPr="00F507E1">
              <w:rPr>
                <w:rFonts w:eastAsia="宋体"/>
                <w:kern w:val="0"/>
                <w:szCs w:val="21"/>
              </w:rPr>
              <w:t>3mm</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只</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18</w:t>
            </w:r>
          </w:p>
        </w:tc>
      </w:tr>
      <w:tr w:rsidR="00E320B1" w:rsidRPr="00F507E1" w:rsidTr="00387562">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10</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proofErr w:type="gramStart"/>
            <w:r w:rsidRPr="00F507E1">
              <w:rPr>
                <w:rFonts w:eastAsia="宋体"/>
                <w:kern w:val="0"/>
                <w:szCs w:val="21"/>
              </w:rPr>
              <w:t>软接</w:t>
            </w:r>
            <w:proofErr w:type="gramEnd"/>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600*300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软塑，壁厚</w:t>
            </w:r>
            <w:r w:rsidRPr="00F507E1">
              <w:rPr>
                <w:rFonts w:eastAsia="宋体" w:hint="eastAsia"/>
                <w:kern w:val="0"/>
                <w:szCs w:val="21"/>
              </w:rPr>
              <w:t>≥</w:t>
            </w:r>
            <w:r w:rsidRPr="00F507E1">
              <w:rPr>
                <w:rFonts w:eastAsia="宋体"/>
                <w:kern w:val="0"/>
                <w:szCs w:val="21"/>
              </w:rPr>
              <w:t>3mm</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只</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1</w:t>
            </w:r>
          </w:p>
        </w:tc>
      </w:tr>
      <w:tr w:rsidR="00E320B1" w:rsidRPr="00F507E1" w:rsidTr="00387562">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11</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proofErr w:type="gramStart"/>
            <w:r w:rsidRPr="00F507E1">
              <w:rPr>
                <w:rFonts w:eastAsia="宋体"/>
                <w:kern w:val="0"/>
                <w:szCs w:val="21"/>
              </w:rPr>
              <w:t>软接</w:t>
            </w:r>
            <w:proofErr w:type="gramEnd"/>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Φ315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软塑，壁厚</w:t>
            </w:r>
            <w:r w:rsidRPr="00F507E1">
              <w:rPr>
                <w:rFonts w:eastAsia="宋体" w:hint="eastAsia"/>
                <w:kern w:val="0"/>
                <w:szCs w:val="21"/>
              </w:rPr>
              <w:t>≥</w:t>
            </w:r>
            <w:r w:rsidRPr="00F507E1">
              <w:rPr>
                <w:rFonts w:eastAsia="宋体"/>
                <w:kern w:val="0"/>
                <w:szCs w:val="21"/>
              </w:rPr>
              <w:t>3mm</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只</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1</w:t>
            </w:r>
          </w:p>
        </w:tc>
      </w:tr>
      <w:tr w:rsidR="00E320B1" w:rsidRPr="00F507E1" w:rsidTr="00387562">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12</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风管</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600*500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全塑，壁厚</w:t>
            </w:r>
            <w:r w:rsidRPr="00F507E1">
              <w:rPr>
                <w:rFonts w:eastAsia="宋体" w:hint="eastAsia"/>
                <w:kern w:val="0"/>
                <w:szCs w:val="21"/>
              </w:rPr>
              <w:t>≥</w:t>
            </w:r>
            <w:r w:rsidRPr="00F507E1">
              <w:rPr>
                <w:rFonts w:eastAsia="宋体"/>
                <w:kern w:val="0"/>
                <w:szCs w:val="21"/>
              </w:rPr>
              <w:t>4mm</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15.5</w:t>
            </w:r>
          </w:p>
        </w:tc>
      </w:tr>
      <w:tr w:rsidR="00E320B1" w:rsidRPr="00F507E1" w:rsidTr="00387562">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13</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风管</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600*300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全塑，壁厚</w:t>
            </w:r>
            <w:r w:rsidRPr="00F507E1">
              <w:rPr>
                <w:rFonts w:eastAsia="宋体" w:hint="eastAsia"/>
                <w:kern w:val="0"/>
                <w:szCs w:val="21"/>
              </w:rPr>
              <w:t>≥</w:t>
            </w:r>
            <w:r w:rsidRPr="00F507E1">
              <w:rPr>
                <w:rFonts w:eastAsia="宋体"/>
                <w:kern w:val="0"/>
                <w:szCs w:val="21"/>
              </w:rPr>
              <w:t>4mm</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0.5</w:t>
            </w:r>
          </w:p>
        </w:tc>
      </w:tr>
      <w:tr w:rsidR="00E320B1" w:rsidRPr="00F507E1" w:rsidTr="00387562">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lastRenderedPageBreak/>
              <w:t>14</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风管</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Φ315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全塑，壁厚</w:t>
            </w:r>
            <w:r w:rsidRPr="00F507E1">
              <w:rPr>
                <w:rFonts w:eastAsia="宋体" w:hint="eastAsia"/>
                <w:kern w:val="0"/>
                <w:szCs w:val="21"/>
              </w:rPr>
              <w:t>≥</w:t>
            </w:r>
            <w:r w:rsidRPr="00F507E1">
              <w:rPr>
                <w:rFonts w:eastAsia="宋体"/>
                <w:kern w:val="0"/>
                <w:szCs w:val="21"/>
              </w:rPr>
              <w:t>3mm</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0.5</w:t>
            </w:r>
          </w:p>
        </w:tc>
      </w:tr>
      <w:tr w:rsidR="00E320B1" w:rsidRPr="00F507E1" w:rsidTr="00387562">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15</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弯头</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600*500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全塑，壁厚</w:t>
            </w:r>
            <w:r w:rsidRPr="00F507E1">
              <w:rPr>
                <w:rFonts w:eastAsia="宋体" w:hint="eastAsia"/>
                <w:kern w:val="0"/>
                <w:szCs w:val="21"/>
              </w:rPr>
              <w:t>≥</w:t>
            </w:r>
            <w:r w:rsidRPr="00F507E1">
              <w:rPr>
                <w:rFonts w:eastAsia="宋体"/>
                <w:kern w:val="0"/>
                <w:szCs w:val="21"/>
              </w:rPr>
              <w:t>4mm</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只</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7</w:t>
            </w:r>
          </w:p>
        </w:tc>
      </w:tr>
      <w:tr w:rsidR="00E320B1" w:rsidRPr="00F507E1" w:rsidTr="00387562">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16</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S</w:t>
            </w:r>
            <w:r w:rsidRPr="00F507E1">
              <w:rPr>
                <w:rFonts w:eastAsia="宋体"/>
                <w:kern w:val="0"/>
                <w:szCs w:val="21"/>
              </w:rPr>
              <w:t>弯头</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600*500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全塑，壁厚</w:t>
            </w:r>
            <w:r w:rsidRPr="00F507E1">
              <w:rPr>
                <w:rFonts w:eastAsia="宋体" w:hint="eastAsia"/>
                <w:kern w:val="0"/>
                <w:szCs w:val="21"/>
              </w:rPr>
              <w:t>≥</w:t>
            </w:r>
            <w:r w:rsidRPr="00F507E1">
              <w:rPr>
                <w:rFonts w:eastAsia="宋体"/>
                <w:kern w:val="0"/>
                <w:szCs w:val="21"/>
              </w:rPr>
              <w:t>4mm</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只</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18</w:t>
            </w:r>
          </w:p>
        </w:tc>
      </w:tr>
      <w:tr w:rsidR="00E320B1" w:rsidRPr="00F507E1" w:rsidTr="00387562">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17</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S</w:t>
            </w:r>
            <w:r w:rsidRPr="00F507E1">
              <w:rPr>
                <w:rFonts w:eastAsia="宋体"/>
                <w:kern w:val="0"/>
                <w:szCs w:val="21"/>
              </w:rPr>
              <w:t>弯头</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600*300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全塑，壁厚</w:t>
            </w:r>
            <w:r w:rsidRPr="00F507E1">
              <w:rPr>
                <w:rFonts w:eastAsia="宋体" w:hint="eastAsia"/>
                <w:kern w:val="0"/>
                <w:szCs w:val="21"/>
              </w:rPr>
              <w:t>≥</w:t>
            </w:r>
            <w:r w:rsidRPr="00F507E1">
              <w:rPr>
                <w:rFonts w:eastAsia="宋体"/>
                <w:kern w:val="0"/>
                <w:szCs w:val="21"/>
              </w:rPr>
              <w:t>4mm</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只</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1</w:t>
            </w:r>
          </w:p>
        </w:tc>
      </w:tr>
      <w:tr w:rsidR="00E320B1" w:rsidRPr="00F507E1" w:rsidTr="00387562">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18</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S</w:t>
            </w:r>
            <w:r w:rsidRPr="00F507E1">
              <w:rPr>
                <w:rFonts w:eastAsia="宋体"/>
                <w:kern w:val="0"/>
                <w:szCs w:val="21"/>
              </w:rPr>
              <w:t>弯头</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Φ315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全塑，壁厚</w:t>
            </w:r>
            <w:r w:rsidRPr="00F507E1">
              <w:rPr>
                <w:rFonts w:eastAsia="宋体" w:hint="eastAsia"/>
                <w:kern w:val="0"/>
                <w:szCs w:val="21"/>
              </w:rPr>
              <w:t>≥</w:t>
            </w:r>
            <w:r w:rsidRPr="00F507E1">
              <w:rPr>
                <w:rFonts w:eastAsia="宋体"/>
                <w:kern w:val="0"/>
                <w:szCs w:val="21"/>
              </w:rPr>
              <w:t>3mm</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只</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1</w:t>
            </w:r>
          </w:p>
        </w:tc>
      </w:tr>
      <w:tr w:rsidR="00E320B1" w:rsidRPr="00F507E1" w:rsidTr="00387562">
        <w:trPr>
          <w:trHeight w:val="367"/>
        </w:trPr>
        <w:tc>
          <w:tcPr>
            <w:tcW w:w="8505" w:type="dxa"/>
            <w:gridSpan w:val="7"/>
            <w:tcBorders>
              <w:top w:val="single" w:sz="4" w:space="0" w:color="000000"/>
              <w:left w:val="single" w:sz="4" w:space="0" w:color="000000"/>
              <w:bottom w:val="single" w:sz="4" w:space="0" w:color="000000"/>
              <w:right w:val="single" w:sz="4" w:space="0" w:color="000000"/>
            </w:tcBorders>
            <w:shd w:val="clear" w:color="auto" w:fill="BDD7EE"/>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其他</w:t>
            </w:r>
          </w:p>
        </w:tc>
      </w:tr>
      <w:tr w:rsidR="00E320B1" w:rsidRPr="00F507E1" w:rsidTr="00387562">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1</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原有配电拆装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spacing w:line="360" w:lineRule="auto"/>
              <w:jc w:val="center"/>
              <w:rPr>
                <w:rFonts w:eastAsia="宋体"/>
                <w:szCs w:val="21"/>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spacing w:line="360" w:lineRule="auto"/>
              <w:jc w:val="center"/>
              <w:rPr>
                <w:rFonts w:eastAsia="宋体"/>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套</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20</w:t>
            </w:r>
          </w:p>
        </w:tc>
      </w:tr>
      <w:tr w:rsidR="00E320B1" w:rsidRPr="00F507E1" w:rsidTr="00387562">
        <w:trPr>
          <w:trHeight w:val="319"/>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2</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原有风机、管道设备拆装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spacing w:line="360" w:lineRule="auto"/>
              <w:jc w:val="center"/>
              <w:rPr>
                <w:rFonts w:eastAsia="宋体"/>
                <w:szCs w:val="21"/>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spacing w:line="360" w:lineRule="auto"/>
              <w:jc w:val="center"/>
              <w:rPr>
                <w:rFonts w:eastAsia="宋体"/>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套</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20</w:t>
            </w:r>
          </w:p>
        </w:tc>
      </w:tr>
      <w:tr w:rsidR="00E320B1" w:rsidRPr="00F507E1" w:rsidTr="00387562">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3</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吊装搬运费</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spacing w:line="360" w:lineRule="auto"/>
              <w:jc w:val="center"/>
              <w:rPr>
                <w:rFonts w:eastAsia="宋体"/>
                <w:szCs w:val="21"/>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spacing w:line="360" w:lineRule="auto"/>
              <w:jc w:val="center"/>
              <w:rPr>
                <w:rFonts w:eastAsia="宋体"/>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1</w:t>
            </w:r>
          </w:p>
        </w:tc>
      </w:tr>
      <w:tr w:rsidR="00E320B1" w:rsidRPr="00F507E1" w:rsidTr="00387562">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4</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其他安装辅材</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spacing w:line="360" w:lineRule="auto"/>
              <w:jc w:val="center"/>
              <w:rPr>
                <w:rFonts w:eastAsia="宋体"/>
                <w:szCs w:val="21"/>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spacing w:line="360" w:lineRule="auto"/>
              <w:jc w:val="center"/>
              <w:rPr>
                <w:rFonts w:eastAsia="宋体"/>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1</w:t>
            </w:r>
          </w:p>
        </w:tc>
      </w:tr>
      <w:tr w:rsidR="00E320B1" w:rsidRPr="00F507E1" w:rsidTr="00387562">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5</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运输费</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spacing w:line="360" w:lineRule="auto"/>
              <w:jc w:val="center"/>
              <w:rPr>
                <w:rFonts w:eastAsia="宋体"/>
                <w:szCs w:val="21"/>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spacing w:line="360" w:lineRule="auto"/>
              <w:jc w:val="center"/>
              <w:rPr>
                <w:rFonts w:eastAsia="宋体"/>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1</w:t>
            </w:r>
          </w:p>
        </w:tc>
      </w:tr>
      <w:tr w:rsidR="00E320B1" w:rsidRPr="00F507E1" w:rsidTr="00387562">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b/>
                <w:szCs w:val="21"/>
              </w:rPr>
            </w:pPr>
            <w:r w:rsidRPr="00F507E1">
              <w:rPr>
                <w:rFonts w:eastAsia="宋体"/>
                <w:b/>
                <w:kern w:val="0"/>
                <w:szCs w:val="21"/>
              </w:rPr>
              <w:t>6</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税金</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spacing w:line="360" w:lineRule="auto"/>
              <w:jc w:val="center"/>
              <w:rPr>
                <w:rFonts w:eastAsia="宋体"/>
                <w:szCs w:val="21"/>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spacing w:line="360" w:lineRule="auto"/>
              <w:jc w:val="center"/>
              <w:rPr>
                <w:rFonts w:eastAsia="宋体"/>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0B1" w:rsidRPr="00F507E1" w:rsidRDefault="00E320B1" w:rsidP="00E320B1">
            <w:pPr>
              <w:widowControl/>
              <w:spacing w:line="360" w:lineRule="auto"/>
              <w:jc w:val="center"/>
              <w:textAlignment w:val="center"/>
              <w:rPr>
                <w:rFonts w:eastAsia="宋体"/>
                <w:szCs w:val="21"/>
              </w:rPr>
            </w:pPr>
            <w:r w:rsidRPr="00F507E1">
              <w:rPr>
                <w:rFonts w:eastAsia="宋体"/>
                <w:kern w:val="0"/>
                <w:szCs w:val="21"/>
              </w:rPr>
              <w:t>1</w:t>
            </w:r>
          </w:p>
        </w:tc>
      </w:tr>
    </w:tbl>
    <w:p w:rsidR="00E320B1" w:rsidRPr="00F507E1" w:rsidRDefault="00E320B1" w:rsidP="00E320B1">
      <w:pPr>
        <w:spacing w:line="360" w:lineRule="auto"/>
        <w:rPr>
          <w:rFonts w:eastAsia="宋体"/>
          <w:b/>
          <w:bCs/>
          <w:szCs w:val="21"/>
        </w:rPr>
      </w:pPr>
      <w:r w:rsidRPr="00F507E1">
        <w:rPr>
          <w:rFonts w:eastAsia="宋体" w:hint="eastAsia"/>
          <w:b/>
          <w:bCs/>
          <w:szCs w:val="21"/>
        </w:rPr>
        <w:t>六、评分标准</w:t>
      </w:r>
      <w:r>
        <w:rPr>
          <w:rFonts w:eastAsia="宋体" w:hint="eastAsia"/>
          <w:b/>
          <w:bCs/>
          <w:szCs w:val="21"/>
        </w:rPr>
        <w:t>：</w:t>
      </w:r>
    </w:p>
    <w:p w:rsidR="00E320B1" w:rsidRPr="00543234" w:rsidRDefault="00E320B1" w:rsidP="00E320B1">
      <w:pPr>
        <w:widowControl/>
        <w:spacing w:line="360" w:lineRule="auto"/>
        <w:ind w:firstLineChars="200" w:firstLine="420"/>
        <w:jc w:val="left"/>
        <w:rPr>
          <w:rFonts w:ascii="宋体" w:eastAsia="宋体" w:hAnsi="宋体" w:cs="宋体"/>
          <w:color w:val="000000"/>
          <w:kern w:val="0"/>
          <w:szCs w:val="21"/>
        </w:rPr>
      </w:pPr>
      <w:r w:rsidRPr="00543234">
        <w:rPr>
          <w:rFonts w:ascii="宋体" w:eastAsia="宋体" w:hAnsi="宋体" w:cs="宋体" w:hint="eastAsia"/>
          <w:color w:val="000000"/>
          <w:kern w:val="0"/>
          <w:szCs w:val="21"/>
        </w:rPr>
        <w:t>投标文件满足招标采购文件全部实质性要求的投标供应</w:t>
      </w:r>
      <w:proofErr w:type="gramStart"/>
      <w:r w:rsidRPr="00543234">
        <w:rPr>
          <w:rFonts w:ascii="宋体" w:eastAsia="宋体" w:hAnsi="宋体" w:cs="宋体" w:hint="eastAsia"/>
          <w:color w:val="000000"/>
          <w:kern w:val="0"/>
          <w:szCs w:val="21"/>
        </w:rPr>
        <w:t>商满足</w:t>
      </w:r>
      <w:proofErr w:type="gramEnd"/>
      <w:r w:rsidRPr="00543234">
        <w:rPr>
          <w:rFonts w:ascii="宋体" w:eastAsia="宋体" w:hAnsi="宋体" w:cs="宋体" w:hint="eastAsia"/>
          <w:color w:val="000000"/>
          <w:kern w:val="0"/>
          <w:szCs w:val="21"/>
        </w:rPr>
        <w:t xml:space="preserve">3家时，评标采用综合评分法。采用综合评分法的,总分为100分，投标文件满足招标文件全部实质性要求且按评审因素的量化指标评审得分最高的供应商为中标候选人。具体评审标准如下： </w:t>
      </w:r>
    </w:p>
    <w:tbl>
      <w:tblPr>
        <w:tblW w:w="8754" w:type="dxa"/>
        <w:jc w:val="center"/>
        <w:tblLayout w:type="fixed"/>
        <w:tblCellMar>
          <w:left w:w="0" w:type="dxa"/>
          <w:right w:w="0" w:type="dxa"/>
        </w:tblCellMar>
        <w:tblLook w:val="04A0"/>
      </w:tblPr>
      <w:tblGrid>
        <w:gridCol w:w="1150"/>
        <w:gridCol w:w="1367"/>
        <w:gridCol w:w="6237"/>
      </w:tblGrid>
      <w:tr w:rsidR="00E320B1" w:rsidRPr="00543234" w:rsidTr="00387562">
        <w:trPr>
          <w:trHeight w:val="885"/>
          <w:jc w:val="center"/>
        </w:trPr>
        <w:tc>
          <w:tcPr>
            <w:tcW w:w="1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20B1" w:rsidRPr="00543234" w:rsidRDefault="00E320B1" w:rsidP="00E320B1">
            <w:pPr>
              <w:widowControl/>
              <w:spacing w:line="360" w:lineRule="auto"/>
              <w:jc w:val="left"/>
              <w:rPr>
                <w:rFonts w:asciiTheme="majorEastAsia" w:eastAsiaTheme="majorEastAsia" w:hAnsiTheme="majorEastAsia"/>
                <w:kern w:val="0"/>
                <w:szCs w:val="21"/>
              </w:rPr>
            </w:pPr>
            <w:r w:rsidRPr="00543234">
              <w:rPr>
                <w:rFonts w:asciiTheme="majorEastAsia" w:eastAsiaTheme="majorEastAsia" w:hAnsiTheme="majorEastAsia" w:hint="eastAsia"/>
                <w:kern w:val="0"/>
                <w:szCs w:val="21"/>
              </w:rPr>
              <w:t>投标报价</w:t>
            </w:r>
          </w:p>
        </w:tc>
        <w:tc>
          <w:tcPr>
            <w:tcW w:w="13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320B1" w:rsidRPr="00543234" w:rsidRDefault="00E320B1" w:rsidP="00E320B1">
            <w:pPr>
              <w:widowControl/>
              <w:spacing w:line="360" w:lineRule="auto"/>
              <w:jc w:val="left"/>
              <w:rPr>
                <w:rFonts w:asciiTheme="majorEastAsia" w:eastAsiaTheme="majorEastAsia" w:hAnsiTheme="majorEastAsia"/>
                <w:kern w:val="0"/>
                <w:szCs w:val="21"/>
              </w:rPr>
            </w:pPr>
            <w:r w:rsidRPr="00543234">
              <w:rPr>
                <w:rFonts w:asciiTheme="majorEastAsia" w:eastAsiaTheme="majorEastAsia" w:hAnsiTheme="majorEastAsia" w:hint="eastAsia"/>
                <w:kern w:val="0"/>
                <w:szCs w:val="21"/>
              </w:rPr>
              <w:t>投标报价</w:t>
            </w:r>
          </w:p>
          <w:p w:rsidR="00E320B1" w:rsidRPr="00543234" w:rsidRDefault="00E320B1" w:rsidP="00E320B1">
            <w:pPr>
              <w:widowControl/>
              <w:spacing w:line="360" w:lineRule="auto"/>
              <w:jc w:val="left"/>
              <w:rPr>
                <w:rFonts w:asciiTheme="majorEastAsia" w:eastAsiaTheme="majorEastAsia" w:hAnsiTheme="majorEastAsia"/>
                <w:kern w:val="0"/>
                <w:szCs w:val="21"/>
              </w:rPr>
            </w:pPr>
            <w:r w:rsidRPr="00543234">
              <w:rPr>
                <w:rFonts w:asciiTheme="majorEastAsia" w:eastAsiaTheme="majorEastAsia" w:hAnsiTheme="majorEastAsia" w:hint="eastAsia"/>
                <w:kern w:val="0"/>
                <w:szCs w:val="21"/>
              </w:rPr>
              <w:t>（</w:t>
            </w:r>
            <w:r w:rsidRPr="00543234">
              <w:rPr>
                <w:rFonts w:asciiTheme="majorEastAsia" w:eastAsiaTheme="majorEastAsia" w:hAnsiTheme="majorEastAsia"/>
                <w:kern w:val="0"/>
                <w:szCs w:val="21"/>
              </w:rPr>
              <w:t>30</w:t>
            </w:r>
            <w:r w:rsidRPr="00543234">
              <w:rPr>
                <w:rFonts w:asciiTheme="majorEastAsia" w:eastAsiaTheme="majorEastAsia" w:hAnsiTheme="majorEastAsia" w:hint="eastAsia"/>
                <w:kern w:val="0"/>
                <w:szCs w:val="21"/>
              </w:rPr>
              <w:t>分）</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320B1" w:rsidRPr="00543234" w:rsidRDefault="00E320B1" w:rsidP="00E320B1">
            <w:pPr>
              <w:widowControl/>
              <w:spacing w:line="360" w:lineRule="auto"/>
              <w:jc w:val="left"/>
              <w:rPr>
                <w:rFonts w:asciiTheme="majorEastAsia" w:eastAsiaTheme="majorEastAsia" w:hAnsiTheme="majorEastAsia"/>
                <w:kern w:val="0"/>
                <w:szCs w:val="21"/>
              </w:rPr>
            </w:pPr>
            <w:r w:rsidRPr="00543234">
              <w:rPr>
                <w:rFonts w:asciiTheme="majorEastAsia" w:eastAsiaTheme="majorEastAsia" w:hAnsiTheme="majorEastAsia" w:hint="eastAsia"/>
                <w:kern w:val="0"/>
                <w:szCs w:val="21"/>
              </w:rPr>
              <w:t>价格分采用综合法计算，投标最低价格作为评标基准价，最低报价为满分</w:t>
            </w:r>
            <w:r w:rsidRPr="00543234">
              <w:rPr>
                <w:rFonts w:asciiTheme="majorEastAsia" w:eastAsiaTheme="majorEastAsia" w:hAnsiTheme="majorEastAsia"/>
                <w:kern w:val="0"/>
                <w:szCs w:val="21"/>
              </w:rPr>
              <w:t>30</w:t>
            </w:r>
            <w:r w:rsidRPr="00543234">
              <w:rPr>
                <w:rFonts w:asciiTheme="majorEastAsia" w:eastAsiaTheme="majorEastAsia" w:hAnsiTheme="majorEastAsia" w:hint="eastAsia"/>
                <w:kern w:val="0"/>
                <w:szCs w:val="21"/>
              </w:rPr>
              <w:t>分，其它投标人的价格</w:t>
            </w:r>
            <w:proofErr w:type="gramStart"/>
            <w:r w:rsidRPr="00543234">
              <w:rPr>
                <w:rFonts w:asciiTheme="majorEastAsia" w:eastAsiaTheme="majorEastAsia" w:hAnsiTheme="majorEastAsia" w:hint="eastAsia"/>
                <w:kern w:val="0"/>
                <w:szCs w:val="21"/>
              </w:rPr>
              <w:t>分统一</w:t>
            </w:r>
            <w:proofErr w:type="gramEnd"/>
            <w:r w:rsidRPr="00543234">
              <w:rPr>
                <w:rFonts w:asciiTheme="majorEastAsia" w:eastAsiaTheme="majorEastAsia" w:hAnsiTheme="majorEastAsia" w:hint="eastAsia"/>
                <w:kern w:val="0"/>
                <w:szCs w:val="21"/>
              </w:rPr>
              <w:t>按照以下公式计算：投标报价得分</w:t>
            </w:r>
            <w:r w:rsidRPr="00543234">
              <w:rPr>
                <w:rFonts w:asciiTheme="majorEastAsia" w:eastAsiaTheme="majorEastAsia" w:hAnsiTheme="majorEastAsia"/>
                <w:kern w:val="0"/>
                <w:szCs w:val="21"/>
              </w:rPr>
              <w:t>=</w:t>
            </w:r>
            <w:r w:rsidRPr="00543234">
              <w:rPr>
                <w:rFonts w:asciiTheme="majorEastAsia" w:eastAsiaTheme="majorEastAsia" w:hAnsiTheme="majorEastAsia" w:hint="eastAsia"/>
                <w:kern w:val="0"/>
                <w:szCs w:val="21"/>
              </w:rPr>
              <w:t>（投标最低价格</w:t>
            </w:r>
            <w:r w:rsidRPr="00543234">
              <w:rPr>
                <w:rFonts w:asciiTheme="majorEastAsia" w:eastAsiaTheme="majorEastAsia" w:hAnsiTheme="majorEastAsia"/>
                <w:kern w:val="0"/>
                <w:szCs w:val="21"/>
              </w:rPr>
              <w:t>/</w:t>
            </w:r>
            <w:r w:rsidRPr="00543234">
              <w:rPr>
                <w:rFonts w:asciiTheme="majorEastAsia" w:eastAsiaTheme="majorEastAsia" w:hAnsiTheme="majorEastAsia" w:hint="eastAsia"/>
                <w:kern w:val="0"/>
                <w:szCs w:val="21"/>
              </w:rPr>
              <w:t>该投标人的投标报价）</w:t>
            </w:r>
            <w:r w:rsidRPr="00543234">
              <w:rPr>
                <w:rFonts w:asciiTheme="majorEastAsia" w:eastAsiaTheme="majorEastAsia" w:hAnsiTheme="majorEastAsia"/>
                <w:kern w:val="0"/>
                <w:szCs w:val="21"/>
              </w:rPr>
              <w:t>)</w:t>
            </w:r>
            <w:r w:rsidRPr="00543234">
              <w:rPr>
                <w:rFonts w:asciiTheme="majorEastAsia" w:eastAsiaTheme="majorEastAsia" w:hAnsiTheme="majorEastAsia" w:hint="eastAsia"/>
                <w:kern w:val="0"/>
                <w:szCs w:val="21"/>
              </w:rPr>
              <w:t>×</w:t>
            </w:r>
            <w:r w:rsidRPr="00543234">
              <w:rPr>
                <w:rFonts w:asciiTheme="majorEastAsia" w:eastAsiaTheme="majorEastAsia" w:hAnsiTheme="majorEastAsia"/>
                <w:kern w:val="0"/>
                <w:szCs w:val="21"/>
              </w:rPr>
              <w:t>30</w:t>
            </w:r>
            <w:r w:rsidRPr="00543234">
              <w:rPr>
                <w:rFonts w:asciiTheme="majorEastAsia" w:eastAsiaTheme="majorEastAsia" w:hAnsiTheme="majorEastAsia" w:hint="eastAsia"/>
                <w:kern w:val="0"/>
                <w:szCs w:val="21"/>
              </w:rPr>
              <w:t>分（保留小数点后两位）。评标委员会认为投标人的报价明显低于其他通过符合性审查投标人的报价，有可能影响产品质量或者不能诚信履约的，投标人不能证明其报价合理性的，评标委员会将其作为无效投标处理。</w:t>
            </w:r>
          </w:p>
        </w:tc>
      </w:tr>
      <w:tr w:rsidR="00E320B1" w:rsidRPr="00543234" w:rsidTr="00387562">
        <w:trPr>
          <w:trHeight w:val="970"/>
          <w:jc w:val="center"/>
        </w:trPr>
        <w:tc>
          <w:tcPr>
            <w:tcW w:w="11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技术响应</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tcPr>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技术响应</w:t>
            </w:r>
          </w:p>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w:t>
            </w:r>
            <w:r w:rsidRPr="00543234">
              <w:rPr>
                <w:rFonts w:asciiTheme="majorEastAsia" w:eastAsiaTheme="majorEastAsia" w:hAnsiTheme="majorEastAsia"/>
                <w:color w:val="000000" w:themeColor="text1"/>
                <w:kern w:val="0"/>
                <w:szCs w:val="21"/>
              </w:rPr>
              <w:t>1</w:t>
            </w:r>
            <w:r w:rsidRPr="00543234">
              <w:rPr>
                <w:rFonts w:asciiTheme="majorEastAsia" w:eastAsiaTheme="majorEastAsia" w:hAnsiTheme="majorEastAsia" w:hint="eastAsia"/>
                <w:color w:val="000000" w:themeColor="text1"/>
                <w:kern w:val="0"/>
                <w:szCs w:val="21"/>
              </w:rPr>
              <w:t>5分）</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tcPr>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投标产品对招标文件具体需求的响应程度。满足招标文件技术指标、参数要求，</w:t>
            </w:r>
            <w:r w:rsidRPr="00543234">
              <w:rPr>
                <w:rFonts w:asciiTheme="majorEastAsia" w:eastAsiaTheme="majorEastAsia" w:hAnsiTheme="majorEastAsia" w:cs="宋体" w:hint="eastAsia"/>
                <w:color w:val="000000" w:themeColor="text1"/>
                <w:szCs w:val="21"/>
              </w:rPr>
              <w:t>产品指标</w:t>
            </w:r>
            <w:proofErr w:type="gramStart"/>
            <w:r w:rsidRPr="00543234">
              <w:rPr>
                <w:rFonts w:asciiTheme="majorEastAsia" w:eastAsiaTheme="majorEastAsia" w:hAnsiTheme="majorEastAsia" w:cs="宋体" w:hint="eastAsia"/>
                <w:color w:val="000000" w:themeColor="text1"/>
                <w:szCs w:val="21"/>
              </w:rPr>
              <w:t>完全响应</w:t>
            </w:r>
            <w:proofErr w:type="gramEnd"/>
            <w:r w:rsidRPr="00543234">
              <w:rPr>
                <w:rFonts w:asciiTheme="majorEastAsia" w:eastAsiaTheme="majorEastAsia" w:hAnsiTheme="majorEastAsia" w:cs="宋体" w:hint="eastAsia"/>
                <w:color w:val="000000" w:themeColor="text1"/>
                <w:szCs w:val="21"/>
              </w:rPr>
              <w:t>得1</w:t>
            </w:r>
            <w:r>
              <w:rPr>
                <w:rFonts w:asciiTheme="majorEastAsia" w:eastAsiaTheme="majorEastAsia" w:hAnsiTheme="majorEastAsia" w:cs="宋体" w:hint="eastAsia"/>
                <w:color w:val="000000" w:themeColor="text1"/>
                <w:szCs w:val="21"/>
              </w:rPr>
              <w:t>2</w:t>
            </w:r>
            <w:r w:rsidRPr="00543234">
              <w:rPr>
                <w:rFonts w:asciiTheme="majorEastAsia" w:eastAsiaTheme="majorEastAsia" w:hAnsiTheme="majorEastAsia" w:cs="宋体" w:hint="eastAsia"/>
                <w:color w:val="000000" w:themeColor="text1"/>
                <w:szCs w:val="21"/>
              </w:rPr>
              <w:t>分，</w:t>
            </w:r>
            <w:r>
              <w:rPr>
                <w:rFonts w:asciiTheme="majorEastAsia" w:eastAsiaTheme="majorEastAsia" w:hAnsiTheme="majorEastAsia" w:cs="宋体" w:hint="eastAsia"/>
                <w:color w:val="000000" w:themeColor="text1"/>
                <w:szCs w:val="21"/>
              </w:rPr>
              <w:t>负偏离一项扣1分，有三项负偏离或未提供技术参数响应偏离表的均不得分；正偏离一项得1分（评审专家认为确有超出），最多得3分</w:t>
            </w:r>
            <w:r w:rsidRPr="00543234">
              <w:rPr>
                <w:rFonts w:asciiTheme="majorEastAsia" w:eastAsiaTheme="majorEastAsia" w:hAnsiTheme="majorEastAsia" w:cs="宋体" w:hint="eastAsia"/>
                <w:color w:val="000000" w:themeColor="text1"/>
                <w:szCs w:val="21"/>
              </w:rPr>
              <w:t>。</w:t>
            </w:r>
          </w:p>
        </w:tc>
      </w:tr>
      <w:tr w:rsidR="00E320B1" w:rsidRPr="00543234" w:rsidTr="00387562">
        <w:trPr>
          <w:trHeight w:val="831"/>
          <w:jc w:val="center"/>
        </w:trPr>
        <w:tc>
          <w:tcPr>
            <w:tcW w:w="1150" w:type="dxa"/>
            <w:vMerge/>
            <w:tcBorders>
              <w:top w:val="nil"/>
              <w:left w:val="single" w:sz="8" w:space="0" w:color="auto"/>
              <w:bottom w:val="single" w:sz="8" w:space="0" w:color="auto"/>
              <w:right w:val="single" w:sz="8" w:space="0" w:color="auto"/>
            </w:tcBorders>
            <w:vAlign w:val="center"/>
          </w:tcPr>
          <w:p w:rsidR="00E320B1" w:rsidRPr="00543234" w:rsidRDefault="00E320B1" w:rsidP="00E320B1">
            <w:pPr>
              <w:widowControl/>
              <w:spacing w:line="360" w:lineRule="auto"/>
              <w:jc w:val="left"/>
              <w:rPr>
                <w:rFonts w:asciiTheme="majorEastAsia" w:eastAsiaTheme="majorEastAsia" w:hAnsiTheme="majorEastAsia"/>
                <w:color w:val="FF0000"/>
                <w:kern w:val="0"/>
                <w:szCs w:val="21"/>
              </w:rPr>
            </w:pP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tcPr>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技术方案</w:t>
            </w:r>
          </w:p>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w:t>
            </w:r>
            <w:r w:rsidRPr="00543234">
              <w:rPr>
                <w:rFonts w:asciiTheme="majorEastAsia" w:eastAsiaTheme="majorEastAsia" w:hAnsiTheme="majorEastAsia"/>
                <w:color w:val="000000" w:themeColor="text1"/>
                <w:kern w:val="0"/>
                <w:szCs w:val="21"/>
              </w:rPr>
              <w:t>1</w:t>
            </w:r>
            <w:r w:rsidRPr="00543234">
              <w:rPr>
                <w:rFonts w:asciiTheme="majorEastAsia" w:eastAsiaTheme="majorEastAsia" w:hAnsiTheme="majorEastAsia" w:hint="eastAsia"/>
                <w:color w:val="000000" w:themeColor="text1"/>
                <w:kern w:val="0"/>
                <w:szCs w:val="21"/>
              </w:rPr>
              <w:t>7分）</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tcPr>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1.对项目实施方案具有针对性，包括系统制作、安装、调试、验收等详细方案；有投标产品的性能、技术指标说明进行评价。</w:t>
            </w:r>
            <w:proofErr w:type="gramStart"/>
            <w:r>
              <w:rPr>
                <w:rFonts w:asciiTheme="majorEastAsia" w:eastAsiaTheme="majorEastAsia" w:hAnsiTheme="majorEastAsia" w:hint="eastAsia"/>
                <w:color w:val="000000" w:themeColor="text1"/>
                <w:kern w:val="0"/>
                <w:szCs w:val="21"/>
              </w:rPr>
              <w:t>优得</w:t>
            </w:r>
            <w:proofErr w:type="gramEnd"/>
            <w:r>
              <w:rPr>
                <w:rFonts w:asciiTheme="majorEastAsia" w:eastAsiaTheme="majorEastAsia" w:hAnsiTheme="majorEastAsia" w:hint="eastAsia"/>
                <w:color w:val="000000" w:themeColor="text1"/>
                <w:kern w:val="0"/>
                <w:szCs w:val="21"/>
              </w:rPr>
              <w:t>4-5分，</w:t>
            </w:r>
            <w:proofErr w:type="gramStart"/>
            <w:r>
              <w:rPr>
                <w:rFonts w:asciiTheme="majorEastAsia" w:eastAsiaTheme="majorEastAsia" w:hAnsiTheme="majorEastAsia" w:hint="eastAsia"/>
                <w:color w:val="000000" w:themeColor="text1"/>
                <w:kern w:val="0"/>
                <w:szCs w:val="21"/>
              </w:rPr>
              <w:t>良得3分</w:t>
            </w:r>
            <w:proofErr w:type="gramEnd"/>
            <w:r>
              <w:rPr>
                <w:rFonts w:asciiTheme="majorEastAsia" w:eastAsiaTheme="majorEastAsia" w:hAnsiTheme="majorEastAsia" w:hint="eastAsia"/>
                <w:color w:val="000000" w:themeColor="text1"/>
                <w:kern w:val="0"/>
                <w:szCs w:val="21"/>
              </w:rPr>
              <w:t>，中得2分，差得1分，未提供不得分。</w:t>
            </w:r>
          </w:p>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2.施工组织设计，包括施工进度、质量保证体系、项目实施期间与其他单位、部门的综合协调方案，项目实施进度安排，质量保证体系，项目实施安全措施，现场文明措施和环境保护措施等。</w:t>
            </w:r>
            <w:proofErr w:type="gramStart"/>
            <w:r>
              <w:rPr>
                <w:rFonts w:asciiTheme="majorEastAsia" w:eastAsiaTheme="majorEastAsia" w:hAnsiTheme="majorEastAsia" w:hint="eastAsia"/>
                <w:color w:val="000000" w:themeColor="text1"/>
                <w:kern w:val="0"/>
                <w:szCs w:val="21"/>
              </w:rPr>
              <w:t>优得</w:t>
            </w:r>
            <w:proofErr w:type="gramEnd"/>
            <w:r>
              <w:rPr>
                <w:rFonts w:asciiTheme="majorEastAsia" w:eastAsiaTheme="majorEastAsia" w:hAnsiTheme="majorEastAsia" w:hint="eastAsia"/>
                <w:color w:val="000000" w:themeColor="text1"/>
                <w:kern w:val="0"/>
                <w:szCs w:val="21"/>
              </w:rPr>
              <w:t>7-8分，</w:t>
            </w:r>
            <w:proofErr w:type="gramStart"/>
            <w:r>
              <w:rPr>
                <w:rFonts w:asciiTheme="majorEastAsia" w:eastAsiaTheme="majorEastAsia" w:hAnsiTheme="majorEastAsia" w:hint="eastAsia"/>
                <w:color w:val="000000" w:themeColor="text1"/>
                <w:kern w:val="0"/>
                <w:szCs w:val="21"/>
              </w:rPr>
              <w:t>良得</w:t>
            </w:r>
            <w:proofErr w:type="gramEnd"/>
            <w:r>
              <w:rPr>
                <w:rFonts w:asciiTheme="majorEastAsia" w:eastAsiaTheme="majorEastAsia" w:hAnsiTheme="majorEastAsia" w:hint="eastAsia"/>
                <w:color w:val="000000" w:themeColor="text1"/>
                <w:kern w:val="0"/>
                <w:szCs w:val="21"/>
              </w:rPr>
              <w:t>5-6分，中得3-4分，差得1-2分，未提供不得分。</w:t>
            </w:r>
          </w:p>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3.对提供的针对本项目实施方案图纸进行评价。</w:t>
            </w:r>
            <w:proofErr w:type="gramStart"/>
            <w:r>
              <w:rPr>
                <w:rFonts w:asciiTheme="majorEastAsia" w:eastAsiaTheme="majorEastAsia" w:hAnsiTheme="majorEastAsia" w:hint="eastAsia"/>
                <w:color w:val="000000" w:themeColor="text1"/>
                <w:kern w:val="0"/>
                <w:szCs w:val="21"/>
              </w:rPr>
              <w:t>优得4分</w:t>
            </w:r>
            <w:proofErr w:type="gramEnd"/>
            <w:r>
              <w:rPr>
                <w:rFonts w:asciiTheme="majorEastAsia" w:eastAsiaTheme="majorEastAsia" w:hAnsiTheme="majorEastAsia" w:hint="eastAsia"/>
                <w:color w:val="000000" w:themeColor="text1"/>
                <w:kern w:val="0"/>
                <w:szCs w:val="21"/>
              </w:rPr>
              <w:t>，</w:t>
            </w:r>
            <w:proofErr w:type="gramStart"/>
            <w:r>
              <w:rPr>
                <w:rFonts w:asciiTheme="majorEastAsia" w:eastAsiaTheme="majorEastAsia" w:hAnsiTheme="majorEastAsia" w:hint="eastAsia"/>
                <w:color w:val="000000" w:themeColor="text1"/>
                <w:kern w:val="0"/>
                <w:szCs w:val="21"/>
              </w:rPr>
              <w:t>良得3分</w:t>
            </w:r>
            <w:proofErr w:type="gramEnd"/>
            <w:r>
              <w:rPr>
                <w:rFonts w:asciiTheme="majorEastAsia" w:eastAsiaTheme="majorEastAsia" w:hAnsiTheme="majorEastAsia" w:hint="eastAsia"/>
                <w:color w:val="000000" w:themeColor="text1"/>
                <w:kern w:val="0"/>
                <w:szCs w:val="21"/>
              </w:rPr>
              <w:t>，中得2分，差得1分，未提供不得分。</w:t>
            </w:r>
          </w:p>
        </w:tc>
      </w:tr>
      <w:tr w:rsidR="00E320B1" w:rsidRPr="00543234" w:rsidTr="00387562">
        <w:trPr>
          <w:trHeight w:val="1044"/>
          <w:jc w:val="center"/>
        </w:trPr>
        <w:tc>
          <w:tcPr>
            <w:tcW w:w="1150" w:type="dxa"/>
            <w:vMerge w:val="restart"/>
            <w:tcBorders>
              <w:top w:val="nil"/>
              <w:left w:val="single" w:sz="8" w:space="0" w:color="auto"/>
              <w:right w:val="single" w:sz="8" w:space="0" w:color="auto"/>
            </w:tcBorders>
            <w:tcMar>
              <w:top w:w="0" w:type="dxa"/>
              <w:left w:w="108" w:type="dxa"/>
              <w:bottom w:w="0" w:type="dxa"/>
              <w:right w:w="108" w:type="dxa"/>
            </w:tcMar>
            <w:vAlign w:val="center"/>
          </w:tcPr>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企业实力、相关证书</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tcPr>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企业实力</w:t>
            </w:r>
          </w:p>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（6分）</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tcPr>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通风废气设备生产基地、生产加工设备及制造安装能力，</w:t>
            </w:r>
            <w:r>
              <w:rPr>
                <w:rFonts w:asciiTheme="majorEastAsia" w:eastAsiaTheme="majorEastAsia" w:hAnsiTheme="majorEastAsia" w:hint="eastAsia"/>
                <w:color w:val="000000" w:themeColor="text1"/>
                <w:kern w:val="0"/>
                <w:szCs w:val="21"/>
              </w:rPr>
              <w:t>根据</w:t>
            </w:r>
            <w:r w:rsidRPr="00543234">
              <w:rPr>
                <w:rFonts w:asciiTheme="majorEastAsia" w:eastAsiaTheme="majorEastAsia" w:hAnsiTheme="majorEastAsia" w:hint="eastAsia"/>
                <w:color w:val="000000" w:themeColor="text1"/>
                <w:kern w:val="0"/>
                <w:szCs w:val="21"/>
              </w:rPr>
              <w:t>提供相关证明材料，</w:t>
            </w:r>
            <w:proofErr w:type="gramStart"/>
            <w:r>
              <w:rPr>
                <w:rFonts w:asciiTheme="majorEastAsia" w:eastAsiaTheme="majorEastAsia" w:hAnsiTheme="majorEastAsia" w:hint="eastAsia"/>
                <w:color w:val="000000" w:themeColor="text1"/>
                <w:kern w:val="0"/>
                <w:szCs w:val="21"/>
              </w:rPr>
              <w:t>优得</w:t>
            </w:r>
            <w:proofErr w:type="gramEnd"/>
            <w:r>
              <w:rPr>
                <w:rFonts w:asciiTheme="majorEastAsia" w:eastAsiaTheme="majorEastAsia" w:hAnsiTheme="majorEastAsia" w:hint="eastAsia"/>
                <w:color w:val="000000" w:themeColor="text1"/>
                <w:kern w:val="0"/>
                <w:szCs w:val="21"/>
              </w:rPr>
              <w:t>5-6分，</w:t>
            </w:r>
            <w:proofErr w:type="gramStart"/>
            <w:r>
              <w:rPr>
                <w:rFonts w:asciiTheme="majorEastAsia" w:eastAsiaTheme="majorEastAsia" w:hAnsiTheme="majorEastAsia" w:hint="eastAsia"/>
                <w:color w:val="000000" w:themeColor="text1"/>
                <w:kern w:val="0"/>
                <w:szCs w:val="21"/>
              </w:rPr>
              <w:t>良得</w:t>
            </w:r>
            <w:proofErr w:type="gramEnd"/>
            <w:r>
              <w:rPr>
                <w:rFonts w:asciiTheme="majorEastAsia" w:eastAsiaTheme="majorEastAsia" w:hAnsiTheme="majorEastAsia" w:hint="eastAsia"/>
                <w:color w:val="000000" w:themeColor="text1"/>
                <w:kern w:val="0"/>
                <w:szCs w:val="21"/>
              </w:rPr>
              <w:t>3-4分，中得2分，差得1分，未提供不得分。</w:t>
            </w:r>
          </w:p>
        </w:tc>
      </w:tr>
      <w:tr w:rsidR="00E320B1" w:rsidRPr="00543234" w:rsidTr="00387562">
        <w:trPr>
          <w:trHeight w:val="2114"/>
          <w:jc w:val="center"/>
        </w:trPr>
        <w:tc>
          <w:tcPr>
            <w:tcW w:w="1150"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E320B1" w:rsidRPr="00543234" w:rsidRDefault="00E320B1" w:rsidP="00E320B1">
            <w:pPr>
              <w:widowControl/>
              <w:spacing w:line="360" w:lineRule="auto"/>
              <w:jc w:val="left"/>
              <w:rPr>
                <w:rFonts w:asciiTheme="majorEastAsia" w:eastAsiaTheme="majorEastAsia" w:hAnsiTheme="majorEastAsia"/>
                <w:color w:val="FF0000"/>
                <w:kern w:val="0"/>
                <w:szCs w:val="21"/>
              </w:rPr>
            </w:pP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tcPr>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相关证书</w:t>
            </w:r>
          </w:p>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（12分）</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tcPr>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1.具有环保工程专业承包叁级资质证书得2分</w:t>
            </w:r>
            <w:r>
              <w:rPr>
                <w:rFonts w:asciiTheme="majorEastAsia" w:eastAsiaTheme="majorEastAsia" w:hAnsiTheme="majorEastAsia" w:hint="eastAsia"/>
                <w:color w:val="000000" w:themeColor="text1"/>
                <w:kern w:val="0"/>
                <w:szCs w:val="21"/>
              </w:rPr>
              <w:t>，未提供不得分</w:t>
            </w:r>
            <w:r w:rsidRPr="00543234">
              <w:rPr>
                <w:rFonts w:asciiTheme="majorEastAsia" w:eastAsiaTheme="majorEastAsia" w:hAnsiTheme="majorEastAsia" w:hint="eastAsia"/>
                <w:color w:val="000000" w:themeColor="text1"/>
                <w:kern w:val="0"/>
                <w:szCs w:val="21"/>
              </w:rPr>
              <w:t>；</w:t>
            </w:r>
          </w:p>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2.提供ISO9001质量认证管理体系认证证书得2分</w:t>
            </w:r>
            <w:r>
              <w:rPr>
                <w:rFonts w:asciiTheme="majorEastAsia" w:eastAsiaTheme="majorEastAsia" w:hAnsiTheme="majorEastAsia" w:hint="eastAsia"/>
                <w:color w:val="000000" w:themeColor="text1"/>
                <w:kern w:val="0"/>
                <w:szCs w:val="21"/>
              </w:rPr>
              <w:t>，未提供不得分</w:t>
            </w:r>
            <w:r w:rsidRPr="00543234">
              <w:rPr>
                <w:rFonts w:asciiTheme="majorEastAsia" w:eastAsiaTheme="majorEastAsia" w:hAnsiTheme="majorEastAsia" w:hint="eastAsia"/>
                <w:color w:val="000000" w:themeColor="text1"/>
                <w:kern w:val="0"/>
                <w:szCs w:val="21"/>
              </w:rPr>
              <w:t>；</w:t>
            </w:r>
          </w:p>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3.提供ISO14001环境管理体系认证证书得2分</w:t>
            </w:r>
            <w:r>
              <w:rPr>
                <w:rFonts w:asciiTheme="majorEastAsia" w:eastAsiaTheme="majorEastAsia" w:hAnsiTheme="majorEastAsia" w:hint="eastAsia"/>
                <w:color w:val="000000" w:themeColor="text1"/>
                <w:kern w:val="0"/>
                <w:szCs w:val="21"/>
              </w:rPr>
              <w:t>，未提供不得分</w:t>
            </w:r>
            <w:r w:rsidRPr="00543234">
              <w:rPr>
                <w:rFonts w:asciiTheme="majorEastAsia" w:eastAsiaTheme="majorEastAsia" w:hAnsiTheme="majorEastAsia" w:hint="eastAsia"/>
                <w:color w:val="000000" w:themeColor="text1"/>
                <w:kern w:val="0"/>
                <w:szCs w:val="21"/>
              </w:rPr>
              <w:t>；</w:t>
            </w:r>
          </w:p>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4.</w:t>
            </w:r>
            <w:r w:rsidRPr="00543234">
              <w:rPr>
                <w:rFonts w:ascii="宋体" w:eastAsia="宋体" w:hAnsi="宋体" w:hint="eastAsia"/>
                <w:color w:val="000000" w:themeColor="text1"/>
                <w:szCs w:val="21"/>
              </w:rPr>
              <w:t xml:space="preserve"> 具有安全生产许可证书</w:t>
            </w:r>
            <w:r w:rsidRPr="00543234">
              <w:rPr>
                <w:rFonts w:asciiTheme="majorEastAsia" w:eastAsiaTheme="majorEastAsia" w:hAnsiTheme="majorEastAsia" w:hint="eastAsia"/>
                <w:color w:val="000000" w:themeColor="text1"/>
                <w:kern w:val="0"/>
                <w:szCs w:val="21"/>
              </w:rPr>
              <w:t>得2分,</w:t>
            </w:r>
            <w:r>
              <w:rPr>
                <w:rFonts w:asciiTheme="majorEastAsia" w:eastAsiaTheme="majorEastAsia" w:hAnsiTheme="majorEastAsia" w:hint="eastAsia"/>
                <w:color w:val="000000" w:themeColor="text1"/>
                <w:kern w:val="0"/>
                <w:szCs w:val="21"/>
              </w:rPr>
              <w:t xml:space="preserve"> 未提供不得分</w:t>
            </w:r>
            <w:r w:rsidRPr="00543234">
              <w:rPr>
                <w:rFonts w:asciiTheme="majorEastAsia" w:eastAsiaTheme="majorEastAsia" w:hAnsiTheme="majorEastAsia" w:hint="eastAsia"/>
                <w:color w:val="000000" w:themeColor="text1"/>
                <w:kern w:val="0"/>
                <w:szCs w:val="21"/>
              </w:rPr>
              <w:t>；</w:t>
            </w:r>
          </w:p>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5.相关产品专利证书，有一份得2分，最多得2分</w:t>
            </w:r>
            <w:r>
              <w:rPr>
                <w:rFonts w:asciiTheme="majorEastAsia" w:eastAsiaTheme="majorEastAsia" w:hAnsiTheme="majorEastAsia" w:hint="eastAsia"/>
                <w:color w:val="000000" w:themeColor="text1"/>
                <w:kern w:val="0"/>
                <w:szCs w:val="21"/>
              </w:rPr>
              <w:t>，未提供不得分</w:t>
            </w:r>
            <w:r w:rsidRPr="00543234">
              <w:rPr>
                <w:rFonts w:asciiTheme="majorEastAsia" w:eastAsiaTheme="majorEastAsia" w:hAnsiTheme="majorEastAsia" w:hint="eastAsia"/>
                <w:color w:val="000000" w:themeColor="text1"/>
                <w:kern w:val="0"/>
                <w:szCs w:val="21"/>
              </w:rPr>
              <w:t>。</w:t>
            </w:r>
          </w:p>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6、具有机电安装专业承包贰级及以上资质证书得2分</w:t>
            </w:r>
            <w:r>
              <w:rPr>
                <w:rFonts w:asciiTheme="majorEastAsia" w:eastAsiaTheme="majorEastAsia" w:hAnsiTheme="majorEastAsia" w:hint="eastAsia"/>
                <w:color w:val="000000" w:themeColor="text1"/>
                <w:kern w:val="0"/>
                <w:szCs w:val="21"/>
              </w:rPr>
              <w:t>，未提供不得分。</w:t>
            </w:r>
          </w:p>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提供有效期内的证书复印件加盖公章，原件备查。</w:t>
            </w:r>
          </w:p>
        </w:tc>
      </w:tr>
      <w:tr w:rsidR="00E320B1" w:rsidRPr="00543234" w:rsidTr="00387562">
        <w:trPr>
          <w:trHeight w:val="499"/>
          <w:jc w:val="center"/>
        </w:trPr>
        <w:tc>
          <w:tcPr>
            <w:tcW w:w="11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质保保证期</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tcPr>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质保期限</w:t>
            </w:r>
          </w:p>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w:t>
            </w:r>
            <w:r w:rsidRPr="00543234">
              <w:rPr>
                <w:rFonts w:asciiTheme="majorEastAsia" w:eastAsiaTheme="majorEastAsia" w:hAnsiTheme="majorEastAsia"/>
                <w:color w:val="000000" w:themeColor="text1"/>
                <w:kern w:val="0"/>
                <w:szCs w:val="21"/>
              </w:rPr>
              <w:t>3</w:t>
            </w:r>
            <w:r w:rsidRPr="00543234">
              <w:rPr>
                <w:rFonts w:asciiTheme="majorEastAsia" w:eastAsiaTheme="majorEastAsia" w:hAnsiTheme="majorEastAsia" w:hint="eastAsia"/>
                <w:color w:val="000000" w:themeColor="text1"/>
                <w:kern w:val="0"/>
                <w:szCs w:val="21"/>
              </w:rPr>
              <w:t>分）</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tcPr>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在满足质保期</w:t>
            </w:r>
            <w:r w:rsidRPr="00543234">
              <w:rPr>
                <w:rFonts w:asciiTheme="majorEastAsia" w:eastAsiaTheme="majorEastAsia" w:hAnsiTheme="majorEastAsia"/>
                <w:color w:val="000000" w:themeColor="text1"/>
                <w:kern w:val="0"/>
                <w:szCs w:val="21"/>
              </w:rPr>
              <w:t>3</w:t>
            </w:r>
            <w:r w:rsidRPr="00543234">
              <w:rPr>
                <w:rFonts w:asciiTheme="majorEastAsia" w:eastAsiaTheme="majorEastAsia" w:hAnsiTheme="majorEastAsia" w:hint="eastAsia"/>
                <w:color w:val="000000" w:themeColor="text1"/>
                <w:kern w:val="0"/>
                <w:szCs w:val="21"/>
              </w:rPr>
              <w:t>年的要求下，每增加</w:t>
            </w:r>
            <w:r w:rsidRPr="00543234">
              <w:rPr>
                <w:rFonts w:asciiTheme="majorEastAsia" w:eastAsiaTheme="majorEastAsia" w:hAnsiTheme="majorEastAsia"/>
                <w:color w:val="000000" w:themeColor="text1"/>
                <w:kern w:val="0"/>
                <w:szCs w:val="21"/>
              </w:rPr>
              <w:t>1</w:t>
            </w:r>
            <w:r w:rsidRPr="00543234">
              <w:rPr>
                <w:rFonts w:asciiTheme="majorEastAsia" w:eastAsiaTheme="majorEastAsia" w:hAnsiTheme="majorEastAsia" w:hint="eastAsia"/>
                <w:color w:val="000000" w:themeColor="text1"/>
                <w:kern w:val="0"/>
                <w:szCs w:val="21"/>
              </w:rPr>
              <w:t>年，得</w:t>
            </w:r>
            <w:r w:rsidRPr="00543234">
              <w:rPr>
                <w:rFonts w:asciiTheme="majorEastAsia" w:eastAsiaTheme="majorEastAsia" w:hAnsiTheme="majorEastAsia"/>
                <w:color w:val="000000" w:themeColor="text1"/>
                <w:kern w:val="0"/>
                <w:szCs w:val="21"/>
              </w:rPr>
              <w:t>1</w:t>
            </w:r>
            <w:r w:rsidRPr="00543234">
              <w:rPr>
                <w:rFonts w:asciiTheme="majorEastAsia" w:eastAsiaTheme="majorEastAsia" w:hAnsiTheme="majorEastAsia" w:hint="eastAsia"/>
                <w:color w:val="000000" w:themeColor="text1"/>
                <w:kern w:val="0"/>
                <w:szCs w:val="21"/>
              </w:rPr>
              <w:t>分，最多得</w:t>
            </w:r>
            <w:r w:rsidRPr="00543234">
              <w:rPr>
                <w:rFonts w:asciiTheme="majorEastAsia" w:eastAsiaTheme="majorEastAsia" w:hAnsiTheme="majorEastAsia"/>
                <w:color w:val="000000" w:themeColor="text1"/>
                <w:kern w:val="0"/>
                <w:szCs w:val="21"/>
              </w:rPr>
              <w:t>3</w:t>
            </w:r>
            <w:r w:rsidRPr="00543234">
              <w:rPr>
                <w:rFonts w:asciiTheme="majorEastAsia" w:eastAsiaTheme="majorEastAsia" w:hAnsiTheme="majorEastAsia" w:hint="eastAsia"/>
                <w:color w:val="000000" w:themeColor="text1"/>
                <w:kern w:val="0"/>
                <w:szCs w:val="21"/>
              </w:rPr>
              <w:t>分。</w:t>
            </w:r>
          </w:p>
        </w:tc>
      </w:tr>
      <w:tr w:rsidR="00E320B1" w:rsidRPr="00543234" w:rsidTr="00387562">
        <w:trPr>
          <w:trHeight w:val="416"/>
          <w:jc w:val="center"/>
        </w:trPr>
        <w:tc>
          <w:tcPr>
            <w:tcW w:w="1150" w:type="dxa"/>
            <w:vMerge/>
            <w:tcBorders>
              <w:top w:val="nil"/>
              <w:left w:val="single" w:sz="8" w:space="0" w:color="auto"/>
              <w:bottom w:val="single" w:sz="8" w:space="0" w:color="auto"/>
              <w:right w:val="single" w:sz="8" w:space="0" w:color="auto"/>
            </w:tcBorders>
            <w:vAlign w:val="center"/>
          </w:tcPr>
          <w:p w:rsidR="00E320B1" w:rsidRPr="00543234" w:rsidRDefault="00E320B1" w:rsidP="00E320B1">
            <w:pPr>
              <w:widowControl/>
              <w:spacing w:line="360" w:lineRule="auto"/>
              <w:jc w:val="left"/>
              <w:rPr>
                <w:rFonts w:asciiTheme="majorEastAsia" w:eastAsiaTheme="majorEastAsia" w:hAnsiTheme="majorEastAsia"/>
                <w:color w:val="FF0000"/>
                <w:kern w:val="0"/>
                <w:szCs w:val="21"/>
              </w:rPr>
            </w:pP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tcPr>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售后服务与响应时间</w:t>
            </w:r>
          </w:p>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（5分）</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tcPr>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1.投标人承诺在接到招标人报修通知后2小时内响应，4小时内赶到现场查看情况，12小时内解决故障问题。提供承诺书的得1分；优于招标文件要求的售后服务响应时间的，得1分；不提供相关承诺或不能满足招标文件要求的响应时间的，不得分。投标人须提供售后服务承诺书并加盖公章。</w:t>
            </w:r>
          </w:p>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2.投标人具有配套的售后服务机构及固定维修人员，至少2人（以服务机构营业执照及办公处所证明材料、人员社保缴费证明为准）</w:t>
            </w:r>
            <w:r w:rsidRPr="00543234">
              <w:rPr>
                <w:rFonts w:asciiTheme="majorEastAsia" w:eastAsiaTheme="majorEastAsia" w:hAnsiTheme="majorEastAsia" w:hint="eastAsia"/>
                <w:color w:val="000000" w:themeColor="text1"/>
                <w:kern w:val="0"/>
                <w:szCs w:val="21"/>
              </w:rPr>
              <w:lastRenderedPageBreak/>
              <w:t>的，得1分；优于招标文件要求的售后服务维修人员数量要求的，得2分；无服务机构不得分。</w:t>
            </w:r>
          </w:p>
        </w:tc>
      </w:tr>
      <w:tr w:rsidR="00E320B1" w:rsidRPr="00543234" w:rsidTr="00387562">
        <w:trPr>
          <w:trHeight w:val="689"/>
          <w:jc w:val="center"/>
        </w:trPr>
        <w:tc>
          <w:tcPr>
            <w:tcW w:w="1150" w:type="dxa"/>
            <w:vMerge/>
            <w:tcBorders>
              <w:top w:val="nil"/>
              <w:left w:val="single" w:sz="8" w:space="0" w:color="auto"/>
              <w:bottom w:val="single" w:sz="8" w:space="0" w:color="auto"/>
              <w:right w:val="single" w:sz="8" w:space="0" w:color="auto"/>
            </w:tcBorders>
            <w:vAlign w:val="center"/>
          </w:tcPr>
          <w:p w:rsidR="00E320B1" w:rsidRPr="00543234" w:rsidRDefault="00E320B1" w:rsidP="00E320B1">
            <w:pPr>
              <w:widowControl/>
              <w:spacing w:line="360" w:lineRule="auto"/>
              <w:jc w:val="left"/>
              <w:rPr>
                <w:rFonts w:asciiTheme="majorEastAsia" w:eastAsiaTheme="majorEastAsia" w:hAnsiTheme="majorEastAsia"/>
                <w:color w:val="FF0000"/>
                <w:kern w:val="0"/>
                <w:szCs w:val="21"/>
              </w:rPr>
            </w:pP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tcPr>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技术支持与培训（</w:t>
            </w:r>
            <w:r w:rsidRPr="00543234">
              <w:rPr>
                <w:rFonts w:asciiTheme="majorEastAsia" w:eastAsiaTheme="majorEastAsia" w:hAnsiTheme="majorEastAsia"/>
                <w:color w:val="000000" w:themeColor="text1"/>
                <w:kern w:val="0"/>
                <w:szCs w:val="21"/>
              </w:rPr>
              <w:t>2</w:t>
            </w:r>
            <w:r w:rsidRPr="00543234">
              <w:rPr>
                <w:rFonts w:asciiTheme="majorEastAsia" w:eastAsiaTheme="majorEastAsia" w:hAnsiTheme="majorEastAsia" w:hint="eastAsia"/>
                <w:color w:val="000000" w:themeColor="text1"/>
                <w:kern w:val="0"/>
                <w:szCs w:val="21"/>
              </w:rPr>
              <w:t>分）</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tcPr>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根据投标文件的响应情况酌情0-2分。</w:t>
            </w:r>
          </w:p>
        </w:tc>
      </w:tr>
      <w:tr w:rsidR="00E320B1" w:rsidRPr="00543234" w:rsidTr="00387562">
        <w:trPr>
          <w:trHeight w:val="1114"/>
          <w:jc w:val="center"/>
        </w:trPr>
        <w:tc>
          <w:tcPr>
            <w:tcW w:w="1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业绩证明</w:t>
            </w:r>
          </w:p>
        </w:tc>
        <w:tc>
          <w:tcPr>
            <w:tcW w:w="13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相关合同</w:t>
            </w:r>
          </w:p>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证明文件</w:t>
            </w:r>
          </w:p>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（10分）</w:t>
            </w:r>
          </w:p>
        </w:tc>
        <w:tc>
          <w:tcPr>
            <w:tcW w:w="62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投标人须提供近三年类似项目合同证明文件：</w:t>
            </w:r>
          </w:p>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8B6251">
              <w:rPr>
                <w:rFonts w:asciiTheme="majorEastAsia" w:eastAsiaTheme="majorEastAsia" w:hAnsiTheme="majorEastAsia" w:hint="eastAsia"/>
                <w:color w:val="000000" w:themeColor="text1"/>
                <w:kern w:val="0"/>
                <w:szCs w:val="21"/>
              </w:rPr>
              <w:t>单项合同金额在50万元以上的，每提供一份得1分，最多不超过10分</w:t>
            </w:r>
            <w:r w:rsidRPr="00543234">
              <w:rPr>
                <w:rFonts w:asciiTheme="majorEastAsia" w:eastAsiaTheme="majorEastAsia" w:hAnsiTheme="majorEastAsia" w:hint="eastAsia"/>
                <w:color w:val="000000" w:themeColor="text1"/>
                <w:kern w:val="0"/>
                <w:szCs w:val="21"/>
              </w:rPr>
              <w:t>。</w:t>
            </w:r>
          </w:p>
          <w:p w:rsidR="00E320B1" w:rsidRPr="00543234" w:rsidRDefault="00E320B1" w:rsidP="00E320B1">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以上业绩不含实验室家具，提供合同原件现场备查，时间金额以合同原件为准，否则不得分。</w:t>
            </w:r>
          </w:p>
        </w:tc>
      </w:tr>
    </w:tbl>
    <w:p w:rsidR="00E320B1" w:rsidRPr="00E320B1" w:rsidRDefault="00E320B1" w:rsidP="00E320B1">
      <w:pPr>
        <w:widowControl/>
        <w:shd w:val="clear" w:color="auto" w:fill="FFFFFF"/>
        <w:adjustRightInd w:val="0"/>
        <w:snapToGrid w:val="0"/>
        <w:spacing w:line="360" w:lineRule="auto"/>
        <w:jc w:val="left"/>
        <w:rPr>
          <w:rFonts w:ascii="Times New Roman" w:hAnsi="Times New Roman"/>
          <w:kern w:val="0"/>
          <w:szCs w:val="21"/>
        </w:rPr>
      </w:pPr>
    </w:p>
    <w:sectPr w:rsidR="00E320B1" w:rsidRPr="00E320B1" w:rsidSect="007815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019" w:rsidRDefault="00EB7019" w:rsidP="00F31441">
      <w:r>
        <w:separator/>
      </w:r>
    </w:p>
  </w:endnote>
  <w:endnote w:type="continuationSeparator" w:id="0">
    <w:p w:rsidR="00EB7019" w:rsidRDefault="00EB7019"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1B0C99" w:rsidRDefault="003F437B">
        <w:pPr>
          <w:pStyle w:val="a5"/>
          <w:jc w:val="center"/>
        </w:pPr>
        <w:fldSimple w:instr=" PAGE   \* MERGEFORMAT ">
          <w:r w:rsidR="00E320B1" w:rsidRPr="00E320B1">
            <w:rPr>
              <w:noProof/>
              <w:lang w:val="zh-CN"/>
            </w:rPr>
            <w:t>2</w:t>
          </w:r>
        </w:fldSimple>
      </w:p>
    </w:sdtContent>
  </w:sdt>
  <w:p w:rsidR="001B0C99" w:rsidRDefault="001B0C9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019" w:rsidRDefault="00EB7019" w:rsidP="00F31441">
      <w:r>
        <w:separator/>
      </w:r>
    </w:p>
  </w:footnote>
  <w:footnote w:type="continuationSeparator" w:id="0">
    <w:p w:rsidR="00EB7019" w:rsidRDefault="00EB7019"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E3312"/>
    <w:multiLevelType w:val="hybridMultilevel"/>
    <w:tmpl w:val="3512500A"/>
    <w:lvl w:ilvl="0" w:tplc="41ACC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2">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0D26C2E"/>
    <w:multiLevelType w:val="hybridMultilevel"/>
    <w:tmpl w:val="DF08E840"/>
    <w:lvl w:ilvl="0" w:tplc="BFAA5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3"/>
  </w:num>
  <w:num w:numId="4">
    <w:abstractNumId w:val="5"/>
  </w:num>
  <w:num w:numId="5">
    <w:abstractNumId w:val="7"/>
  </w:num>
  <w:num w:numId="6">
    <w:abstractNumId w:val="1"/>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18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472F2"/>
    <w:rsid w:val="000505A2"/>
    <w:rsid w:val="00072EF6"/>
    <w:rsid w:val="000A005A"/>
    <w:rsid w:val="000A1AA0"/>
    <w:rsid w:val="000A44F8"/>
    <w:rsid w:val="000A7158"/>
    <w:rsid w:val="00120B06"/>
    <w:rsid w:val="0014344E"/>
    <w:rsid w:val="00162F15"/>
    <w:rsid w:val="001707A6"/>
    <w:rsid w:val="00172C32"/>
    <w:rsid w:val="001764D5"/>
    <w:rsid w:val="00195415"/>
    <w:rsid w:val="001A1022"/>
    <w:rsid w:val="001A192C"/>
    <w:rsid w:val="001B0C99"/>
    <w:rsid w:val="001C6BC3"/>
    <w:rsid w:val="001C7AD8"/>
    <w:rsid w:val="001C7B55"/>
    <w:rsid w:val="001D055D"/>
    <w:rsid w:val="001E23B7"/>
    <w:rsid w:val="001E75D1"/>
    <w:rsid w:val="001F0F0D"/>
    <w:rsid w:val="002125CE"/>
    <w:rsid w:val="002166BF"/>
    <w:rsid w:val="002264F1"/>
    <w:rsid w:val="002371F6"/>
    <w:rsid w:val="00241F51"/>
    <w:rsid w:val="00246543"/>
    <w:rsid w:val="00247BCC"/>
    <w:rsid w:val="0025468F"/>
    <w:rsid w:val="0025644B"/>
    <w:rsid w:val="002729CF"/>
    <w:rsid w:val="00275EA1"/>
    <w:rsid w:val="002834A6"/>
    <w:rsid w:val="002D0175"/>
    <w:rsid w:val="002F08D5"/>
    <w:rsid w:val="003108F7"/>
    <w:rsid w:val="00343927"/>
    <w:rsid w:val="00371E8F"/>
    <w:rsid w:val="00375504"/>
    <w:rsid w:val="003B61A2"/>
    <w:rsid w:val="003C4A79"/>
    <w:rsid w:val="003D7B26"/>
    <w:rsid w:val="003E1460"/>
    <w:rsid w:val="003F437B"/>
    <w:rsid w:val="00400FEE"/>
    <w:rsid w:val="004010C9"/>
    <w:rsid w:val="00412659"/>
    <w:rsid w:val="0041462E"/>
    <w:rsid w:val="0041686F"/>
    <w:rsid w:val="00426C44"/>
    <w:rsid w:val="0044291F"/>
    <w:rsid w:val="00444A73"/>
    <w:rsid w:val="0044621E"/>
    <w:rsid w:val="00455AB7"/>
    <w:rsid w:val="0045632F"/>
    <w:rsid w:val="0046228C"/>
    <w:rsid w:val="004625AD"/>
    <w:rsid w:val="00486A90"/>
    <w:rsid w:val="00486D14"/>
    <w:rsid w:val="004B250D"/>
    <w:rsid w:val="004C4F78"/>
    <w:rsid w:val="004E4B87"/>
    <w:rsid w:val="004F1C35"/>
    <w:rsid w:val="00504E55"/>
    <w:rsid w:val="00516981"/>
    <w:rsid w:val="0055174B"/>
    <w:rsid w:val="00554666"/>
    <w:rsid w:val="005637DD"/>
    <w:rsid w:val="00584497"/>
    <w:rsid w:val="005A498F"/>
    <w:rsid w:val="005D2B58"/>
    <w:rsid w:val="005E33DF"/>
    <w:rsid w:val="00601CB4"/>
    <w:rsid w:val="006169C9"/>
    <w:rsid w:val="00652D06"/>
    <w:rsid w:val="00675726"/>
    <w:rsid w:val="00676E4D"/>
    <w:rsid w:val="006816EF"/>
    <w:rsid w:val="0068381D"/>
    <w:rsid w:val="006955FF"/>
    <w:rsid w:val="006B1EA4"/>
    <w:rsid w:val="006C2B8E"/>
    <w:rsid w:val="006E50A7"/>
    <w:rsid w:val="006F2E1E"/>
    <w:rsid w:val="006F3EE1"/>
    <w:rsid w:val="007010AE"/>
    <w:rsid w:val="00705DA3"/>
    <w:rsid w:val="00716144"/>
    <w:rsid w:val="00754101"/>
    <w:rsid w:val="00761EAE"/>
    <w:rsid w:val="00762F6A"/>
    <w:rsid w:val="007766E5"/>
    <w:rsid w:val="00781507"/>
    <w:rsid w:val="0079022D"/>
    <w:rsid w:val="007A2CF2"/>
    <w:rsid w:val="007B4962"/>
    <w:rsid w:val="007D5A66"/>
    <w:rsid w:val="007F4247"/>
    <w:rsid w:val="007F4678"/>
    <w:rsid w:val="00802499"/>
    <w:rsid w:val="00821285"/>
    <w:rsid w:val="00824FE5"/>
    <w:rsid w:val="00850FC6"/>
    <w:rsid w:val="0087168B"/>
    <w:rsid w:val="0087270C"/>
    <w:rsid w:val="008A032A"/>
    <w:rsid w:val="008B2603"/>
    <w:rsid w:val="008B5B53"/>
    <w:rsid w:val="008C0CD7"/>
    <w:rsid w:val="008C6AAA"/>
    <w:rsid w:val="008D5CC3"/>
    <w:rsid w:val="008F5CED"/>
    <w:rsid w:val="008F70B6"/>
    <w:rsid w:val="00911958"/>
    <w:rsid w:val="009316D2"/>
    <w:rsid w:val="00932C97"/>
    <w:rsid w:val="00956F45"/>
    <w:rsid w:val="00977F60"/>
    <w:rsid w:val="00977F9B"/>
    <w:rsid w:val="00994B6A"/>
    <w:rsid w:val="009A5AF4"/>
    <w:rsid w:val="009B10EA"/>
    <w:rsid w:val="00A03586"/>
    <w:rsid w:val="00A03F70"/>
    <w:rsid w:val="00A11828"/>
    <w:rsid w:val="00A2345D"/>
    <w:rsid w:val="00A500B4"/>
    <w:rsid w:val="00A767C2"/>
    <w:rsid w:val="00A85232"/>
    <w:rsid w:val="00AA454A"/>
    <w:rsid w:val="00AA60DA"/>
    <w:rsid w:val="00AC1707"/>
    <w:rsid w:val="00AC5843"/>
    <w:rsid w:val="00AC7E41"/>
    <w:rsid w:val="00AE6A83"/>
    <w:rsid w:val="00AF3C70"/>
    <w:rsid w:val="00B10A7D"/>
    <w:rsid w:val="00B22A90"/>
    <w:rsid w:val="00B3360E"/>
    <w:rsid w:val="00B42B74"/>
    <w:rsid w:val="00B65C9A"/>
    <w:rsid w:val="00B66718"/>
    <w:rsid w:val="00B7155B"/>
    <w:rsid w:val="00B74F08"/>
    <w:rsid w:val="00B84FF5"/>
    <w:rsid w:val="00B92155"/>
    <w:rsid w:val="00BA75FA"/>
    <w:rsid w:val="00BD3E8A"/>
    <w:rsid w:val="00BF1948"/>
    <w:rsid w:val="00BF4A0C"/>
    <w:rsid w:val="00BF7351"/>
    <w:rsid w:val="00C0279A"/>
    <w:rsid w:val="00C07777"/>
    <w:rsid w:val="00C217FB"/>
    <w:rsid w:val="00C2413D"/>
    <w:rsid w:val="00C31FCA"/>
    <w:rsid w:val="00C42432"/>
    <w:rsid w:val="00C521C9"/>
    <w:rsid w:val="00C53FD2"/>
    <w:rsid w:val="00C67F55"/>
    <w:rsid w:val="00C70D91"/>
    <w:rsid w:val="00C75958"/>
    <w:rsid w:val="00C80438"/>
    <w:rsid w:val="00CB222E"/>
    <w:rsid w:val="00CB3780"/>
    <w:rsid w:val="00CB53F3"/>
    <w:rsid w:val="00CC30E0"/>
    <w:rsid w:val="00CD3F6B"/>
    <w:rsid w:val="00D06957"/>
    <w:rsid w:val="00D2019D"/>
    <w:rsid w:val="00D261BC"/>
    <w:rsid w:val="00D27D47"/>
    <w:rsid w:val="00D31B46"/>
    <w:rsid w:val="00D3228B"/>
    <w:rsid w:val="00D36E26"/>
    <w:rsid w:val="00D56C49"/>
    <w:rsid w:val="00D9121D"/>
    <w:rsid w:val="00DC37EA"/>
    <w:rsid w:val="00DC6BBF"/>
    <w:rsid w:val="00DC74DB"/>
    <w:rsid w:val="00DD51DA"/>
    <w:rsid w:val="00DE17E6"/>
    <w:rsid w:val="00DF07F9"/>
    <w:rsid w:val="00DF221C"/>
    <w:rsid w:val="00E025B6"/>
    <w:rsid w:val="00E049AC"/>
    <w:rsid w:val="00E11B4D"/>
    <w:rsid w:val="00E320B1"/>
    <w:rsid w:val="00E47DB7"/>
    <w:rsid w:val="00E649E9"/>
    <w:rsid w:val="00E85925"/>
    <w:rsid w:val="00EB271C"/>
    <w:rsid w:val="00EB7019"/>
    <w:rsid w:val="00EC29FD"/>
    <w:rsid w:val="00EC322E"/>
    <w:rsid w:val="00EE645B"/>
    <w:rsid w:val="00F216EC"/>
    <w:rsid w:val="00F24F51"/>
    <w:rsid w:val="00F31441"/>
    <w:rsid w:val="00F60EF3"/>
    <w:rsid w:val="00F85696"/>
    <w:rsid w:val="00FA1A20"/>
    <w:rsid w:val="00FA5E90"/>
    <w:rsid w:val="00FC7F56"/>
    <w:rsid w:val="00FD083D"/>
    <w:rsid w:val="00FE1664"/>
    <w:rsid w:val="00FE6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720</TotalTime>
  <Pages>8</Pages>
  <Words>834</Words>
  <Characters>4756</Characters>
  <Application>Microsoft Office Word</Application>
  <DocSecurity>0</DocSecurity>
  <Lines>39</Lines>
  <Paragraphs>11</Paragraphs>
  <ScaleCrop>false</ScaleCrop>
  <Company>Lenovo</Company>
  <LinksUpToDate>false</LinksUpToDate>
  <CharactersWithSpaces>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75</cp:revision>
  <cp:lastPrinted>2018-09-30T06:56:00Z</cp:lastPrinted>
  <dcterms:created xsi:type="dcterms:W3CDTF">2017-10-30T08:18:00Z</dcterms:created>
  <dcterms:modified xsi:type="dcterms:W3CDTF">2018-10-17T02:51:00Z</dcterms:modified>
</cp:coreProperties>
</file>