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14344E">
        <w:rPr>
          <w:rFonts w:ascii="宋体" w:eastAsia="宋体" w:hAnsi="宋体" w:cs="Times New Roman" w:hint="eastAsia"/>
          <w:b/>
          <w:sz w:val="28"/>
          <w:szCs w:val="28"/>
        </w:rPr>
        <w:t>2</w:t>
      </w:r>
      <w:r w:rsidR="00F6302E">
        <w:rPr>
          <w:rFonts w:ascii="宋体" w:eastAsia="宋体" w:hAnsi="宋体" w:cs="Times New Roman" w:hint="eastAsia"/>
          <w:b/>
          <w:sz w:val="28"/>
          <w:szCs w:val="28"/>
        </w:rPr>
        <w:t>6</w:t>
      </w:r>
      <w:r w:rsidRPr="00FA5D62">
        <w:rPr>
          <w:rFonts w:ascii="宋体" w:eastAsia="宋体" w:hAnsi="宋体" w:cs="Times New Roman" w:hint="eastAsia"/>
          <w:b/>
          <w:sz w:val="28"/>
          <w:szCs w:val="28"/>
        </w:rPr>
        <w:t>项目需求</w:t>
      </w:r>
    </w:p>
    <w:p w:rsidR="00F6302E" w:rsidRPr="00AC2B6A" w:rsidRDefault="00F6302E" w:rsidP="00F6302E">
      <w:pPr>
        <w:widowControl/>
        <w:spacing w:line="360" w:lineRule="auto"/>
        <w:jc w:val="left"/>
        <w:rPr>
          <w:rFonts w:ascii="Times New Roman" w:hAnsi="Times New Roman"/>
          <w:b/>
          <w:kern w:val="0"/>
          <w:sz w:val="28"/>
          <w:szCs w:val="28"/>
        </w:rPr>
      </w:pPr>
      <w:r w:rsidRPr="00AC2B6A">
        <w:rPr>
          <w:rFonts w:ascii="Times New Roman" w:hAnsi="Times New Roman"/>
          <w:b/>
          <w:kern w:val="0"/>
          <w:sz w:val="28"/>
          <w:szCs w:val="28"/>
        </w:rPr>
        <w:t>设备一、机房设备（</w:t>
      </w:r>
      <w:r w:rsidRPr="00AC2B6A">
        <w:rPr>
          <w:rFonts w:ascii="Times New Roman" w:hAnsi="Times New Roman"/>
          <w:b/>
          <w:kern w:val="0"/>
          <w:sz w:val="28"/>
          <w:szCs w:val="28"/>
        </w:rPr>
        <w:t>1</w:t>
      </w:r>
      <w:r w:rsidRPr="00AC2B6A">
        <w:rPr>
          <w:rFonts w:ascii="Times New Roman" w:hAnsi="Times New Roman"/>
          <w:b/>
          <w:kern w:val="0"/>
          <w:sz w:val="28"/>
          <w:szCs w:val="28"/>
        </w:rPr>
        <w:t>批）</w:t>
      </w:r>
    </w:p>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一、功能要求：</w:t>
      </w:r>
      <w:r w:rsidRPr="00AC2B6A">
        <w:rPr>
          <w:rFonts w:ascii="Times New Roman" w:hAnsi="Times New Roman"/>
          <w:b/>
          <w:kern w:val="0"/>
          <w:szCs w:val="21"/>
        </w:rPr>
        <w:t xml:space="preserve"> </w:t>
      </w:r>
    </w:p>
    <w:p w:rsidR="00F6302E" w:rsidRPr="00AC2B6A" w:rsidRDefault="00F6302E" w:rsidP="00F6302E">
      <w:pPr>
        <w:widowControl/>
        <w:adjustRightInd w:val="0"/>
        <w:snapToGrid w:val="0"/>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南京工业大学重点实验室，拟将服务器机房整体搬迁至江浦校区。维护改造采用一体化建设，建设系统包机房环境监控管理系统、机柜及冷通道系统、配电系统系统、精密空调等。</w:t>
      </w:r>
    </w:p>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二、技术指标要求：</w:t>
      </w:r>
      <w:r w:rsidRPr="00AC2B6A">
        <w:rPr>
          <w:rFonts w:ascii="Times New Roman" w:hAnsi="Times New Roman"/>
          <w:b/>
          <w:kern w:val="0"/>
          <w:szCs w:val="21"/>
        </w:rPr>
        <w:t xml:space="preserve"> </w:t>
      </w:r>
    </w:p>
    <w:p w:rsidR="00F6302E" w:rsidRPr="00AC2B6A" w:rsidRDefault="00F6302E" w:rsidP="00391606">
      <w:pPr>
        <w:widowControl/>
        <w:spacing w:line="360" w:lineRule="auto"/>
        <w:jc w:val="left"/>
        <w:rPr>
          <w:rFonts w:ascii="Times New Roman" w:hAnsi="Times New Roman"/>
          <w:kern w:val="0"/>
          <w:szCs w:val="21"/>
        </w:rPr>
      </w:pPr>
      <w:r w:rsidRPr="00AC2B6A">
        <w:rPr>
          <w:rFonts w:ascii="Times New Roman" w:hAnsi="Times New Roman"/>
          <w:kern w:val="0"/>
          <w:szCs w:val="21"/>
        </w:rPr>
        <w:t>各子系统技术要求：</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宋体" w:hAnsi="宋体" w:cs="宋体" w:hint="eastAsia"/>
          <w:kern w:val="0"/>
          <w:szCs w:val="21"/>
        </w:rPr>
        <w:t>★</w:t>
      </w:r>
      <w:r w:rsidRPr="00AC2B6A">
        <w:rPr>
          <w:rFonts w:ascii="Times New Roman" w:hAnsi="Times New Roman"/>
          <w:kern w:val="0"/>
          <w:szCs w:val="21"/>
        </w:rPr>
        <w:t>为了保障机房建设中核心部件的兼容性、一致性及美观，子系统中机柜及封闭冷通道系统、精密空调系统、数据中心监控管理系统均采用同一厂商提供的产品，所投产品厂家具独立的研发能力，具有并提供国家级实验室</w:t>
      </w:r>
      <w:r w:rsidRPr="00AC2B6A">
        <w:rPr>
          <w:rFonts w:ascii="Times New Roman" w:hAnsi="Times New Roman"/>
          <w:kern w:val="0"/>
          <w:szCs w:val="21"/>
        </w:rPr>
        <w:t>CNAS</w:t>
      </w:r>
      <w:r w:rsidRPr="00AC2B6A">
        <w:rPr>
          <w:rFonts w:ascii="Times New Roman" w:hAnsi="Times New Roman"/>
          <w:kern w:val="0"/>
          <w:szCs w:val="21"/>
        </w:rPr>
        <w:t>或微模块整体权威机构检测报告，投标人具有</w:t>
      </w:r>
      <w:r w:rsidRPr="00AC2B6A">
        <w:rPr>
          <w:rFonts w:ascii="Times New Roman" w:hAnsi="Times New Roman"/>
          <w:kern w:val="0"/>
          <w:szCs w:val="21"/>
        </w:rPr>
        <w:t>ISO 9001</w:t>
      </w:r>
      <w:r w:rsidRPr="00AC2B6A">
        <w:rPr>
          <w:rFonts w:ascii="Times New Roman" w:hAnsi="Times New Roman"/>
          <w:kern w:val="0"/>
          <w:szCs w:val="21"/>
        </w:rPr>
        <w:t>认证证书及</w:t>
      </w:r>
      <w:r w:rsidRPr="00AC2B6A">
        <w:rPr>
          <w:rFonts w:ascii="Times New Roman" w:hAnsi="Times New Roman"/>
          <w:kern w:val="0"/>
          <w:szCs w:val="21"/>
        </w:rPr>
        <w:t>ISO 14001</w:t>
      </w:r>
      <w:r w:rsidRPr="00AC2B6A">
        <w:rPr>
          <w:rFonts w:ascii="Times New Roman" w:hAnsi="Times New Roman"/>
          <w:kern w:val="0"/>
          <w:szCs w:val="21"/>
        </w:rPr>
        <w:t>认证证书，提供原厂三年免费升级、质保服务承诺书及项目授权书。</w:t>
      </w:r>
    </w:p>
    <w:p w:rsidR="00F6302E" w:rsidRPr="00AC2B6A" w:rsidRDefault="00F6302E" w:rsidP="00391606">
      <w:pPr>
        <w:widowControl/>
        <w:spacing w:line="360" w:lineRule="auto"/>
        <w:jc w:val="left"/>
        <w:rPr>
          <w:rFonts w:ascii="Times New Roman" w:hAnsi="Times New Roman"/>
          <w:kern w:val="0"/>
          <w:szCs w:val="21"/>
        </w:rPr>
      </w:pPr>
      <w:r w:rsidRPr="00AC2B6A">
        <w:rPr>
          <w:rFonts w:ascii="Times New Roman" w:hAnsi="Times New Roman"/>
          <w:kern w:val="0"/>
          <w:szCs w:val="21"/>
        </w:rPr>
        <w:t>1</w:t>
      </w:r>
      <w:r w:rsidRPr="00AC2B6A">
        <w:rPr>
          <w:rFonts w:ascii="Times New Roman" w:hAnsi="Times New Roman"/>
          <w:kern w:val="0"/>
          <w:szCs w:val="21"/>
        </w:rPr>
        <w:t>、配电制冷一体</w:t>
      </w:r>
      <w:proofErr w:type="gramStart"/>
      <w:r w:rsidRPr="00AC2B6A">
        <w:rPr>
          <w:rFonts w:ascii="Times New Roman" w:hAnsi="Times New Roman"/>
          <w:kern w:val="0"/>
          <w:szCs w:val="21"/>
        </w:rPr>
        <w:t>柜技术</w:t>
      </w:r>
      <w:proofErr w:type="gramEnd"/>
      <w:r w:rsidRPr="00AC2B6A">
        <w:rPr>
          <w:rFonts w:ascii="Times New Roman" w:hAnsi="Times New Roman"/>
          <w:kern w:val="0"/>
          <w:szCs w:val="21"/>
        </w:rPr>
        <w:t>要求：</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技术要求：主要特点</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宋体" w:hAnsi="宋体" w:cs="宋体" w:hint="eastAsia"/>
          <w:kern w:val="0"/>
          <w:szCs w:val="21"/>
        </w:rPr>
        <w:t>★</w:t>
      </w:r>
      <w:r w:rsidRPr="00AC2B6A">
        <w:rPr>
          <w:rFonts w:ascii="Times New Roman" w:hAnsi="Times New Roman"/>
          <w:kern w:val="0"/>
          <w:szCs w:val="21"/>
        </w:rPr>
        <w:t>配电系统采用一台配电制冷一体柜，柜内集成了机架式</w:t>
      </w:r>
      <w:r w:rsidRPr="00AC2B6A">
        <w:rPr>
          <w:rFonts w:ascii="Times New Roman" w:hAnsi="Times New Roman"/>
          <w:kern w:val="0"/>
          <w:szCs w:val="21"/>
        </w:rPr>
        <w:t>UPS</w:t>
      </w:r>
      <w:r w:rsidRPr="00AC2B6A">
        <w:rPr>
          <w:rFonts w:ascii="Times New Roman" w:hAnsi="Times New Roman"/>
          <w:kern w:val="0"/>
          <w:szCs w:val="21"/>
        </w:rPr>
        <w:t>、配电模块、空调室内机模块、</w:t>
      </w:r>
      <w:proofErr w:type="gramStart"/>
      <w:r w:rsidRPr="00AC2B6A">
        <w:rPr>
          <w:rFonts w:ascii="Times New Roman" w:hAnsi="Times New Roman"/>
          <w:kern w:val="0"/>
          <w:szCs w:val="21"/>
        </w:rPr>
        <w:t>动环系统</w:t>
      </w:r>
      <w:proofErr w:type="gramEnd"/>
      <w:r w:rsidRPr="00AC2B6A">
        <w:rPr>
          <w:rFonts w:ascii="Times New Roman" w:hAnsi="Times New Roman"/>
          <w:kern w:val="0"/>
          <w:szCs w:val="21"/>
        </w:rPr>
        <w:t>数据采集器和防雷模块等，支持单路</w:t>
      </w:r>
      <w:r w:rsidRPr="00AC2B6A">
        <w:rPr>
          <w:rFonts w:ascii="Times New Roman" w:hAnsi="Times New Roman"/>
          <w:kern w:val="0"/>
          <w:szCs w:val="21"/>
        </w:rPr>
        <w:t>380V</w:t>
      </w:r>
      <w:r w:rsidRPr="00AC2B6A">
        <w:rPr>
          <w:rFonts w:ascii="Times New Roman" w:hAnsi="Times New Roman"/>
          <w:kern w:val="0"/>
          <w:szCs w:val="21"/>
        </w:rPr>
        <w:t>供电。单路供电时配置配电模块，双路供电时需额外配置</w:t>
      </w:r>
      <w:r w:rsidRPr="00AC2B6A">
        <w:rPr>
          <w:rFonts w:ascii="Times New Roman" w:hAnsi="Times New Roman"/>
          <w:kern w:val="0"/>
          <w:szCs w:val="21"/>
        </w:rPr>
        <w:t>ATS</w:t>
      </w:r>
      <w:r w:rsidRPr="00AC2B6A">
        <w:rPr>
          <w:rFonts w:ascii="Times New Roman" w:hAnsi="Times New Roman"/>
          <w:kern w:val="0"/>
          <w:szCs w:val="21"/>
        </w:rPr>
        <w:t>配电单元</w:t>
      </w:r>
      <w:r w:rsidRPr="00AC2B6A">
        <w:rPr>
          <w:rFonts w:ascii="Times New Roman" w:hAnsi="Times New Roman"/>
          <w:kern w:val="0"/>
          <w:szCs w:val="21"/>
        </w:rPr>
        <w:t>,</w:t>
      </w:r>
      <w:r w:rsidRPr="00AC2B6A">
        <w:rPr>
          <w:rFonts w:ascii="Times New Roman" w:hAnsi="Times New Roman"/>
          <w:kern w:val="0"/>
          <w:szCs w:val="21"/>
        </w:rPr>
        <w:t>提供产品彩页，整机具有安全和环保认证。</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配电制冷一体柜集成</w:t>
      </w:r>
      <w:r w:rsidRPr="00AC2B6A">
        <w:rPr>
          <w:rFonts w:ascii="Times New Roman" w:hAnsi="Times New Roman"/>
          <w:kern w:val="0"/>
          <w:szCs w:val="21"/>
        </w:rPr>
        <w:t>UPS</w:t>
      </w:r>
      <w:r w:rsidRPr="00AC2B6A">
        <w:rPr>
          <w:rFonts w:ascii="Times New Roman" w:hAnsi="Times New Roman"/>
          <w:kern w:val="0"/>
          <w:szCs w:val="21"/>
        </w:rPr>
        <w:t>输入输出、</w:t>
      </w:r>
      <w:r w:rsidRPr="00AC2B6A">
        <w:rPr>
          <w:rFonts w:ascii="Times New Roman" w:hAnsi="Times New Roman"/>
          <w:kern w:val="0"/>
          <w:szCs w:val="21"/>
        </w:rPr>
        <w:t>IT</w:t>
      </w:r>
      <w:r w:rsidRPr="00AC2B6A">
        <w:rPr>
          <w:rFonts w:ascii="Times New Roman" w:hAnsi="Times New Roman"/>
          <w:kern w:val="0"/>
          <w:szCs w:val="21"/>
        </w:rPr>
        <w:t>负载、空调配电、监控系统配电等，支持单路</w:t>
      </w:r>
      <w:r w:rsidRPr="00AC2B6A">
        <w:rPr>
          <w:rFonts w:ascii="Times New Roman" w:hAnsi="Times New Roman"/>
          <w:kern w:val="0"/>
          <w:szCs w:val="21"/>
        </w:rPr>
        <w:t>380V</w:t>
      </w:r>
      <w:r w:rsidRPr="00AC2B6A">
        <w:rPr>
          <w:rFonts w:ascii="Times New Roman" w:hAnsi="Times New Roman"/>
          <w:kern w:val="0"/>
          <w:szCs w:val="21"/>
        </w:rPr>
        <w:t>供电，配置</w:t>
      </w:r>
      <w:r w:rsidRPr="00AC2B6A">
        <w:rPr>
          <w:rFonts w:ascii="Times New Roman" w:hAnsi="Times New Roman"/>
          <w:kern w:val="0"/>
          <w:szCs w:val="21"/>
        </w:rPr>
        <w:t>C</w:t>
      </w:r>
      <w:r w:rsidRPr="00AC2B6A">
        <w:rPr>
          <w:rFonts w:ascii="Times New Roman" w:hAnsi="Times New Roman"/>
          <w:kern w:val="0"/>
          <w:szCs w:val="21"/>
        </w:rPr>
        <w:t>级防雷器防护等级不低于</w:t>
      </w:r>
      <w:r w:rsidRPr="00AC2B6A">
        <w:rPr>
          <w:rFonts w:ascii="Times New Roman" w:hAnsi="Times New Roman"/>
          <w:kern w:val="0"/>
          <w:szCs w:val="21"/>
        </w:rPr>
        <w:t>IP20</w:t>
      </w:r>
      <w:r w:rsidRPr="00AC2B6A">
        <w:rPr>
          <w:rFonts w:ascii="Times New Roman" w:hAnsi="Times New Roman"/>
          <w:kern w:val="0"/>
          <w:szCs w:val="21"/>
        </w:rPr>
        <w:t>。</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配电模块机架式安装，包括防雷器、</w:t>
      </w:r>
      <w:r w:rsidRPr="00AC2B6A">
        <w:rPr>
          <w:rFonts w:ascii="Times New Roman" w:hAnsi="Times New Roman"/>
          <w:kern w:val="0"/>
          <w:szCs w:val="21"/>
        </w:rPr>
        <w:t>UPS</w:t>
      </w:r>
      <w:r w:rsidRPr="00AC2B6A">
        <w:rPr>
          <w:rFonts w:ascii="Times New Roman" w:hAnsi="Times New Roman"/>
          <w:kern w:val="0"/>
          <w:szCs w:val="21"/>
        </w:rPr>
        <w:t>输入</w:t>
      </w:r>
      <w:r w:rsidRPr="00AC2B6A">
        <w:rPr>
          <w:rFonts w:ascii="Times New Roman" w:hAnsi="Times New Roman"/>
          <w:kern w:val="0"/>
          <w:szCs w:val="21"/>
        </w:rPr>
        <w:t>/</w:t>
      </w:r>
      <w:r w:rsidRPr="00AC2B6A">
        <w:rPr>
          <w:rFonts w:ascii="Times New Roman" w:hAnsi="Times New Roman"/>
          <w:kern w:val="0"/>
          <w:szCs w:val="21"/>
        </w:rPr>
        <w:t>输出</w:t>
      </w:r>
      <w:r w:rsidRPr="00AC2B6A">
        <w:rPr>
          <w:rFonts w:ascii="Times New Roman" w:hAnsi="Times New Roman"/>
          <w:kern w:val="0"/>
          <w:szCs w:val="21"/>
        </w:rPr>
        <w:t>/</w:t>
      </w:r>
      <w:r w:rsidRPr="00AC2B6A">
        <w:rPr>
          <w:rFonts w:ascii="Times New Roman" w:hAnsi="Times New Roman"/>
          <w:kern w:val="0"/>
          <w:szCs w:val="21"/>
        </w:rPr>
        <w:t>维修旁路、</w:t>
      </w:r>
      <w:r w:rsidRPr="00AC2B6A">
        <w:rPr>
          <w:rFonts w:ascii="Times New Roman" w:hAnsi="Times New Roman"/>
          <w:kern w:val="0"/>
          <w:szCs w:val="21"/>
        </w:rPr>
        <w:t>IT</w:t>
      </w:r>
      <w:r w:rsidRPr="00AC2B6A">
        <w:rPr>
          <w:rFonts w:ascii="Times New Roman" w:hAnsi="Times New Roman"/>
          <w:kern w:val="0"/>
          <w:szCs w:val="21"/>
        </w:rPr>
        <w:t>、空调，双路供电时选配</w:t>
      </w:r>
      <w:r w:rsidRPr="00AC2B6A">
        <w:rPr>
          <w:rFonts w:ascii="Times New Roman" w:hAnsi="Times New Roman"/>
          <w:kern w:val="0"/>
          <w:szCs w:val="21"/>
        </w:rPr>
        <w:t>ATS</w:t>
      </w:r>
      <w:r w:rsidRPr="00AC2B6A">
        <w:rPr>
          <w:rFonts w:ascii="Times New Roman" w:hAnsi="Times New Roman"/>
          <w:kern w:val="0"/>
          <w:szCs w:val="21"/>
        </w:rPr>
        <w:t>配电模块。</w:t>
      </w:r>
    </w:p>
    <w:p w:rsidR="00F6302E" w:rsidRPr="00AC2B6A" w:rsidRDefault="00F6302E" w:rsidP="00F6302E">
      <w:pPr>
        <w:widowControl/>
        <w:spacing w:line="360" w:lineRule="auto"/>
        <w:ind w:firstLineChars="200" w:firstLine="420"/>
        <w:jc w:val="left"/>
        <w:rPr>
          <w:rFonts w:ascii="Times New Roman" w:hAnsi="Times New Roman"/>
          <w:kern w:val="0"/>
          <w:szCs w:val="21"/>
        </w:rPr>
      </w:pPr>
      <w:proofErr w:type="gramStart"/>
      <w:r w:rsidRPr="00AC2B6A">
        <w:rPr>
          <w:rFonts w:ascii="Times New Roman" w:hAnsi="Times New Roman"/>
          <w:kern w:val="0"/>
          <w:szCs w:val="21"/>
        </w:rPr>
        <w:t>动环系统</w:t>
      </w:r>
      <w:proofErr w:type="gramEnd"/>
      <w:r w:rsidRPr="00AC2B6A">
        <w:rPr>
          <w:rFonts w:ascii="Times New Roman" w:hAnsi="Times New Roman"/>
          <w:kern w:val="0"/>
          <w:szCs w:val="21"/>
        </w:rPr>
        <w:t>：包括数据采集器、控制大屏、温湿度传感器、感烟探测器、漏水传感器等。</w:t>
      </w:r>
    </w:p>
    <w:p w:rsidR="00F6302E" w:rsidRPr="00AC2B6A" w:rsidRDefault="00F6302E" w:rsidP="00391606">
      <w:pPr>
        <w:widowControl/>
        <w:spacing w:line="360" w:lineRule="auto"/>
        <w:jc w:val="left"/>
        <w:rPr>
          <w:rFonts w:ascii="Times New Roman" w:hAnsi="Times New Roman"/>
          <w:kern w:val="0"/>
          <w:szCs w:val="21"/>
        </w:rPr>
      </w:pPr>
      <w:r w:rsidRPr="00AC2B6A">
        <w:rPr>
          <w:rFonts w:ascii="Times New Roman" w:hAnsi="Times New Roman"/>
          <w:kern w:val="0"/>
          <w:szCs w:val="21"/>
        </w:rPr>
        <w:t>2</w:t>
      </w:r>
      <w:r w:rsidRPr="00AC2B6A">
        <w:rPr>
          <w:rFonts w:ascii="Times New Roman" w:hAnsi="Times New Roman"/>
          <w:kern w:val="0"/>
          <w:szCs w:val="21"/>
        </w:rPr>
        <w:t>、精密空调系统技术要求</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数据中心采用的是机架式空调与密封通道结合的制冷方式：机架式空调和设备机柜共同组成密闭冷通道，实现冷热空气隔离。</w:t>
      </w:r>
      <w:r w:rsidRPr="00AC2B6A">
        <w:rPr>
          <w:rFonts w:ascii="Times New Roman" w:hAnsi="Times New Roman"/>
          <w:kern w:val="0"/>
          <w:szCs w:val="21"/>
        </w:rPr>
        <w:t xml:space="preserve"> </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认证证书及测试报告要求：</w:t>
      </w:r>
      <w:r w:rsidRPr="00AC2B6A">
        <w:rPr>
          <w:rFonts w:ascii="Times New Roman" w:hAnsi="Times New Roman"/>
          <w:kern w:val="0"/>
          <w:szCs w:val="21"/>
        </w:rPr>
        <w:t>CQC</w:t>
      </w:r>
      <w:r w:rsidRPr="00AC2B6A">
        <w:rPr>
          <w:rFonts w:ascii="Times New Roman" w:hAnsi="Times New Roman"/>
          <w:kern w:val="0"/>
          <w:szCs w:val="21"/>
        </w:rPr>
        <w:t>节能认证、</w:t>
      </w:r>
      <w:r w:rsidRPr="00AC2B6A">
        <w:rPr>
          <w:rFonts w:ascii="Times New Roman" w:hAnsi="Times New Roman"/>
          <w:kern w:val="0"/>
          <w:szCs w:val="21"/>
        </w:rPr>
        <w:t>3C</w:t>
      </w:r>
      <w:r w:rsidRPr="00AC2B6A">
        <w:rPr>
          <w:rFonts w:ascii="Times New Roman" w:hAnsi="Times New Roman"/>
          <w:kern w:val="0"/>
          <w:szCs w:val="21"/>
        </w:rPr>
        <w:t>认证证书、</w:t>
      </w:r>
      <w:proofErr w:type="gramStart"/>
      <w:r w:rsidRPr="00AC2B6A">
        <w:rPr>
          <w:rFonts w:ascii="Times New Roman" w:hAnsi="Times New Roman"/>
          <w:kern w:val="0"/>
          <w:szCs w:val="21"/>
        </w:rPr>
        <w:t>低载除湿</w:t>
      </w:r>
      <w:proofErr w:type="gramEnd"/>
      <w:r w:rsidRPr="00AC2B6A">
        <w:rPr>
          <w:rFonts w:ascii="Times New Roman" w:hAnsi="Times New Roman"/>
          <w:kern w:val="0"/>
          <w:szCs w:val="21"/>
        </w:rPr>
        <w:t>测试报告。</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机架式空调采用水平送风方式，气流路径为后进前出，具体工作模式是：将服务器排出的热风吸入空调内，热空气经过空调冷却后吹出，再被服务器吸入，如此反复。</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数据中心机柜应达到下列要求：</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lastRenderedPageBreak/>
        <w:t>数据中心服务器进风温度应该控制在</w:t>
      </w:r>
      <w:r w:rsidRPr="00AC2B6A">
        <w:rPr>
          <w:rFonts w:ascii="Times New Roman" w:hAnsi="Times New Roman"/>
          <w:kern w:val="0"/>
          <w:szCs w:val="21"/>
        </w:rPr>
        <w:t>27</w:t>
      </w:r>
      <w:r w:rsidRPr="00AC2B6A">
        <w:rPr>
          <w:rFonts w:ascii="宋体" w:hAnsi="宋体" w:cs="宋体" w:hint="eastAsia"/>
          <w:kern w:val="0"/>
          <w:szCs w:val="21"/>
        </w:rPr>
        <w:t>℃</w:t>
      </w:r>
      <w:r w:rsidRPr="00AC2B6A">
        <w:rPr>
          <w:rFonts w:ascii="Times New Roman" w:hAnsi="Times New Roman"/>
          <w:kern w:val="0"/>
          <w:szCs w:val="21"/>
        </w:rPr>
        <w:t>以下，湿度控制在</w:t>
      </w:r>
      <w:r w:rsidRPr="00AC2B6A">
        <w:rPr>
          <w:rFonts w:ascii="Times New Roman" w:hAnsi="Times New Roman"/>
          <w:kern w:val="0"/>
          <w:szCs w:val="21"/>
        </w:rPr>
        <w:t>20% RH</w:t>
      </w:r>
      <w:r w:rsidRPr="00AC2B6A">
        <w:rPr>
          <w:rFonts w:ascii="Times New Roman" w:hAnsi="Times New Roman"/>
          <w:kern w:val="0"/>
          <w:szCs w:val="21"/>
        </w:rPr>
        <w:t>～</w:t>
      </w:r>
      <w:r w:rsidRPr="00AC2B6A">
        <w:rPr>
          <w:rFonts w:ascii="Times New Roman" w:hAnsi="Times New Roman"/>
          <w:kern w:val="0"/>
          <w:szCs w:val="21"/>
        </w:rPr>
        <w:t>80% RH</w:t>
      </w:r>
      <w:r w:rsidRPr="00AC2B6A">
        <w:rPr>
          <w:rFonts w:ascii="Times New Roman" w:hAnsi="Times New Roman"/>
          <w:kern w:val="0"/>
          <w:szCs w:val="21"/>
        </w:rPr>
        <w:t>。</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机房的空调系统必须全年全天候供应（</w:t>
      </w:r>
      <w:r w:rsidRPr="00AC2B6A">
        <w:rPr>
          <w:rFonts w:ascii="Times New Roman" w:hAnsi="Times New Roman"/>
          <w:kern w:val="0"/>
          <w:szCs w:val="21"/>
        </w:rPr>
        <w:t>24×365</w:t>
      </w:r>
      <w:r w:rsidRPr="00AC2B6A">
        <w:rPr>
          <w:rFonts w:ascii="Times New Roman" w:hAnsi="Times New Roman"/>
          <w:kern w:val="0"/>
          <w:szCs w:val="21"/>
        </w:rPr>
        <w:t>）。</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数据中心集成</w:t>
      </w:r>
      <w:r w:rsidRPr="00AC2B6A">
        <w:rPr>
          <w:rFonts w:ascii="Times New Roman" w:hAnsi="Times New Roman"/>
          <w:kern w:val="0"/>
          <w:szCs w:val="21"/>
        </w:rPr>
        <w:t>IT</w:t>
      </w:r>
      <w:r w:rsidRPr="00AC2B6A">
        <w:rPr>
          <w:rFonts w:ascii="Times New Roman" w:hAnsi="Times New Roman"/>
          <w:kern w:val="0"/>
          <w:szCs w:val="21"/>
        </w:rPr>
        <w:t>机柜、空调、</w:t>
      </w:r>
      <w:r w:rsidRPr="00AC2B6A">
        <w:rPr>
          <w:rFonts w:ascii="Times New Roman" w:hAnsi="Times New Roman"/>
          <w:kern w:val="0"/>
          <w:szCs w:val="21"/>
        </w:rPr>
        <w:t>UPS</w:t>
      </w:r>
      <w:r w:rsidRPr="00AC2B6A">
        <w:rPr>
          <w:rFonts w:ascii="Times New Roman" w:hAnsi="Times New Roman"/>
          <w:kern w:val="0"/>
          <w:szCs w:val="21"/>
        </w:rPr>
        <w:t>、电池、监控等设备至一个模块内，空调为其余设备提供制冷量，保证设备工作在合适温度下。</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宋体" w:hAnsi="宋体" w:cs="宋体" w:hint="eastAsia"/>
          <w:kern w:val="0"/>
          <w:szCs w:val="21"/>
        </w:rPr>
        <w:t>★</w:t>
      </w:r>
      <w:r w:rsidRPr="00AC2B6A">
        <w:rPr>
          <w:rFonts w:ascii="Times New Roman" w:hAnsi="Times New Roman"/>
          <w:kern w:val="0"/>
          <w:szCs w:val="21"/>
        </w:rPr>
        <w:t>风冷机架式空调参数：（</w:t>
      </w:r>
      <w:r w:rsidRPr="00AC2B6A">
        <w:rPr>
          <w:rFonts w:ascii="Times New Roman" w:hAnsi="Times New Roman"/>
          <w:kern w:val="0"/>
          <w:szCs w:val="21"/>
        </w:rPr>
        <w:t>1</w:t>
      </w:r>
      <w:r w:rsidRPr="00AC2B6A">
        <w:rPr>
          <w:rFonts w:ascii="Times New Roman" w:hAnsi="Times New Roman"/>
          <w:kern w:val="0"/>
          <w:szCs w:val="21"/>
        </w:rPr>
        <w:t>）温度控制精度：</w:t>
      </w:r>
      <w:r w:rsidRPr="00AC2B6A">
        <w:rPr>
          <w:rFonts w:ascii="Times New Roman" w:hAnsi="Times New Roman"/>
          <w:kern w:val="0"/>
          <w:szCs w:val="21"/>
        </w:rPr>
        <w:t>±1</w:t>
      </w:r>
      <w:r w:rsidRPr="00AC2B6A">
        <w:rPr>
          <w:rFonts w:ascii="宋体" w:hAnsi="宋体" w:cs="宋体" w:hint="eastAsia"/>
          <w:kern w:val="0"/>
          <w:szCs w:val="21"/>
        </w:rPr>
        <w:t>℃</w:t>
      </w:r>
      <w:r w:rsidRPr="00AC2B6A">
        <w:rPr>
          <w:rFonts w:ascii="Times New Roman" w:hAnsi="Times New Roman"/>
          <w:kern w:val="0"/>
          <w:szCs w:val="21"/>
        </w:rPr>
        <w:t>，温度变化率</w:t>
      </w:r>
      <w:r w:rsidRPr="00AC2B6A">
        <w:rPr>
          <w:rFonts w:ascii="Times New Roman" w:hAnsi="Times New Roman"/>
          <w:kern w:val="0"/>
          <w:szCs w:val="21"/>
        </w:rPr>
        <w:t>&lt;±5</w:t>
      </w:r>
      <w:r w:rsidRPr="00AC2B6A">
        <w:rPr>
          <w:rFonts w:ascii="宋体" w:hAnsi="宋体" w:cs="宋体" w:hint="eastAsia"/>
          <w:kern w:val="0"/>
          <w:szCs w:val="21"/>
        </w:rPr>
        <w:t>℃</w:t>
      </w:r>
      <w:r w:rsidRPr="00AC2B6A">
        <w:rPr>
          <w:rFonts w:ascii="Times New Roman" w:hAnsi="Times New Roman"/>
          <w:kern w:val="0"/>
          <w:szCs w:val="21"/>
        </w:rPr>
        <w:t>/</w:t>
      </w:r>
      <w:r w:rsidRPr="00AC2B6A">
        <w:rPr>
          <w:rFonts w:ascii="Times New Roman" w:hAnsi="Times New Roman"/>
          <w:kern w:val="0"/>
          <w:szCs w:val="21"/>
        </w:rPr>
        <w:t>小时；湿度控制范围：</w:t>
      </w:r>
      <w:r w:rsidRPr="00AC2B6A">
        <w:rPr>
          <w:rFonts w:ascii="Times New Roman" w:hAnsi="Times New Roman"/>
          <w:kern w:val="0"/>
          <w:szCs w:val="21"/>
        </w:rPr>
        <w:t xml:space="preserve"> 20%</w:t>
      </w:r>
      <w:r w:rsidRPr="00AC2B6A">
        <w:rPr>
          <w:rFonts w:ascii="Times New Roman" w:hAnsi="Times New Roman"/>
          <w:kern w:val="0"/>
          <w:szCs w:val="21"/>
        </w:rPr>
        <w:t>～</w:t>
      </w:r>
      <w:r w:rsidRPr="00AC2B6A">
        <w:rPr>
          <w:rFonts w:ascii="Times New Roman" w:hAnsi="Times New Roman"/>
          <w:kern w:val="0"/>
          <w:szCs w:val="21"/>
        </w:rPr>
        <w:t>80% RH</w:t>
      </w:r>
      <w:r w:rsidRPr="00AC2B6A">
        <w:rPr>
          <w:rFonts w:ascii="Times New Roman" w:hAnsi="Times New Roman"/>
          <w:kern w:val="0"/>
          <w:szCs w:val="21"/>
        </w:rPr>
        <w:t>；湿度控制精度：</w:t>
      </w:r>
      <w:r w:rsidRPr="00AC2B6A">
        <w:rPr>
          <w:rFonts w:ascii="Times New Roman" w:hAnsi="Times New Roman"/>
          <w:kern w:val="0"/>
          <w:szCs w:val="21"/>
        </w:rPr>
        <w:t>±5%RH</w:t>
      </w:r>
      <w:r w:rsidRPr="00AC2B6A">
        <w:rPr>
          <w:rFonts w:ascii="Times New Roman" w:hAnsi="Times New Roman"/>
          <w:kern w:val="0"/>
          <w:szCs w:val="21"/>
        </w:rPr>
        <w:t>，</w:t>
      </w:r>
      <w:proofErr w:type="gramStart"/>
      <w:r w:rsidRPr="00AC2B6A">
        <w:rPr>
          <w:rFonts w:ascii="Times New Roman" w:hAnsi="Times New Roman"/>
          <w:kern w:val="0"/>
          <w:szCs w:val="21"/>
        </w:rPr>
        <w:t>具有低载除湿</w:t>
      </w:r>
      <w:proofErr w:type="gramEnd"/>
      <w:r w:rsidRPr="00AC2B6A">
        <w:rPr>
          <w:rFonts w:ascii="Times New Roman" w:hAnsi="Times New Roman"/>
          <w:kern w:val="0"/>
          <w:szCs w:val="21"/>
        </w:rPr>
        <w:t>功能</w:t>
      </w:r>
      <w:r>
        <w:rPr>
          <w:rFonts w:ascii="Times New Roman" w:hAnsi="Times New Roman" w:hint="eastAsia"/>
          <w:kern w:val="0"/>
          <w:szCs w:val="21"/>
        </w:rPr>
        <w:t>；</w:t>
      </w:r>
      <w:r w:rsidRPr="00AC2B6A">
        <w:rPr>
          <w:rFonts w:ascii="Times New Roman" w:hAnsi="Times New Roman"/>
          <w:kern w:val="0"/>
          <w:szCs w:val="21"/>
        </w:rPr>
        <w:t>（</w:t>
      </w:r>
      <w:r w:rsidRPr="00AC2B6A">
        <w:rPr>
          <w:rFonts w:ascii="Times New Roman" w:hAnsi="Times New Roman"/>
          <w:kern w:val="0"/>
          <w:szCs w:val="21"/>
        </w:rPr>
        <w:t>2</w:t>
      </w:r>
      <w:r w:rsidRPr="00AC2B6A">
        <w:rPr>
          <w:rFonts w:ascii="Times New Roman" w:hAnsi="Times New Roman"/>
          <w:kern w:val="0"/>
          <w:szCs w:val="21"/>
        </w:rPr>
        <w:t>）精密空调</w:t>
      </w:r>
      <w:r w:rsidRPr="00AC2B6A">
        <w:rPr>
          <w:rFonts w:ascii="Times New Roman" w:hAnsi="Times New Roman"/>
          <w:kern w:val="0"/>
          <w:szCs w:val="21"/>
        </w:rPr>
        <w:t>-</w:t>
      </w:r>
      <w:r w:rsidRPr="00AC2B6A">
        <w:rPr>
          <w:rFonts w:ascii="Times New Roman" w:hAnsi="Times New Roman"/>
          <w:kern w:val="0"/>
          <w:szCs w:val="21"/>
        </w:rPr>
        <w:t>风冷</w:t>
      </w:r>
      <w:r w:rsidRPr="00AC2B6A">
        <w:rPr>
          <w:rFonts w:ascii="Times New Roman" w:hAnsi="Times New Roman"/>
          <w:kern w:val="0"/>
          <w:szCs w:val="21"/>
        </w:rPr>
        <w:t>-</w:t>
      </w:r>
      <w:r w:rsidRPr="00AC2B6A">
        <w:rPr>
          <w:rFonts w:ascii="Times New Roman" w:hAnsi="Times New Roman"/>
          <w:kern w:val="0"/>
          <w:szCs w:val="21"/>
        </w:rPr>
        <w:t>室内机</w:t>
      </w:r>
      <w:r w:rsidRPr="00AC2B6A">
        <w:rPr>
          <w:rFonts w:ascii="Times New Roman" w:hAnsi="Times New Roman"/>
          <w:kern w:val="0"/>
          <w:szCs w:val="21"/>
        </w:rPr>
        <w:t>(</w:t>
      </w:r>
      <w:r w:rsidRPr="00AC2B6A">
        <w:rPr>
          <w:rFonts w:ascii="Times New Roman" w:hAnsi="Times New Roman"/>
          <w:kern w:val="0"/>
          <w:szCs w:val="21"/>
        </w:rPr>
        <w:t>单路供电</w:t>
      </w:r>
      <w:r w:rsidRPr="00AC2B6A">
        <w:rPr>
          <w:rFonts w:ascii="Times New Roman" w:hAnsi="Times New Roman"/>
          <w:kern w:val="0"/>
          <w:szCs w:val="21"/>
        </w:rPr>
        <w:t>)-</w:t>
      </w:r>
      <w:r w:rsidRPr="00AC2B6A">
        <w:rPr>
          <w:rFonts w:ascii="Times New Roman" w:hAnsi="Times New Roman"/>
          <w:kern w:val="0"/>
          <w:szCs w:val="21"/>
        </w:rPr>
        <w:t>制冷量不低于</w:t>
      </w:r>
      <w:r w:rsidRPr="00AC2B6A">
        <w:rPr>
          <w:rFonts w:ascii="Times New Roman" w:hAnsi="Times New Roman"/>
          <w:kern w:val="0"/>
          <w:szCs w:val="21"/>
        </w:rPr>
        <w:t>11kW-</w:t>
      </w:r>
      <w:r w:rsidRPr="00AC2B6A">
        <w:rPr>
          <w:rFonts w:ascii="Times New Roman" w:hAnsi="Times New Roman"/>
          <w:kern w:val="0"/>
          <w:szCs w:val="21"/>
        </w:rPr>
        <w:t>精密空调、配电制冷一体柜、机柜系统、动力环境监控系统、管理平台同一品牌</w:t>
      </w:r>
      <w:r>
        <w:rPr>
          <w:rFonts w:ascii="Times New Roman" w:hAnsi="Times New Roman" w:hint="eastAsia"/>
          <w:kern w:val="0"/>
          <w:szCs w:val="21"/>
        </w:rPr>
        <w:t>；</w:t>
      </w:r>
      <w:r w:rsidRPr="00AC2B6A">
        <w:rPr>
          <w:rFonts w:ascii="Times New Roman" w:hAnsi="Times New Roman"/>
          <w:kern w:val="0"/>
          <w:szCs w:val="21"/>
        </w:rPr>
        <w:t>（</w:t>
      </w:r>
      <w:r w:rsidRPr="00AC2B6A">
        <w:rPr>
          <w:rFonts w:ascii="Times New Roman" w:hAnsi="Times New Roman"/>
          <w:kern w:val="0"/>
          <w:szCs w:val="21"/>
        </w:rPr>
        <w:t>3</w:t>
      </w:r>
      <w:r w:rsidRPr="00AC2B6A">
        <w:rPr>
          <w:rFonts w:ascii="Times New Roman" w:hAnsi="Times New Roman"/>
          <w:kern w:val="0"/>
          <w:szCs w:val="21"/>
        </w:rPr>
        <w:t>）安装要求：机架式安装方式，安装于配电制冷一体柜内</w:t>
      </w:r>
      <w:r>
        <w:rPr>
          <w:rFonts w:ascii="Times New Roman" w:hAnsi="Times New Roman" w:hint="eastAsia"/>
          <w:kern w:val="0"/>
          <w:szCs w:val="21"/>
        </w:rPr>
        <w:t>；</w:t>
      </w:r>
      <w:r w:rsidRPr="00AC2B6A">
        <w:rPr>
          <w:rFonts w:ascii="Times New Roman" w:hAnsi="Times New Roman"/>
          <w:kern w:val="0"/>
          <w:szCs w:val="21"/>
        </w:rPr>
        <w:t>（</w:t>
      </w:r>
      <w:r w:rsidRPr="00AC2B6A">
        <w:rPr>
          <w:rFonts w:ascii="Times New Roman" w:hAnsi="Times New Roman"/>
          <w:kern w:val="0"/>
          <w:szCs w:val="21"/>
        </w:rPr>
        <w:t>4</w:t>
      </w:r>
      <w:r w:rsidRPr="00AC2B6A">
        <w:rPr>
          <w:rFonts w:ascii="Times New Roman" w:hAnsi="Times New Roman"/>
          <w:kern w:val="0"/>
          <w:szCs w:val="21"/>
        </w:rPr>
        <w:t>）其它风量</w:t>
      </w:r>
      <w:r w:rsidRPr="00AC2B6A">
        <w:rPr>
          <w:rFonts w:ascii="Times New Roman" w:hAnsi="Times New Roman"/>
          <w:kern w:val="0"/>
          <w:szCs w:val="21"/>
        </w:rPr>
        <w:t>(m3/h)  ≥2600</w:t>
      </w:r>
      <w:r w:rsidRPr="00AC2B6A">
        <w:rPr>
          <w:rFonts w:ascii="Times New Roman" w:hAnsi="Times New Roman"/>
          <w:kern w:val="0"/>
          <w:szCs w:val="21"/>
        </w:rPr>
        <w:t>，</w:t>
      </w:r>
      <w:proofErr w:type="gramStart"/>
      <w:r w:rsidRPr="00AC2B6A">
        <w:rPr>
          <w:rFonts w:ascii="Times New Roman" w:hAnsi="Times New Roman"/>
          <w:kern w:val="0"/>
          <w:szCs w:val="21"/>
        </w:rPr>
        <w:t>走管方式</w:t>
      </w:r>
      <w:proofErr w:type="gramEnd"/>
      <w:r w:rsidRPr="00AC2B6A">
        <w:rPr>
          <w:rFonts w:ascii="Times New Roman" w:hAnsi="Times New Roman"/>
          <w:kern w:val="0"/>
          <w:szCs w:val="21"/>
        </w:rPr>
        <w:t>支持上下走管，排水方式支持上下排水。</w:t>
      </w:r>
    </w:p>
    <w:p w:rsidR="00F6302E" w:rsidRPr="00AC2B6A" w:rsidRDefault="00F6302E" w:rsidP="00391606">
      <w:pPr>
        <w:widowControl/>
        <w:spacing w:line="360" w:lineRule="auto"/>
        <w:jc w:val="left"/>
        <w:rPr>
          <w:rFonts w:ascii="Times New Roman" w:hAnsi="Times New Roman"/>
          <w:kern w:val="0"/>
          <w:szCs w:val="21"/>
        </w:rPr>
      </w:pPr>
      <w:r w:rsidRPr="00AC2B6A">
        <w:rPr>
          <w:rFonts w:ascii="Times New Roman" w:hAnsi="Times New Roman"/>
          <w:kern w:val="0"/>
          <w:szCs w:val="21"/>
        </w:rPr>
        <w:t>3</w:t>
      </w:r>
      <w:r w:rsidRPr="00AC2B6A">
        <w:rPr>
          <w:rFonts w:ascii="Times New Roman" w:hAnsi="Times New Roman"/>
          <w:kern w:val="0"/>
          <w:szCs w:val="21"/>
        </w:rPr>
        <w:t>、机柜及</w:t>
      </w:r>
      <w:r w:rsidRPr="00AC2B6A">
        <w:rPr>
          <w:rFonts w:ascii="Times New Roman" w:hAnsi="Times New Roman"/>
          <w:kern w:val="0"/>
          <w:szCs w:val="21"/>
        </w:rPr>
        <w:t>PDU</w:t>
      </w:r>
      <w:r w:rsidRPr="00AC2B6A">
        <w:rPr>
          <w:rFonts w:ascii="Times New Roman" w:hAnsi="Times New Roman"/>
          <w:kern w:val="0"/>
          <w:szCs w:val="21"/>
        </w:rPr>
        <w:t>系统</w:t>
      </w:r>
    </w:p>
    <w:p w:rsidR="00F6302E" w:rsidRPr="00AC2B6A" w:rsidRDefault="00F6302E" w:rsidP="00391606">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1</w:t>
      </w:r>
      <w:r w:rsidRPr="00AC2B6A">
        <w:rPr>
          <w:rFonts w:ascii="Times New Roman" w:hAnsi="Times New Roman"/>
          <w:kern w:val="0"/>
          <w:szCs w:val="21"/>
        </w:rPr>
        <w:t>）、机柜采用</w:t>
      </w:r>
      <w:r w:rsidRPr="00AC2B6A">
        <w:rPr>
          <w:rFonts w:ascii="Times New Roman" w:hAnsi="Times New Roman"/>
          <w:kern w:val="0"/>
          <w:szCs w:val="21"/>
        </w:rPr>
        <w:t>600mm</w:t>
      </w:r>
      <w:r w:rsidRPr="00AC2B6A">
        <w:rPr>
          <w:rFonts w:ascii="Times New Roman" w:hAnsi="Times New Roman"/>
          <w:kern w:val="0"/>
          <w:szCs w:val="21"/>
        </w:rPr>
        <w:t>宽</w:t>
      </w:r>
      <w:r w:rsidRPr="00AC2B6A">
        <w:rPr>
          <w:rFonts w:ascii="Times New Roman" w:hAnsi="Times New Roman"/>
          <w:kern w:val="0"/>
          <w:szCs w:val="21"/>
        </w:rPr>
        <w:t>1100mm</w:t>
      </w:r>
      <w:r w:rsidRPr="00AC2B6A">
        <w:rPr>
          <w:rFonts w:ascii="Times New Roman" w:hAnsi="Times New Roman"/>
          <w:kern w:val="0"/>
          <w:szCs w:val="21"/>
        </w:rPr>
        <w:t>深</w:t>
      </w:r>
      <w:r w:rsidRPr="00AC2B6A">
        <w:rPr>
          <w:rFonts w:ascii="Times New Roman" w:hAnsi="Times New Roman"/>
          <w:kern w:val="0"/>
          <w:szCs w:val="21"/>
        </w:rPr>
        <w:t>2000mm</w:t>
      </w:r>
      <w:r w:rsidRPr="00AC2B6A">
        <w:rPr>
          <w:rFonts w:ascii="Times New Roman" w:hAnsi="Times New Roman"/>
          <w:kern w:val="0"/>
          <w:szCs w:val="21"/>
        </w:rPr>
        <w:t>高的标准机柜，机柜分单排放置，采用封闭冷通道；机柜与配电</w:t>
      </w:r>
      <w:proofErr w:type="gramStart"/>
      <w:r w:rsidRPr="00AC2B6A">
        <w:rPr>
          <w:rFonts w:ascii="Times New Roman" w:hAnsi="Times New Roman"/>
          <w:kern w:val="0"/>
          <w:szCs w:val="21"/>
        </w:rPr>
        <w:t>列头柜外观</w:t>
      </w:r>
      <w:proofErr w:type="gramEnd"/>
      <w:r w:rsidRPr="00AC2B6A">
        <w:rPr>
          <w:rFonts w:ascii="Times New Roman" w:hAnsi="Times New Roman"/>
          <w:kern w:val="0"/>
          <w:szCs w:val="21"/>
        </w:rPr>
        <w:t>及尺寸需要一致，颜色无色差；投标产品静态承重负载大于等于</w:t>
      </w:r>
      <w:r w:rsidRPr="00AC2B6A">
        <w:rPr>
          <w:rFonts w:ascii="Times New Roman" w:hAnsi="Times New Roman"/>
          <w:kern w:val="0"/>
          <w:szCs w:val="21"/>
        </w:rPr>
        <w:t>1400kg</w:t>
      </w:r>
      <w:r w:rsidRPr="00AC2B6A">
        <w:rPr>
          <w:rFonts w:ascii="Times New Roman" w:hAnsi="Times New Roman"/>
          <w:kern w:val="0"/>
          <w:szCs w:val="21"/>
        </w:rPr>
        <w:t>，（需提供正规的第三方承重测试报告和抗震测试报告）。</w:t>
      </w:r>
    </w:p>
    <w:p w:rsidR="00F6302E" w:rsidRPr="00AC2B6A" w:rsidRDefault="00F6302E" w:rsidP="00391606">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2</w:t>
      </w:r>
      <w:r w:rsidRPr="00AC2B6A">
        <w:rPr>
          <w:rFonts w:ascii="Times New Roman" w:hAnsi="Times New Roman"/>
          <w:kern w:val="0"/>
          <w:szCs w:val="21"/>
        </w:rPr>
        <w:t>）、每个机柜配备两个</w:t>
      </w:r>
      <w:r w:rsidRPr="00AC2B6A">
        <w:rPr>
          <w:rFonts w:ascii="Times New Roman" w:hAnsi="Times New Roman"/>
          <w:kern w:val="0"/>
          <w:szCs w:val="21"/>
        </w:rPr>
        <w:t>PDU</w:t>
      </w:r>
      <w:r w:rsidRPr="00AC2B6A">
        <w:rPr>
          <w:rFonts w:ascii="Times New Roman" w:hAnsi="Times New Roman"/>
          <w:kern w:val="0"/>
          <w:szCs w:val="21"/>
        </w:rPr>
        <w:t>，</w:t>
      </w:r>
      <w:r w:rsidRPr="00AC2B6A">
        <w:rPr>
          <w:rFonts w:ascii="Times New Roman" w:hAnsi="Times New Roman"/>
          <w:kern w:val="0"/>
          <w:szCs w:val="21"/>
        </w:rPr>
        <w:t>PDU</w:t>
      </w:r>
      <w:r w:rsidRPr="00AC2B6A">
        <w:rPr>
          <w:rFonts w:ascii="Times New Roman" w:hAnsi="Times New Roman"/>
          <w:kern w:val="0"/>
          <w:szCs w:val="21"/>
        </w:rPr>
        <w:t>直接安装在机柜的背面，规格：</w:t>
      </w:r>
      <w:r w:rsidRPr="00AC2B6A">
        <w:rPr>
          <w:rFonts w:ascii="Times New Roman" w:hAnsi="Times New Roman"/>
          <w:kern w:val="0"/>
          <w:szCs w:val="21"/>
        </w:rPr>
        <w:t>Rack PDU, 32A, 230V</w:t>
      </w:r>
      <w:r>
        <w:rPr>
          <w:rFonts w:ascii="Times New Roman" w:hAnsi="Times New Roman" w:hint="eastAsia"/>
          <w:kern w:val="0"/>
          <w:szCs w:val="21"/>
        </w:rPr>
        <w:t>，</w:t>
      </w:r>
      <w:r w:rsidRPr="00AC2B6A">
        <w:rPr>
          <w:rFonts w:ascii="Times New Roman" w:hAnsi="Times New Roman"/>
          <w:kern w:val="0"/>
          <w:szCs w:val="21"/>
        </w:rPr>
        <w:t>配置</w:t>
      </w:r>
      <w:r w:rsidRPr="00AC2B6A">
        <w:rPr>
          <w:rFonts w:ascii="Times New Roman" w:hAnsi="Times New Roman"/>
          <w:kern w:val="0"/>
          <w:szCs w:val="21"/>
        </w:rPr>
        <w:t>≥20</w:t>
      </w:r>
      <w:r w:rsidRPr="00AC2B6A">
        <w:rPr>
          <w:rFonts w:ascii="Times New Roman" w:hAnsi="Times New Roman"/>
          <w:kern w:val="0"/>
          <w:szCs w:val="21"/>
        </w:rPr>
        <w:t>个</w:t>
      </w:r>
      <w:r w:rsidRPr="00AC2B6A">
        <w:rPr>
          <w:rFonts w:ascii="Times New Roman" w:hAnsi="Times New Roman"/>
          <w:kern w:val="0"/>
          <w:szCs w:val="21"/>
        </w:rPr>
        <w:t>C13</w:t>
      </w:r>
      <w:r w:rsidRPr="00AC2B6A">
        <w:rPr>
          <w:rFonts w:ascii="Times New Roman" w:hAnsi="Times New Roman"/>
          <w:kern w:val="0"/>
          <w:szCs w:val="21"/>
        </w:rPr>
        <w:t>，</w:t>
      </w:r>
      <w:r w:rsidRPr="00AC2B6A">
        <w:rPr>
          <w:rFonts w:ascii="Times New Roman" w:hAnsi="Times New Roman"/>
          <w:kern w:val="0"/>
          <w:szCs w:val="21"/>
        </w:rPr>
        <w:t>4</w:t>
      </w:r>
      <w:r w:rsidRPr="00AC2B6A">
        <w:rPr>
          <w:rFonts w:ascii="Times New Roman" w:hAnsi="Times New Roman"/>
          <w:kern w:val="0"/>
          <w:szCs w:val="21"/>
        </w:rPr>
        <w:t>个</w:t>
      </w:r>
      <w:r w:rsidRPr="00AC2B6A">
        <w:rPr>
          <w:rFonts w:ascii="Times New Roman" w:hAnsi="Times New Roman"/>
          <w:kern w:val="0"/>
          <w:szCs w:val="21"/>
        </w:rPr>
        <w:t>C19</w:t>
      </w:r>
      <w:r w:rsidRPr="00AC2B6A">
        <w:rPr>
          <w:rFonts w:ascii="Times New Roman" w:hAnsi="Times New Roman"/>
          <w:kern w:val="0"/>
          <w:szCs w:val="21"/>
        </w:rPr>
        <w:t>。</w:t>
      </w:r>
    </w:p>
    <w:p w:rsidR="00F6302E" w:rsidRPr="00AC2B6A" w:rsidRDefault="00F6302E" w:rsidP="00391606">
      <w:pPr>
        <w:widowControl/>
        <w:spacing w:line="360" w:lineRule="auto"/>
        <w:jc w:val="left"/>
        <w:rPr>
          <w:rFonts w:ascii="Times New Roman" w:hAnsi="Times New Roman"/>
          <w:kern w:val="0"/>
          <w:szCs w:val="21"/>
        </w:rPr>
      </w:pPr>
      <w:r w:rsidRPr="00AC2B6A">
        <w:rPr>
          <w:rFonts w:ascii="Times New Roman" w:hAnsi="Times New Roman"/>
          <w:kern w:val="0"/>
          <w:szCs w:val="21"/>
        </w:rPr>
        <w:t>4</w:t>
      </w:r>
      <w:r w:rsidRPr="00AC2B6A">
        <w:rPr>
          <w:rFonts w:ascii="Times New Roman" w:hAnsi="Times New Roman"/>
          <w:kern w:val="0"/>
          <w:szCs w:val="21"/>
        </w:rPr>
        <w:t>、机房环境动力监控系统</w:t>
      </w:r>
    </w:p>
    <w:p w:rsidR="00F6302E" w:rsidRPr="00AC2B6A" w:rsidRDefault="00F6302E" w:rsidP="00391606">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1)</w:t>
      </w:r>
      <w:r w:rsidRPr="00AC2B6A">
        <w:rPr>
          <w:rFonts w:ascii="Times New Roman" w:hAnsi="Times New Roman"/>
          <w:kern w:val="0"/>
          <w:szCs w:val="21"/>
        </w:rPr>
        <w:t>、总体要求</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采用统一管理平台，实现对数据中心所有基础设施，包括动力、环境、视频、门禁等进行集中监控和管理；管理软件支持平板电脑接入，提供平板电脑及手机</w:t>
      </w:r>
      <w:r w:rsidRPr="00AC2B6A">
        <w:rPr>
          <w:rFonts w:ascii="Times New Roman" w:hAnsi="Times New Roman"/>
          <w:kern w:val="0"/>
          <w:szCs w:val="21"/>
        </w:rPr>
        <w:t>APP</w:t>
      </w:r>
      <w:r w:rsidRPr="00AC2B6A">
        <w:rPr>
          <w:rFonts w:ascii="Times New Roman" w:hAnsi="Times New Roman"/>
          <w:kern w:val="0"/>
          <w:szCs w:val="21"/>
        </w:rPr>
        <w:t>管理界面</w:t>
      </w:r>
      <w:r w:rsidRPr="00AC2B6A">
        <w:rPr>
          <w:rFonts w:ascii="Times New Roman" w:hAnsi="Times New Roman"/>
          <w:kern w:val="0"/>
          <w:szCs w:val="21"/>
        </w:rPr>
        <w:t>,</w:t>
      </w:r>
      <w:r w:rsidRPr="00AC2B6A">
        <w:rPr>
          <w:rFonts w:ascii="Times New Roman" w:hAnsi="Times New Roman"/>
          <w:kern w:val="0"/>
          <w:szCs w:val="21"/>
        </w:rPr>
        <w:t>提供</w:t>
      </w:r>
      <w:r w:rsidRPr="00AC2B6A">
        <w:rPr>
          <w:rFonts w:ascii="Times New Roman" w:hAnsi="Times New Roman"/>
          <w:kern w:val="0"/>
          <w:szCs w:val="21"/>
        </w:rPr>
        <w:t>APP</w:t>
      </w:r>
      <w:r w:rsidRPr="00AC2B6A">
        <w:rPr>
          <w:rFonts w:ascii="Times New Roman" w:hAnsi="Times New Roman"/>
          <w:kern w:val="0"/>
          <w:szCs w:val="21"/>
        </w:rPr>
        <w:t>手机截图加盖投标人公章</w:t>
      </w:r>
      <w:r w:rsidRPr="00AC2B6A">
        <w:rPr>
          <w:rFonts w:ascii="Times New Roman" w:hAnsi="Times New Roman"/>
          <w:kern w:val="0"/>
          <w:szCs w:val="21"/>
        </w:rPr>
        <w:t xml:space="preserve"> </w:t>
      </w:r>
      <w:r w:rsidRPr="00AC2B6A">
        <w:rPr>
          <w:rFonts w:ascii="Times New Roman" w:hAnsi="Times New Roman"/>
          <w:kern w:val="0"/>
          <w:szCs w:val="21"/>
        </w:rPr>
        <w:t>。</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数据采集采用无线方式采集数据，数据采集器应具有缓存功能和断点续传功能，保证通讯中断和恢复连接后监控数据的完整性；</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APP</w:t>
      </w:r>
      <w:r w:rsidRPr="00AC2B6A">
        <w:rPr>
          <w:rFonts w:ascii="Times New Roman" w:hAnsi="Times New Roman"/>
          <w:kern w:val="0"/>
          <w:szCs w:val="21"/>
        </w:rPr>
        <w:t>客户端</w:t>
      </w:r>
      <w:proofErr w:type="gramStart"/>
      <w:r w:rsidRPr="00AC2B6A">
        <w:rPr>
          <w:rFonts w:ascii="Times New Roman" w:hAnsi="Times New Roman"/>
          <w:kern w:val="0"/>
          <w:szCs w:val="21"/>
        </w:rPr>
        <w:t>须能够支持安卓</w:t>
      </w:r>
      <w:proofErr w:type="gramEnd"/>
      <w:r w:rsidRPr="00AC2B6A">
        <w:rPr>
          <w:rFonts w:ascii="Times New Roman" w:hAnsi="Times New Roman"/>
          <w:kern w:val="0"/>
          <w:szCs w:val="21"/>
        </w:rPr>
        <w:t>4.0</w:t>
      </w:r>
      <w:r w:rsidRPr="00AC2B6A">
        <w:rPr>
          <w:rFonts w:ascii="Times New Roman" w:hAnsi="Times New Roman"/>
          <w:kern w:val="0"/>
          <w:szCs w:val="21"/>
        </w:rPr>
        <w:t>及以上智能设备，须为独立的</w:t>
      </w:r>
      <w:r w:rsidRPr="00AC2B6A">
        <w:rPr>
          <w:rFonts w:ascii="Times New Roman" w:hAnsi="Times New Roman"/>
          <w:kern w:val="0"/>
          <w:szCs w:val="21"/>
        </w:rPr>
        <w:t>APP</w:t>
      </w:r>
      <w:r w:rsidRPr="00AC2B6A">
        <w:rPr>
          <w:rFonts w:ascii="Times New Roman" w:hAnsi="Times New Roman"/>
          <w:kern w:val="0"/>
          <w:szCs w:val="21"/>
        </w:rPr>
        <w:t>程序，而非</w:t>
      </w:r>
      <w:r w:rsidRPr="00AC2B6A">
        <w:rPr>
          <w:rFonts w:ascii="Times New Roman" w:hAnsi="Times New Roman"/>
          <w:kern w:val="0"/>
          <w:szCs w:val="21"/>
        </w:rPr>
        <w:t>web</w:t>
      </w:r>
      <w:r w:rsidRPr="00AC2B6A">
        <w:rPr>
          <w:rFonts w:ascii="Times New Roman" w:hAnsi="Times New Roman"/>
          <w:kern w:val="0"/>
          <w:szCs w:val="21"/>
        </w:rPr>
        <w:t>客户端。手机</w:t>
      </w:r>
      <w:r w:rsidRPr="00AC2B6A">
        <w:rPr>
          <w:rFonts w:ascii="Times New Roman" w:hAnsi="Times New Roman"/>
          <w:kern w:val="0"/>
          <w:szCs w:val="21"/>
        </w:rPr>
        <w:t>APP</w:t>
      </w:r>
      <w:r w:rsidRPr="00AC2B6A">
        <w:rPr>
          <w:rFonts w:ascii="Times New Roman" w:hAnsi="Times New Roman"/>
          <w:kern w:val="0"/>
          <w:szCs w:val="21"/>
        </w:rPr>
        <w:t>客户端须能显示机房的告警信息、能效指标、设备的状态参数、资产信息等；</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具备容量管理功能</w:t>
      </w:r>
      <w:r w:rsidRPr="00AC2B6A">
        <w:rPr>
          <w:rFonts w:ascii="Times New Roman" w:hAnsi="Times New Roman"/>
          <w:kern w:val="0"/>
          <w:szCs w:val="21"/>
        </w:rPr>
        <w:t>---</w:t>
      </w:r>
      <w:r w:rsidRPr="00AC2B6A">
        <w:rPr>
          <w:rFonts w:ascii="Times New Roman" w:hAnsi="Times New Roman"/>
          <w:kern w:val="0"/>
          <w:szCs w:val="21"/>
        </w:rPr>
        <w:t>支持对机房各个机柜空间容量、机柜负载进行分析和管理，迅速定位下一台服务器的最佳安装位置；支持对配电容量进行分析和管理，通过对当前配电的使用情况进行统计和分析，为机房改造、扩容提供配电的数据依据；支持对制冷量进行分析和管理，通过了解机房制冷总体状况、分布情况及使用效率，为机房改造、扩容提供制冷的数据依据；系统需具有开放的系统架构，提供标准的南北向接口，支持快速集成；</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lastRenderedPageBreak/>
        <w:t>能够选配能效管理功能</w:t>
      </w:r>
      <w:r w:rsidRPr="00AC2B6A">
        <w:rPr>
          <w:rFonts w:ascii="Times New Roman" w:hAnsi="Times New Roman"/>
          <w:kern w:val="0"/>
          <w:szCs w:val="21"/>
        </w:rPr>
        <w:t>---</w:t>
      </w:r>
      <w:r w:rsidRPr="00AC2B6A">
        <w:rPr>
          <w:rFonts w:ascii="Times New Roman" w:hAnsi="Times New Roman"/>
          <w:kern w:val="0"/>
          <w:szCs w:val="21"/>
        </w:rPr>
        <w:t>支持对</w:t>
      </w:r>
      <w:r w:rsidRPr="00AC2B6A">
        <w:rPr>
          <w:rFonts w:ascii="Times New Roman" w:hAnsi="Times New Roman"/>
          <w:kern w:val="0"/>
          <w:szCs w:val="21"/>
        </w:rPr>
        <w:t>IT</w:t>
      </w:r>
      <w:r w:rsidRPr="00AC2B6A">
        <w:rPr>
          <w:rFonts w:ascii="Times New Roman" w:hAnsi="Times New Roman"/>
          <w:kern w:val="0"/>
          <w:szCs w:val="21"/>
        </w:rPr>
        <w:t>设备、空调设备、照明设备、电源等系统的用电情况进行实时监测，对设备耗电情况进行精细化的统计和分析；</w:t>
      </w:r>
      <w:r w:rsidRPr="00AC2B6A">
        <w:rPr>
          <w:rFonts w:ascii="Times New Roman" w:hAnsi="Times New Roman"/>
          <w:kern w:val="0"/>
          <w:szCs w:val="21"/>
        </w:rPr>
        <w:t>PUE</w:t>
      </w:r>
      <w:r w:rsidRPr="00AC2B6A">
        <w:rPr>
          <w:rFonts w:ascii="Times New Roman" w:hAnsi="Times New Roman"/>
          <w:kern w:val="0"/>
          <w:szCs w:val="21"/>
        </w:rPr>
        <w:t>电量监测点可通过手动配置对局部范围的</w:t>
      </w:r>
      <w:r w:rsidRPr="00AC2B6A">
        <w:rPr>
          <w:rFonts w:ascii="Times New Roman" w:hAnsi="Times New Roman"/>
          <w:kern w:val="0"/>
          <w:szCs w:val="21"/>
        </w:rPr>
        <w:t>PUE</w:t>
      </w:r>
      <w:r w:rsidRPr="00AC2B6A">
        <w:rPr>
          <w:rFonts w:ascii="Times New Roman" w:hAnsi="Times New Roman"/>
          <w:kern w:val="0"/>
          <w:szCs w:val="21"/>
        </w:rPr>
        <w:t>进行计算和统计、显示，实现精细管理；支持能耗数据的采集、统计，可通过报表上报，支持柱状图、</w:t>
      </w:r>
      <w:proofErr w:type="gramStart"/>
      <w:r w:rsidRPr="00AC2B6A">
        <w:rPr>
          <w:rFonts w:ascii="Times New Roman" w:hAnsi="Times New Roman"/>
          <w:kern w:val="0"/>
          <w:szCs w:val="21"/>
        </w:rPr>
        <w:t>饼图等</w:t>
      </w:r>
      <w:proofErr w:type="gramEnd"/>
      <w:r w:rsidRPr="00AC2B6A">
        <w:rPr>
          <w:rFonts w:ascii="Times New Roman" w:hAnsi="Times New Roman"/>
          <w:kern w:val="0"/>
          <w:szCs w:val="21"/>
        </w:rPr>
        <w:t>多种显示形式；</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基于</w:t>
      </w:r>
      <w:r w:rsidRPr="00AC2B6A">
        <w:rPr>
          <w:rFonts w:ascii="Times New Roman" w:hAnsi="Times New Roman"/>
          <w:kern w:val="0"/>
          <w:szCs w:val="21"/>
        </w:rPr>
        <w:t>Web</w:t>
      </w:r>
      <w:r w:rsidRPr="00AC2B6A">
        <w:rPr>
          <w:rFonts w:ascii="Times New Roman" w:hAnsi="Times New Roman"/>
          <w:kern w:val="0"/>
          <w:szCs w:val="21"/>
        </w:rPr>
        <w:t>的远程管理功能，通过短信、</w:t>
      </w:r>
      <w:r w:rsidRPr="00AC2B6A">
        <w:rPr>
          <w:rFonts w:ascii="Times New Roman" w:hAnsi="Times New Roman"/>
          <w:kern w:val="0"/>
          <w:szCs w:val="21"/>
        </w:rPr>
        <w:t>Email</w:t>
      </w:r>
      <w:r w:rsidRPr="00AC2B6A">
        <w:rPr>
          <w:rFonts w:ascii="Times New Roman" w:hAnsi="Times New Roman"/>
          <w:kern w:val="0"/>
          <w:szCs w:val="21"/>
        </w:rPr>
        <w:t>邮件报警等灵活的告警方式，实现机房安全无人职守；</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控制器、采集器均为管理系统厂家自</w:t>
      </w:r>
      <w:proofErr w:type="gramStart"/>
      <w:r w:rsidRPr="00AC2B6A">
        <w:rPr>
          <w:rFonts w:ascii="Times New Roman" w:hAnsi="Times New Roman"/>
          <w:kern w:val="0"/>
          <w:szCs w:val="21"/>
        </w:rPr>
        <w:t>研</w:t>
      </w:r>
      <w:proofErr w:type="gramEnd"/>
      <w:r w:rsidRPr="00AC2B6A">
        <w:rPr>
          <w:rFonts w:ascii="Times New Roman" w:hAnsi="Times New Roman"/>
          <w:kern w:val="0"/>
          <w:szCs w:val="21"/>
        </w:rPr>
        <w:t>设备。</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2)</w:t>
      </w:r>
      <w:r w:rsidRPr="00AC2B6A">
        <w:rPr>
          <w:rFonts w:ascii="Times New Roman" w:hAnsi="Times New Roman"/>
          <w:kern w:val="0"/>
          <w:szCs w:val="21"/>
        </w:rPr>
        <w:t>、系统容量要求</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系统要求支持不少于</w:t>
      </w:r>
      <w:r w:rsidRPr="00AC2B6A">
        <w:rPr>
          <w:rFonts w:ascii="Times New Roman" w:hAnsi="Times New Roman"/>
          <w:kern w:val="0"/>
          <w:szCs w:val="21"/>
        </w:rPr>
        <w:t>200</w:t>
      </w:r>
      <w:r w:rsidRPr="00AC2B6A">
        <w:rPr>
          <w:rFonts w:ascii="Times New Roman" w:hAnsi="Times New Roman"/>
          <w:kern w:val="0"/>
          <w:szCs w:val="21"/>
        </w:rPr>
        <w:t>个智能节点（对应设备通讯地址）的监控和管理；</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系统要求支持不少于</w:t>
      </w:r>
      <w:r w:rsidRPr="00AC2B6A">
        <w:rPr>
          <w:rFonts w:ascii="Times New Roman" w:hAnsi="Times New Roman"/>
          <w:kern w:val="0"/>
          <w:szCs w:val="21"/>
        </w:rPr>
        <w:t>1000</w:t>
      </w:r>
      <w:r w:rsidRPr="00AC2B6A">
        <w:rPr>
          <w:rFonts w:ascii="Times New Roman" w:hAnsi="Times New Roman"/>
          <w:kern w:val="0"/>
          <w:szCs w:val="21"/>
        </w:rPr>
        <w:t>个指标数据，日志可在系统中保存半年；</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系统要求支持多个客户端同时连接访问；</w:t>
      </w:r>
    </w:p>
    <w:p w:rsidR="00391606" w:rsidRDefault="00F6302E" w:rsidP="00391606">
      <w:pPr>
        <w:widowControl/>
        <w:spacing w:line="360" w:lineRule="auto"/>
        <w:ind w:firstLineChars="200" w:firstLine="420"/>
        <w:jc w:val="left"/>
        <w:rPr>
          <w:rFonts w:ascii="Times New Roman" w:hAnsi="Times New Roman" w:hint="eastAsia"/>
          <w:kern w:val="0"/>
          <w:szCs w:val="21"/>
        </w:rPr>
      </w:pPr>
      <w:r w:rsidRPr="00AC2B6A">
        <w:rPr>
          <w:rFonts w:ascii="Times New Roman" w:hAnsi="Times New Roman"/>
          <w:kern w:val="0"/>
          <w:szCs w:val="21"/>
        </w:rPr>
        <w:t>通讯中断后恢复连接，管理系统恢复数据采集。</w:t>
      </w:r>
    </w:p>
    <w:p w:rsidR="00F6302E" w:rsidRPr="00AC2B6A" w:rsidRDefault="00F6302E" w:rsidP="00391606">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3)</w:t>
      </w:r>
      <w:r w:rsidRPr="00AC2B6A">
        <w:rPr>
          <w:rFonts w:ascii="Times New Roman" w:hAnsi="Times New Roman"/>
          <w:kern w:val="0"/>
          <w:szCs w:val="21"/>
        </w:rPr>
        <w:t>、功能要求：</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功能：配电监测，电压、电流及开关状态</w:t>
      </w:r>
      <w:r w:rsidRPr="00AC2B6A">
        <w:rPr>
          <w:rFonts w:ascii="Times New Roman" w:hAnsi="Times New Roman"/>
          <w:kern w:val="0"/>
          <w:szCs w:val="21"/>
        </w:rPr>
        <w:t>,</w:t>
      </w:r>
      <w:r w:rsidRPr="00AC2B6A">
        <w:rPr>
          <w:rFonts w:ascii="Times New Roman" w:hAnsi="Times New Roman"/>
          <w:kern w:val="0"/>
          <w:szCs w:val="21"/>
        </w:rPr>
        <w:t>在配电</w:t>
      </w:r>
      <w:proofErr w:type="gramStart"/>
      <w:r w:rsidRPr="00AC2B6A">
        <w:rPr>
          <w:rFonts w:ascii="Times New Roman" w:hAnsi="Times New Roman"/>
          <w:kern w:val="0"/>
          <w:szCs w:val="21"/>
        </w:rPr>
        <w:t>列头柜的</w:t>
      </w:r>
      <w:proofErr w:type="gramEnd"/>
      <w:r w:rsidRPr="00AC2B6A">
        <w:rPr>
          <w:rFonts w:ascii="Times New Roman" w:hAnsi="Times New Roman"/>
          <w:kern w:val="0"/>
          <w:szCs w:val="21"/>
        </w:rPr>
        <w:t>三相总进线监测，对其进行实时电压（</w:t>
      </w:r>
      <w:r w:rsidRPr="00AC2B6A">
        <w:rPr>
          <w:rFonts w:ascii="Times New Roman" w:hAnsi="Times New Roman"/>
          <w:kern w:val="0"/>
          <w:szCs w:val="21"/>
        </w:rPr>
        <w:t>V</w:t>
      </w:r>
      <w:r w:rsidRPr="00AC2B6A">
        <w:rPr>
          <w:rFonts w:ascii="Times New Roman" w:hAnsi="Times New Roman"/>
          <w:kern w:val="0"/>
          <w:szCs w:val="21"/>
        </w:rPr>
        <w:t>）、电流、负载功率监视；消防报警检测；空调的检测与控制，预留</w:t>
      </w:r>
      <w:proofErr w:type="gramStart"/>
      <w:r w:rsidRPr="00AC2B6A">
        <w:rPr>
          <w:rFonts w:ascii="Times New Roman" w:hAnsi="Times New Roman"/>
          <w:kern w:val="0"/>
          <w:szCs w:val="21"/>
        </w:rPr>
        <w:t>液位检传感器</w:t>
      </w:r>
      <w:proofErr w:type="gramEnd"/>
      <w:r w:rsidRPr="00AC2B6A">
        <w:rPr>
          <w:rFonts w:ascii="Times New Roman" w:hAnsi="Times New Roman"/>
          <w:kern w:val="0"/>
          <w:szCs w:val="21"/>
        </w:rPr>
        <w:t>；温湿度监测，检测机房内温湿度情况；漏水监控；机柜</w:t>
      </w:r>
      <w:r w:rsidRPr="00AC2B6A">
        <w:rPr>
          <w:rFonts w:ascii="Times New Roman" w:hAnsi="Times New Roman"/>
          <w:kern w:val="0"/>
          <w:szCs w:val="21"/>
        </w:rPr>
        <w:t>PDU</w:t>
      </w:r>
      <w:r w:rsidRPr="00AC2B6A">
        <w:rPr>
          <w:rFonts w:ascii="Times New Roman" w:hAnsi="Times New Roman"/>
          <w:kern w:val="0"/>
          <w:szCs w:val="21"/>
        </w:rPr>
        <w:t>监控。</w:t>
      </w:r>
    </w:p>
    <w:p w:rsidR="00F6302E" w:rsidRPr="00AC2B6A" w:rsidRDefault="00F6302E" w:rsidP="00F6302E">
      <w:pPr>
        <w:widowControl/>
        <w:spacing w:line="360" w:lineRule="auto"/>
        <w:ind w:firstLineChars="200" w:firstLine="420"/>
        <w:jc w:val="left"/>
        <w:rPr>
          <w:rFonts w:ascii="Times New Roman" w:hAnsi="Times New Roman"/>
          <w:kern w:val="0"/>
          <w:szCs w:val="21"/>
        </w:rPr>
      </w:pPr>
      <w:r w:rsidRPr="00AC2B6A">
        <w:rPr>
          <w:rFonts w:ascii="Times New Roman" w:hAnsi="Times New Roman"/>
          <w:kern w:val="0"/>
          <w:szCs w:val="21"/>
        </w:rPr>
        <w:t>要求：提供声、光、电、</w:t>
      </w:r>
      <w:proofErr w:type="gramStart"/>
      <w:r w:rsidRPr="00AC2B6A">
        <w:rPr>
          <w:rFonts w:ascii="Times New Roman" w:hAnsi="Times New Roman"/>
          <w:kern w:val="0"/>
          <w:szCs w:val="21"/>
        </w:rPr>
        <w:t>邮及短信</w:t>
      </w:r>
      <w:proofErr w:type="gramEnd"/>
      <w:r w:rsidRPr="00AC2B6A">
        <w:rPr>
          <w:rFonts w:ascii="Times New Roman" w:hAnsi="Times New Roman"/>
          <w:kern w:val="0"/>
          <w:szCs w:val="21"/>
        </w:rPr>
        <w:t>等多种分级报警方式；对以上内容通过计算机进行集中监控；支持</w:t>
      </w:r>
      <w:r w:rsidRPr="00AC2B6A">
        <w:rPr>
          <w:rFonts w:ascii="Times New Roman" w:hAnsi="Times New Roman"/>
          <w:kern w:val="0"/>
          <w:szCs w:val="21"/>
        </w:rPr>
        <w:t>WEB</w:t>
      </w:r>
      <w:r w:rsidRPr="00AC2B6A">
        <w:rPr>
          <w:rFonts w:ascii="Times New Roman" w:hAnsi="Times New Roman"/>
          <w:kern w:val="0"/>
          <w:szCs w:val="21"/>
        </w:rPr>
        <w:t>界面监控和移动终端</w:t>
      </w:r>
      <w:r w:rsidRPr="00AC2B6A">
        <w:rPr>
          <w:rFonts w:ascii="Times New Roman" w:hAnsi="Times New Roman"/>
          <w:kern w:val="0"/>
          <w:szCs w:val="21"/>
        </w:rPr>
        <w:t>APP</w:t>
      </w:r>
      <w:r w:rsidRPr="00AC2B6A">
        <w:rPr>
          <w:rFonts w:ascii="Times New Roman" w:hAnsi="Times New Roman"/>
          <w:kern w:val="0"/>
          <w:szCs w:val="21"/>
        </w:rPr>
        <w:t>监管功能。</w:t>
      </w:r>
    </w:p>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三、基本配置要求：</w:t>
      </w:r>
    </w:p>
    <w:tbl>
      <w:tblPr>
        <w:tblW w:w="8220" w:type="dxa"/>
        <w:tblInd w:w="93" w:type="dxa"/>
        <w:tblLook w:val="04A0"/>
      </w:tblPr>
      <w:tblGrid>
        <w:gridCol w:w="520"/>
        <w:gridCol w:w="1600"/>
        <w:gridCol w:w="4180"/>
        <w:gridCol w:w="660"/>
        <w:gridCol w:w="436"/>
        <w:gridCol w:w="860"/>
      </w:tblGrid>
      <w:tr w:rsidR="00F6302E" w:rsidRPr="009D4954" w:rsidTr="009D4954">
        <w:trPr>
          <w:trHeight w:val="270"/>
        </w:trPr>
        <w:tc>
          <w:tcPr>
            <w:tcW w:w="8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一、模块化数据中心（含精密空调、</w:t>
            </w:r>
            <w:proofErr w:type="gramStart"/>
            <w:r w:rsidRPr="009D4954">
              <w:rPr>
                <w:rFonts w:ascii="Times New Roman" w:hAnsi="Times New Roman"/>
                <w:b/>
                <w:bCs/>
                <w:kern w:val="0"/>
                <w:sz w:val="22"/>
              </w:rPr>
              <w:t>动环系统</w:t>
            </w:r>
            <w:proofErr w:type="gramEnd"/>
            <w:r w:rsidRPr="009D4954">
              <w:rPr>
                <w:rFonts w:ascii="Times New Roman" w:hAnsi="Times New Roman"/>
                <w:b/>
                <w:bCs/>
                <w:kern w:val="0"/>
                <w:sz w:val="22"/>
              </w:rPr>
              <w:t>、服务器机柜、供配电）</w:t>
            </w:r>
          </w:p>
        </w:tc>
      </w:tr>
      <w:tr w:rsidR="00F6302E" w:rsidRPr="009D4954" w:rsidTr="009D4954">
        <w:trPr>
          <w:trHeight w:val="270"/>
        </w:trPr>
        <w:tc>
          <w:tcPr>
            <w:tcW w:w="2120" w:type="dxa"/>
            <w:gridSpan w:val="2"/>
            <w:tcBorders>
              <w:top w:val="single" w:sz="4" w:space="0" w:color="auto"/>
              <w:left w:val="single" w:sz="4" w:space="0" w:color="auto"/>
              <w:bottom w:val="single" w:sz="4" w:space="0" w:color="auto"/>
              <w:right w:val="nil"/>
            </w:tcBorders>
            <w:shd w:val="clear" w:color="auto" w:fill="auto"/>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A </w:t>
            </w:r>
            <w:r w:rsidRPr="009D4954">
              <w:rPr>
                <w:rFonts w:ascii="Times New Roman" w:hAnsi="Times New Roman"/>
                <w:b/>
                <w:bCs/>
                <w:kern w:val="0"/>
                <w:sz w:val="22"/>
              </w:rPr>
              <w:t>精密空调系统</w:t>
            </w:r>
            <w:r w:rsidRPr="009D4954">
              <w:rPr>
                <w:rFonts w:ascii="Times New Roman" w:hAnsi="Times New Roman"/>
                <w:b/>
                <w:bCs/>
                <w:kern w:val="0"/>
                <w:sz w:val="22"/>
              </w:rPr>
              <w:t xml:space="preserve"> </w:t>
            </w:r>
          </w:p>
        </w:tc>
        <w:tc>
          <w:tcPr>
            <w:tcW w:w="4180" w:type="dxa"/>
            <w:tcBorders>
              <w:top w:val="nil"/>
              <w:left w:val="nil"/>
              <w:bottom w:val="single" w:sz="4" w:space="0" w:color="auto"/>
              <w:right w:val="nil"/>
            </w:tcBorders>
            <w:shd w:val="clear" w:color="auto" w:fill="auto"/>
            <w:noWrap/>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　</w:t>
            </w:r>
          </w:p>
        </w:tc>
        <w:tc>
          <w:tcPr>
            <w:tcW w:w="660" w:type="dxa"/>
            <w:tcBorders>
              <w:top w:val="nil"/>
              <w:left w:val="nil"/>
              <w:bottom w:val="single" w:sz="4" w:space="0" w:color="auto"/>
              <w:right w:val="nil"/>
            </w:tcBorders>
            <w:shd w:val="clear" w:color="auto" w:fill="auto"/>
            <w:noWrap/>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　</w:t>
            </w:r>
          </w:p>
        </w:tc>
        <w:tc>
          <w:tcPr>
            <w:tcW w:w="400" w:type="dxa"/>
            <w:tcBorders>
              <w:top w:val="nil"/>
              <w:left w:val="nil"/>
              <w:bottom w:val="single" w:sz="4" w:space="0" w:color="auto"/>
              <w:right w:val="nil"/>
            </w:tcBorders>
            <w:shd w:val="clear" w:color="auto" w:fill="auto"/>
            <w:noWrap/>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　</w:t>
            </w:r>
          </w:p>
        </w:tc>
        <w:tc>
          <w:tcPr>
            <w:tcW w:w="86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　</w:t>
            </w:r>
          </w:p>
        </w:tc>
      </w:tr>
      <w:tr w:rsidR="00F6302E" w:rsidRPr="009D4954" w:rsidTr="009D4954">
        <w:trPr>
          <w:trHeight w:val="7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空调室内机</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0"/>
                <w:szCs w:val="20"/>
              </w:rPr>
            </w:pPr>
            <w:r w:rsidRPr="009D4954">
              <w:rPr>
                <w:rFonts w:ascii="Times New Roman" w:hAnsi="Times New Roman"/>
                <w:kern w:val="0"/>
                <w:sz w:val="20"/>
                <w:szCs w:val="20"/>
              </w:rPr>
              <w:t>详见指技术指标</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2</w:t>
            </w:r>
          </w:p>
        </w:tc>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台</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2</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空调室外机</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空调室外机，标准型。</w:t>
            </w:r>
            <w:r w:rsidRPr="009D4954">
              <w:rPr>
                <w:rFonts w:ascii="Times New Roman" w:hAnsi="Times New Roman"/>
                <w:kern w:val="0"/>
                <w:sz w:val="22"/>
              </w:rPr>
              <w:t xml:space="preserve"> </w:t>
            </w:r>
          </w:p>
        </w:tc>
        <w:tc>
          <w:tcPr>
            <w:tcW w:w="6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40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3</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行级空调辅材</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机架式空调配套</w:t>
            </w:r>
          </w:p>
        </w:tc>
        <w:tc>
          <w:tcPr>
            <w:tcW w:w="6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40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r>
      <w:tr w:rsidR="00F6302E" w:rsidRPr="009D4954" w:rsidTr="009D4954">
        <w:trPr>
          <w:trHeight w:val="270"/>
        </w:trPr>
        <w:tc>
          <w:tcPr>
            <w:tcW w:w="8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B </w:t>
            </w:r>
            <w:r w:rsidRPr="009D4954">
              <w:rPr>
                <w:rFonts w:ascii="Times New Roman" w:hAnsi="Times New Roman"/>
                <w:b/>
                <w:bCs/>
                <w:kern w:val="0"/>
                <w:sz w:val="22"/>
              </w:rPr>
              <w:t>机柜及封闭通道系统</w:t>
            </w:r>
          </w:p>
        </w:tc>
      </w:tr>
      <w:tr w:rsidR="00F6302E" w:rsidRPr="009D4954" w:rsidTr="009D4954">
        <w:trPr>
          <w:trHeight w:val="587"/>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服务器机柜</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42U</w:t>
            </w:r>
            <w:r w:rsidRPr="009D4954">
              <w:rPr>
                <w:rFonts w:ascii="Times New Roman" w:hAnsi="Times New Roman"/>
                <w:kern w:val="0"/>
                <w:sz w:val="22"/>
              </w:rPr>
              <w:t>标准服务器机柜</w:t>
            </w:r>
          </w:p>
        </w:tc>
        <w:tc>
          <w:tcPr>
            <w:tcW w:w="660" w:type="dxa"/>
            <w:vMerge w:val="restart"/>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8</w:t>
            </w:r>
          </w:p>
        </w:tc>
        <w:tc>
          <w:tcPr>
            <w:tcW w:w="400" w:type="dxa"/>
            <w:vMerge w:val="restart"/>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套</w:t>
            </w:r>
          </w:p>
        </w:tc>
        <w:tc>
          <w:tcPr>
            <w:tcW w:w="860" w:type="dxa"/>
            <w:vMerge w:val="restart"/>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2</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机柜侧板</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-1089mm-887mm-15mm-1100x2000</w:t>
            </w:r>
          </w:p>
        </w:tc>
        <w:tc>
          <w:tcPr>
            <w:tcW w:w="6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40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3</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封闭冷通道</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9</w:t>
            </w:r>
            <w:r w:rsidRPr="009D4954">
              <w:rPr>
                <w:rFonts w:ascii="Times New Roman" w:hAnsi="Times New Roman"/>
                <w:kern w:val="0"/>
                <w:sz w:val="22"/>
              </w:rPr>
              <w:t>柜位冷通道气流隔离系统</w:t>
            </w:r>
          </w:p>
        </w:tc>
        <w:tc>
          <w:tcPr>
            <w:tcW w:w="6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40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lastRenderedPageBreak/>
              <w:t>4</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线槽端板</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配套</w:t>
            </w:r>
          </w:p>
        </w:tc>
        <w:tc>
          <w:tcPr>
            <w:tcW w:w="6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40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5</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走线槽</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配套</w:t>
            </w:r>
          </w:p>
        </w:tc>
        <w:tc>
          <w:tcPr>
            <w:tcW w:w="6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40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6</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机柜层板</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配套</w:t>
            </w:r>
          </w:p>
        </w:tc>
        <w:tc>
          <w:tcPr>
            <w:tcW w:w="6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40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c>
          <w:tcPr>
            <w:tcW w:w="860" w:type="dxa"/>
            <w:vMerge/>
            <w:tcBorders>
              <w:top w:val="nil"/>
              <w:left w:val="single" w:sz="4" w:space="0" w:color="auto"/>
              <w:bottom w:val="single" w:sz="4" w:space="0" w:color="000000"/>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p>
        </w:tc>
      </w:tr>
      <w:tr w:rsidR="00F6302E" w:rsidRPr="009D4954" w:rsidTr="009D4954">
        <w:trPr>
          <w:trHeight w:val="270"/>
        </w:trPr>
        <w:tc>
          <w:tcPr>
            <w:tcW w:w="8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C </w:t>
            </w:r>
            <w:r w:rsidRPr="009D4954">
              <w:rPr>
                <w:rFonts w:ascii="Times New Roman" w:hAnsi="Times New Roman"/>
                <w:b/>
                <w:bCs/>
                <w:kern w:val="0"/>
                <w:sz w:val="22"/>
              </w:rPr>
              <w:t>配电系统</w:t>
            </w:r>
          </w:p>
        </w:tc>
      </w:tr>
      <w:tr w:rsidR="00F6302E" w:rsidRPr="009D4954" w:rsidTr="009D4954">
        <w:trPr>
          <w:trHeight w:val="81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配电制冷一体柜</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专用三相交流电源管理单元</w:t>
            </w:r>
            <w:r w:rsidRPr="009D4954">
              <w:rPr>
                <w:rFonts w:ascii="Times New Roman" w:hAnsi="Times New Roman"/>
                <w:kern w:val="0"/>
                <w:sz w:val="22"/>
              </w:rPr>
              <w:t>,</w:t>
            </w:r>
            <w:r w:rsidRPr="009D4954">
              <w:rPr>
                <w:rFonts w:ascii="Times New Roman" w:hAnsi="Times New Roman"/>
                <w:kern w:val="0"/>
                <w:sz w:val="22"/>
              </w:rPr>
              <w:t>为</w:t>
            </w:r>
            <w:r w:rsidRPr="009D4954">
              <w:rPr>
                <w:rFonts w:ascii="Times New Roman" w:hAnsi="Times New Roman"/>
                <w:kern w:val="0"/>
                <w:sz w:val="22"/>
              </w:rPr>
              <w:t>UPS</w:t>
            </w:r>
            <w:r w:rsidRPr="009D4954">
              <w:rPr>
                <w:rFonts w:ascii="Times New Roman" w:hAnsi="Times New Roman"/>
                <w:kern w:val="0"/>
                <w:sz w:val="22"/>
              </w:rPr>
              <w:t>、空调、</w:t>
            </w:r>
            <w:r w:rsidRPr="009D4954">
              <w:rPr>
                <w:rFonts w:ascii="Times New Roman" w:hAnsi="Times New Roman"/>
                <w:kern w:val="0"/>
                <w:sz w:val="22"/>
              </w:rPr>
              <w:t>PDU</w:t>
            </w:r>
            <w:r w:rsidRPr="009D4954">
              <w:rPr>
                <w:rFonts w:ascii="Times New Roman" w:hAnsi="Times New Roman"/>
                <w:kern w:val="0"/>
                <w:sz w:val="22"/>
              </w:rPr>
              <w:t>等设备提供交流电源及防雷保护作用、并监测每一路输出单元</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4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套</w:t>
            </w:r>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81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2</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color w:val="000000"/>
                <w:kern w:val="0"/>
                <w:sz w:val="22"/>
              </w:rPr>
            </w:pPr>
            <w:r w:rsidRPr="009D4954">
              <w:rPr>
                <w:rFonts w:ascii="Times New Roman" w:hAnsi="Times New Roman"/>
                <w:color w:val="000000"/>
                <w:kern w:val="0"/>
                <w:sz w:val="22"/>
              </w:rPr>
              <w:t>机架端</w:t>
            </w:r>
            <w:r w:rsidRPr="009D4954">
              <w:rPr>
                <w:rFonts w:ascii="Times New Roman" w:hAnsi="Times New Roman"/>
                <w:color w:val="000000"/>
                <w:kern w:val="0"/>
                <w:sz w:val="22"/>
              </w:rPr>
              <w:t>PDU</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color w:val="000000"/>
                <w:kern w:val="0"/>
                <w:sz w:val="22"/>
              </w:rPr>
            </w:pPr>
            <w:r w:rsidRPr="009D4954">
              <w:rPr>
                <w:rFonts w:ascii="Times New Roman" w:hAnsi="Times New Roman"/>
                <w:color w:val="000000"/>
                <w:kern w:val="0"/>
                <w:sz w:val="22"/>
              </w:rPr>
              <w:t>智能型</w:t>
            </w:r>
            <w:r w:rsidRPr="009D4954">
              <w:rPr>
                <w:rFonts w:ascii="Times New Roman" w:hAnsi="Times New Roman"/>
                <w:color w:val="000000"/>
                <w:kern w:val="0"/>
                <w:sz w:val="22"/>
              </w:rPr>
              <w:t>PDU</w:t>
            </w:r>
            <w:r w:rsidRPr="009D4954">
              <w:rPr>
                <w:rFonts w:ascii="Times New Roman" w:hAnsi="Times New Roman"/>
                <w:color w:val="000000"/>
                <w:kern w:val="0"/>
                <w:sz w:val="22"/>
              </w:rPr>
              <w:t>插排，输入规格</w:t>
            </w:r>
            <w:r w:rsidRPr="009D4954">
              <w:rPr>
                <w:rFonts w:ascii="Times New Roman" w:hAnsi="Times New Roman"/>
                <w:color w:val="000000"/>
                <w:kern w:val="0"/>
                <w:sz w:val="22"/>
              </w:rPr>
              <w:t>32A</w:t>
            </w:r>
            <w:r w:rsidRPr="009D4954">
              <w:rPr>
                <w:rFonts w:ascii="Times New Roman" w:hAnsi="Times New Roman"/>
                <w:color w:val="000000"/>
                <w:kern w:val="0"/>
                <w:sz w:val="22"/>
              </w:rPr>
              <w:t>，裸线，输出含</w:t>
            </w:r>
            <w:r w:rsidRPr="009D4954">
              <w:rPr>
                <w:rFonts w:ascii="Times New Roman" w:hAnsi="Times New Roman"/>
                <w:color w:val="000000"/>
                <w:kern w:val="0"/>
                <w:sz w:val="22"/>
              </w:rPr>
              <w:t>20</w:t>
            </w:r>
            <w:r w:rsidRPr="009D4954">
              <w:rPr>
                <w:rFonts w:ascii="Times New Roman" w:hAnsi="Times New Roman"/>
                <w:color w:val="000000"/>
                <w:kern w:val="0"/>
                <w:sz w:val="22"/>
              </w:rPr>
              <w:t>位</w:t>
            </w:r>
            <w:r w:rsidRPr="009D4954">
              <w:rPr>
                <w:rFonts w:ascii="Times New Roman" w:hAnsi="Times New Roman"/>
                <w:color w:val="000000"/>
                <w:kern w:val="0"/>
                <w:sz w:val="22"/>
              </w:rPr>
              <w:t>IEC C13</w:t>
            </w:r>
            <w:r w:rsidRPr="009D4954">
              <w:rPr>
                <w:rFonts w:ascii="Times New Roman" w:hAnsi="Times New Roman"/>
                <w:color w:val="000000"/>
                <w:kern w:val="0"/>
                <w:sz w:val="22"/>
              </w:rPr>
              <w:t>，</w:t>
            </w:r>
            <w:r w:rsidRPr="009D4954">
              <w:rPr>
                <w:rFonts w:ascii="Times New Roman" w:hAnsi="Times New Roman"/>
                <w:color w:val="000000"/>
                <w:kern w:val="0"/>
                <w:sz w:val="22"/>
              </w:rPr>
              <w:t>2</w:t>
            </w:r>
            <w:r w:rsidRPr="009D4954">
              <w:rPr>
                <w:rFonts w:ascii="Times New Roman" w:hAnsi="Times New Roman"/>
                <w:color w:val="000000"/>
                <w:kern w:val="0"/>
                <w:sz w:val="22"/>
              </w:rPr>
              <w:t>位</w:t>
            </w:r>
            <w:r w:rsidRPr="009D4954">
              <w:rPr>
                <w:rFonts w:ascii="Times New Roman" w:hAnsi="Times New Roman"/>
                <w:color w:val="000000"/>
                <w:kern w:val="0"/>
                <w:sz w:val="22"/>
              </w:rPr>
              <w:t>C19</w:t>
            </w:r>
            <w:r w:rsidRPr="009D4954">
              <w:rPr>
                <w:rFonts w:ascii="Times New Roman" w:hAnsi="Times New Roman"/>
                <w:color w:val="000000"/>
                <w:kern w:val="0"/>
                <w:sz w:val="22"/>
              </w:rPr>
              <w:t>插座</w:t>
            </w:r>
            <w:r w:rsidRPr="009D4954">
              <w:rPr>
                <w:rFonts w:ascii="Times New Roman" w:hAnsi="Times New Roman"/>
                <w:color w:val="000000"/>
                <w:kern w:val="0"/>
                <w:sz w:val="22"/>
              </w:rPr>
              <w:t xml:space="preserve"> </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18</w:t>
            </w:r>
          </w:p>
        </w:tc>
        <w:tc>
          <w:tcPr>
            <w:tcW w:w="4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套</w:t>
            </w:r>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p>
        </w:tc>
      </w:tr>
      <w:tr w:rsidR="00F6302E" w:rsidRPr="009D4954" w:rsidTr="009D4954">
        <w:trPr>
          <w:trHeight w:val="59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3</w:t>
            </w:r>
          </w:p>
        </w:tc>
        <w:tc>
          <w:tcPr>
            <w:tcW w:w="160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left"/>
              <w:rPr>
                <w:rFonts w:ascii="Times New Roman" w:hAnsi="Times New Roman"/>
                <w:color w:val="000000"/>
                <w:kern w:val="0"/>
                <w:sz w:val="22"/>
              </w:rPr>
            </w:pPr>
            <w:r w:rsidRPr="009D4954">
              <w:rPr>
                <w:rFonts w:ascii="Times New Roman" w:hAnsi="Times New Roman"/>
                <w:color w:val="000000"/>
                <w:kern w:val="0"/>
                <w:sz w:val="22"/>
              </w:rPr>
              <w:t>电源电缆</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配套</w:t>
            </w:r>
          </w:p>
        </w:tc>
        <w:tc>
          <w:tcPr>
            <w:tcW w:w="66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 xml:space="preserve">300 </w:t>
            </w:r>
          </w:p>
        </w:tc>
        <w:tc>
          <w:tcPr>
            <w:tcW w:w="40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米</w:t>
            </w:r>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270"/>
        </w:trPr>
        <w:tc>
          <w:tcPr>
            <w:tcW w:w="8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 xml:space="preserve">D </w:t>
            </w:r>
            <w:r w:rsidRPr="009D4954">
              <w:rPr>
                <w:rFonts w:ascii="Times New Roman" w:hAnsi="Times New Roman"/>
                <w:b/>
                <w:bCs/>
                <w:kern w:val="0"/>
                <w:sz w:val="22"/>
              </w:rPr>
              <w:t>机房动力环境监控系统</w:t>
            </w:r>
            <w:r w:rsidRPr="009D4954">
              <w:rPr>
                <w:rFonts w:ascii="Times New Roman" w:hAnsi="Times New Roman"/>
                <w:b/>
                <w:bCs/>
                <w:kern w:val="0"/>
                <w:sz w:val="22"/>
              </w:rPr>
              <w:t xml:space="preserve"> </w:t>
            </w:r>
          </w:p>
        </w:tc>
      </w:tr>
      <w:tr w:rsidR="00F6302E" w:rsidRPr="009D4954" w:rsidTr="009D4954">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软件管理包</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模块化数据中心软件管理包</w:t>
            </w:r>
            <w:r w:rsidRPr="009D4954">
              <w:rPr>
                <w:rFonts w:ascii="Times New Roman" w:hAnsi="Times New Roman"/>
                <w:kern w:val="0"/>
                <w:sz w:val="22"/>
              </w:rPr>
              <w:t>(</w:t>
            </w:r>
            <w:r w:rsidRPr="009D4954">
              <w:rPr>
                <w:rFonts w:ascii="Times New Roman" w:hAnsi="Times New Roman"/>
                <w:kern w:val="0"/>
                <w:sz w:val="22"/>
              </w:rPr>
              <w:t>包含</w:t>
            </w:r>
            <w:r w:rsidRPr="009D4954">
              <w:rPr>
                <w:rFonts w:ascii="Times New Roman" w:hAnsi="Times New Roman"/>
                <w:kern w:val="0"/>
                <w:sz w:val="22"/>
              </w:rPr>
              <w:t xml:space="preserve"> APP</w:t>
            </w:r>
            <w:r w:rsidRPr="009D4954">
              <w:rPr>
                <w:rFonts w:ascii="Times New Roman" w:hAnsi="Times New Roman"/>
                <w:kern w:val="0"/>
                <w:sz w:val="22"/>
              </w:rPr>
              <w:t>和短信报警</w:t>
            </w:r>
            <w:r w:rsidRPr="009D4954">
              <w:rPr>
                <w:rFonts w:ascii="Times New Roman" w:hAnsi="Times New Roman"/>
                <w:kern w:val="0"/>
                <w:sz w:val="22"/>
              </w:rPr>
              <w:t>)</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4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套</w:t>
            </w:r>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2</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配套显示器</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微模块安装</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4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台</w:t>
            </w:r>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3</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水浸检测绳</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水浸传感器检测绳</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40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proofErr w:type="gramStart"/>
            <w:r w:rsidRPr="009D4954">
              <w:rPr>
                <w:rFonts w:ascii="Times New Roman" w:hAnsi="Times New Roman"/>
                <w:kern w:val="0"/>
                <w:sz w:val="22"/>
              </w:rPr>
              <w:t>个</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4</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温湿度传感器</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传感器</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40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proofErr w:type="gramStart"/>
            <w:r w:rsidRPr="009D4954">
              <w:rPr>
                <w:rFonts w:ascii="Times New Roman" w:hAnsi="Times New Roman"/>
                <w:kern w:val="0"/>
                <w:sz w:val="22"/>
              </w:rPr>
              <w:t>个</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60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5</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区域水浸传感器</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传感器</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1</w:t>
            </w:r>
          </w:p>
        </w:tc>
        <w:tc>
          <w:tcPr>
            <w:tcW w:w="40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proofErr w:type="gramStart"/>
            <w:r w:rsidRPr="009D4954">
              <w:rPr>
                <w:rFonts w:ascii="Times New Roman" w:hAnsi="Times New Roman"/>
                <w:kern w:val="0"/>
                <w:sz w:val="22"/>
              </w:rPr>
              <w:t>个</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p>
        </w:tc>
      </w:tr>
      <w:tr w:rsidR="00F6302E" w:rsidRPr="009D4954" w:rsidTr="009D4954">
        <w:trPr>
          <w:trHeight w:val="540"/>
        </w:trPr>
        <w:tc>
          <w:tcPr>
            <w:tcW w:w="8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二、</w:t>
            </w:r>
            <w:r w:rsidRPr="009D4954">
              <w:rPr>
                <w:rFonts w:ascii="Times New Roman" w:hAnsi="Times New Roman"/>
                <w:b/>
                <w:kern w:val="0"/>
                <w:sz w:val="22"/>
              </w:rPr>
              <w:t>机柜底座</w:t>
            </w:r>
          </w:p>
        </w:tc>
      </w:tr>
      <w:tr w:rsidR="00F6302E" w:rsidRPr="009D4954" w:rsidTr="009D4954">
        <w:trPr>
          <w:trHeight w:val="5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1</w:t>
            </w:r>
          </w:p>
        </w:tc>
        <w:tc>
          <w:tcPr>
            <w:tcW w:w="160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机柜底座</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具体尺寸按现场实际情况确定</w:t>
            </w:r>
          </w:p>
        </w:tc>
        <w:tc>
          <w:tcPr>
            <w:tcW w:w="66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9</w:t>
            </w:r>
          </w:p>
        </w:tc>
        <w:tc>
          <w:tcPr>
            <w:tcW w:w="40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kern w:val="0"/>
                <w:sz w:val="22"/>
              </w:rPr>
            </w:pPr>
            <w:proofErr w:type="gramStart"/>
            <w:r w:rsidRPr="009D4954">
              <w:rPr>
                <w:rFonts w:ascii="Times New Roman" w:hAnsi="Times New Roman"/>
                <w:kern w:val="0"/>
                <w:sz w:val="22"/>
              </w:rPr>
              <w:t>个</w:t>
            </w:r>
            <w:proofErr w:type="gramEnd"/>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kern w:val="0"/>
                <w:sz w:val="22"/>
              </w:rPr>
            </w:pPr>
            <w:r w:rsidRPr="009D4954">
              <w:rPr>
                <w:rFonts w:ascii="Times New Roman" w:hAnsi="Times New Roman"/>
                <w:kern w:val="0"/>
                <w:sz w:val="22"/>
              </w:rPr>
              <w:t>定制</w:t>
            </w: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2</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rPr>
                <w:rFonts w:ascii="Times New Roman" w:hAnsi="Times New Roman"/>
                <w:color w:val="000000"/>
                <w:kern w:val="0"/>
                <w:sz w:val="22"/>
              </w:rPr>
            </w:pPr>
            <w:r w:rsidRPr="009D4954">
              <w:rPr>
                <w:rFonts w:ascii="Times New Roman" w:hAnsi="Times New Roman"/>
                <w:color w:val="000000"/>
                <w:kern w:val="0"/>
                <w:sz w:val="22"/>
              </w:rPr>
              <w:t>动力电缆</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color w:val="000000"/>
                <w:kern w:val="0"/>
                <w:sz w:val="22"/>
              </w:rPr>
            </w:pPr>
            <w:r w:rsidRPr="009D4954">
              <w:rPr>
                <w:rFonts w:ascii="Times New Roman" w:hAnsi="Times New Roman"/>
                <w:color w:val="000000"/>
                <w:kern w:val="0"/>
                <w:sz w:val="22"/>
              </w:rPr>
              <w:t>YJRV-4*35+1*16mm2</w:t>
            </w:r>
          </w:p>
        </w:tc>
        <w:tc>
          <w:tcPr>
            <w:tcW w:w="66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20</w:t>
            </w:r>
          </w:p>
        </w:tc>
        <w:tc>
          <w:tcPr>
            <w:tcW w:w="4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M</w:t>
            </w:r>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p>
        </w:tc>
      </w:tr>
      <w:tr w:rsidR="00F6302E" w:rsidRPr="009D4954" w:rsidTr="009D4954">
        <w:trPr>
          <w:trHeight w:val="27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3</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rPr>
                <w:rFonts w:ascii="Times New Roman" w:hAnsi="Times New Roman"/>
                <w:color w:val="000000"/>
                <w:kern w:val="0"/>
                <w:sz w:val="22"/>
              </w:rPr>
            </w:pPr>
            <w:r w:rsidRPr="009D4954">
              <w:rPr>
                <w:rFonts w:ascii="Times New Roman" w:hAnsi="Times New Roman"/>
                <w:color w:val="000000"/>
                <w:kern w:val="0"/>
                <w:sz w:val="22"/>
              </w:rPr>
              <w:t>动力电缆</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color w:val="000000"/>
                <w:kern w:val="0"/>
                <w:sz w:val="22"/>
              </w:rPr>
            </w:pPr>
            <w:r w:rsidRPr="009D4954">
              <w:rPr>
                <w:rFonts w:ascii="Times New Roman" w:hAnsi="Times New Roman"/>
                <w:color w:val="000000"/>
                <w:kern w:val="0"/>
                <w:sz w:val="22"/>
              </w:rPr>
              <w:t>YJRV-4*25+1*16mm2</w:t>
            </w:r>
          </w:p>
        </w:tc>
        <w:tc>
          <w:tcPr>
            <w:tcW w:w="660" w:type="dxa"/>
            <w:tcBorders>
              <w:top w:val="nil"/>
              <w:left w:val="nil"/>
              <w:bottom w:val="single" w:sz="4" w:space="0" w:color="auto"/>
              <w:right w:val="single" w:sz="4" w:space="0" w:color="auto"/>
            </w:tcBorders>
            <w:shd w:val="clear" w:color="auto" w:fill="auto"/>
            <w:noWrap/>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10</w:t>
            </w:r>
          </w:p>
        </w:tc>
        <w:tc>
          <w:tcPr>
            <w:tcW w:w="4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M</w:t>
            </w:r>
          </w:p>
        </w:tc>
        <w:tc>
          <w:tcPr>
            <w:tcW w:w="8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p>
        </w:tc>
      </w:tr>
      <w:tr w:rsidR="00F6302E" w:rsidRPr="009D4954" w:rsidTr="009D4954">
        <w:trPr>
          <w:trHeight w:val="405"/>
        </w:trPr>
        <w:tc>
          <w:tcPr>
            <w:tcW w:w="822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b/>
                <w:bCs/>
                <w:kern w:val="0"/>
                <w:sz w:val="22"/>
              </w:rPr>
            </w:pPr>
            <w:r w:rsidRPr="009D4954">
              <w:rPr>
                <w:rFonts w:ascii="Times New Roman" w:hAnsi="Times New Roman"/>
                <w:b/>
                <w:bCs/>
                <w:kern w:val="0"/>
                <w:sz w:val="22"/>
              </w:rPr>
              <w:t>三、实施交付</w:t>
            </w:r>
          </w:p>
        </w:tc>
      </w:tr>
      <w:tr w:rsidR="00F6302E" w:rsidRPr="00AC2B6A" w:rsidTr="009D4954">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color w:val="000000"/>
                <w:kern w:val="0"/>
                <w:sz w:val="22"/>
              </w:rPr>
            </w:pPr>
            <w:r w:rsidRPr="009D4954">
              <w:rPr>
                <w:rFonts w:ascii="Times New Roman" w:hAnsi="Times New Roman"/>
                <w:color w:val="000000"/>
                <w:kern w:val="0"/>
                <w:sz w:val="22"/>
              </w:rPr>
              <w:t>实施交付</w:t>
            </w:r>
          </w:p>
        </w:tc>
        <w:tc>
          <w:tcPr>
            <w:tcW w:w="418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left"/>
              <w:rPr>
                <w:rFonts w:ascii="Times New Roman" w:hAnsi="Times New Roman"/>
                <w:kern w:val="0"/>
                <w:sz w:val="22"/>
              </w:rPr>
            </w:pPr>
            <w:r w:rsidRPr="009D4954">
              <w:rPr>
                <w:rFonts w:ascii="Times New Roman" w:hAnsi="Times New Roman"/>
                <w:kern w:val="0"/>
                <w:sz w:val="22"/>
              </w:rPr>
              <w:t>机房工程实施安装、后排原机柜配电连接等</w:t>
            </w:r>
          </w:p>
        </w:tc>
        <w:tc>
          <w:tcPr>
            <w:tcW w:w="660" w:type="dxa"/>
            <w:tcBorders>
              <w:top w:val="nil"/>
              <w:left w:val="nil"/>
              <w:bottom w:val="single" w:sz="4" w:space="0" w:color="auto"/>
              <w:right w:val="single" w:sz="4" w:space="0" w:color="auto"/>
            </w:tcBorders>
            <w:shd w:val="clear" w:color="auto" w:fill="auto"/>
            <w:vAlign w:val="center"/>
            <w:hideMark/>
          </w:tcPr>
          <w:p w:rsidR="00F6302E" w:rsidRPr="009D4954"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1</w:t>
            </w:r>
          </w:p>
        </w:tc>
        <w:tc>
          <w:tcPr>
            <w:tcW w:w="40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color w:val="000000"/>
                <w:kern w:val="0"/>
                <w:sz w:val="22"/>
              </w:rPr>
            </w:pPr>
            <w:r w:rsidRPr="009D4954">
              <w:rPr>
                <w:rFonts w:ascii="Times New Roman" w:hAnsi="Times New Roman"/>
                <w:color w:val="000000"/>
                <w:kern w:val="0"/>
                <w:sz w:val="22"/>
              </w:rPr>
              <w:t>项</w:t>
            </w:r>
          </w:p>
        </w:tc>
        <w:tc>
          <w:tcPr>
            <w:tcW w:w="8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color w:val="000000"/>
                <w:kern w:val="0"/>
                <w:sz w:val="22"/>
              </w:rPr>
            </w:pPr>
            <w:r w:rsidRPr="00AC2B6A">
              <w:rPr>
                <w:rFonts w:ascii="Times New Roman" w:hAnsi="Times New Roman"/>
                <w:color w:val="000000"/>
                <w:kern w:val="0"/>
                <w:sz w:val="22"/>
              </w:rPr>
              <w:t xml:space="preserve">　</w:t>
            </w:r>
          </w:p>
        </w:tc>
      </w:tr>
    </w:tbl>
    <w:p w:rsidR="00F6302E" w:rsidRPr="00AC2B6A" w:rsidRDefault="00F6302E" w:rsidP="00F6302E">
      <w:pPr>
        <w:widowControl/>
        <w:adjustRightInd w:val="0"/>
        <w:snapToGrid w:val="0"/>
        <w:spacing w:line="360" w:lineRule="auto"/>
        <w:jc w:val="left"/>
        <w:rPr>
          <w:rFonts w:ascii="Times New Roman" w:hAnsi="Times New Roman"/>
          <w:szCs w:val="21"/>
        </w:rPr>
      </w:pPr>
      <w:r w:rsidRPr="00AC2B6A">
        <w:rPr>
          <w:rFonts w:ascii="Times New Roman" w:hAnsi="Times New Roman"/>
          <w:b/>
          <w:kern w:val="0"/>
          <w:szCs w:val="21"/>
        </w:rPr>
        <w:t>四、其他要求：</w:t>
      </w:r>
      <w:r w:rsidRPr="00AC2B6A">
        <w:rPr>
          <w:rFonts w:ascii="Times New Roman" w:hAnsi="Times New Roman"/>
          <w:szCs w:val="21"/>
        </w:rPr>
        <w:t xml:space="preserve">                              </w:t>
      </w:r>
    </w:p>
    <w:p w:rsidR="00F6302E" w:rsidRPr="00AC2B6A" w:rsidRDefault="00F6302E" w:rsidP="009D4954">
      <w:pPr>
        <w:widowControl/>
        <w:shd w:val="clear" w:color="auto" w:fill="FFFFFF"/>
        <w:adjustRightInd w:val="0"/>
        <w:snapToGrid w:val="0"/>
        <w:spacing w:line="360" w:lineRule="auto"/>
        <w:jc w:val="left"/>
        <w:rPr>
          <w:rFonts w:ascii="Times New Roman" w:hAnsi="Times New Roman"/>
          <w:b/>
          <w:kern w:val="0"/>
          <w:szCs w:val="21"/>
          <w:u w:val="single"/>
        </w:rPr>
      </w:pPr>
      <w:r w:rsidRPr="00AC2B6A">
        <w:rPr>
          <w:rFonts w:ascii="Times New Roman" w:hAnsi="Times New Roman"/>
          <w:b/>
          <w:kern w:val="0"/>
          <w:szCs w:val="21"/>
        </w:rPr>
        <w:t>1</w:t>
      </w:r>
      <w:r w:rsidRPr="00AC2B6A">
        <w:rPr>
          <w:rFonts w:ascii="Times New Roman" w:hAnsi="Times New Roman"/>
          <w:b/>
          <w:kern w:val="0"/>
          <w:szCs w:val="21"/>
        </w:rPr>
        <w:t>、</w:t>
      </w:r>
      <w:r w:rsidRPr="00AC2B6A">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AC2B6A">
        <w:rPr>
          <w:rFonts w:ascii="Times New Roman" w:hAnsi="Times New Roman"/>
          <w:b/>
          <w:kern w:val="0"/>
          <w:szCs w:val="21"/>
          <w:u w:val="single"/>
        </w:rPr>
        <w:t>CCC</w:t>
      </w:r>
      <w:r w:rsidRPr="00AC2B6A">
        <w:rPr>
          <w:rFonts w:ascii="Times New Roman" w:hAnsi="Times New Roman"/>
          <w:b/>
          <w:kern w:val="0"/>
          <w:szCs w:val="21"/>
          <w:u w:val="single"/>
        </w:rPr>
        <w:t>认证、计量器具生产许可证、医疗器械注册证、电器电子产品有害物质限制使用标识等），否则将视为不合</w:t>
      </w:r>
      <w:r w:rsidRPr="00AC2B6A">
        <w:rPr>
          <w:rFonts w:ascii="Times New Roman" w:hAnsi="Times New Roman"/>
          <w:b/>
          <w:kern w:val="0"/>
          <w:szCs w:val="21"/>
          <w:u w:val="single"/>
        </w:rPr>
        <w:lastRenderedPageBreak/>
        <w:t>格供应商，其响应文件无效。同时，由于供货商违反国家相关强制性规定给采购人造成的损失由供货商承担。</w:t>
      </w:r>
    </w:p>
    <w:p w:rsidR="00F6302E" w:rsidRPr="00AC2B6A" w:rsidRDefault="00F6302E" w:rsidP="009D4954">
      <w:pPr>
        <w:widowControl/>
        <w:shd w:val="clear" w:color="auto" w:fill="FFFFFF"/>
        <w:adjustRightInd w:val="0"/>
        <w:snapToGrid w:val="0"/>
        <w:spacing w:line="360" w:lineRule="auto"/>
        <w:jc w:val="left"/>
        <w:rPr>
          <w:rFonts w:ascii="Times New Roman" w:hAnsi="Times New Roman"/>
          <w:kern w:val="0"/>
          <w:szCs w:val="21"/>
        </w:rPr>
      </w:pPr>
      <w:r w:rsidRPr="00AC2B6A">
        <w:rPr>
          <w:rFonts w:ascii="Times New Roman" w:hAnsi="Times New Roman"/>
          <w:b/>
          <w:kern w:val="0"/>
          <w:szCs w:val="21"/>
        </w:rPr>
        <w:t>2</w:t>
      </w:r>
      <w:r w:rsidRPr="00AC2B6A">
        <w:rPr>
          <w:rFonts w:ascii="Times New Roman" w:hAnsi="Times New Roman"/>
          <w:b/>
          <w:kern w:val="0"/>
          <w:szCs w:val="21"/>
        </w:rPr>
        <w:t>、供货期：</w:t>
      </w:r>
      <w:r w:rsidRPr="00AC2B6A">
        <w:rPr>
          <w:rFonts w:ascii="Times New Roman" w:hAnsi="Times New Roman"/>
          <w:kern w:val="0"/>
          <w:szCs w:val="21"/>
        </w:rPr>
        <w:t>合同签订后</w:t>
      </w:r>
      <w:r w:rsidRPr="00AC2B6A">
        <w:rPr>
          <w:rFonts w:ascii="Times New Roman" w:hAnsi="Times New Roman"/>
          <w:kern w:val="0"/>
          <w:szCs w:val="21"/>
        </w:rPr>
        <w:t>20</w:t>
      </w:r>
      <w:r w:rsidRPr="00AC2B6A">
        <w:rPr>
          <w:rFonts w:ascii="Times New Roman" w:hAnsi="Times New Roman"/>
          <w:kern w:val="0"/>
          <w:szCs w:val="21"/>
        </w:rPr>
        <w:t>日内完成安装、调试、验收等工作。</w:t>
      </w:r>
    </w:p>
    <w:p w:rsidR="00F6302E" w:rsidRPr="00AC2B6A" w:rsidRDefault="00F6302E" w:rsidP="009D4954">
      <w:pPr>
        <w:widowControl/>
        <w:shd w:val="clear" w:color="auto" w:fill="FFFFFF"/>
        <w:adjustRightInd w:val="0"/>
        <w:snapToGrid w:val="0"/>
        <w:spacing w:line="360" w:lineRule="auto"/>
        <w:jc w:val="left"/>
        <w:rPr>
          <w:rFonts w:ascii="Times New Roman" w:hAnsi="Times New Roman"/>
          <w:kern w:val="0"/>
          <w:szCs w:val="21"/>
        </w:rPr>
      </w:pPr>
      <w:r w:rsidRPr="00AC2B6A">
        <w:rPr>
          <w:rFonts w:ascii="Times New Roman" w:hAnsi="Times New Roman"/>
          <w:b/>
          <w:kern w:val="0"/>
          <w:szCs w:val="21"/>
        </w:rPr>
        <w:t>3</w:t>
      </w:r>
      <w:r w:rsidRPr="00AC2B6A">
        <w:rPr>
          <w:rFonts w:ascii="Times New Roman" w:hAnsi="Times New Roman"/>
          <w:b/>
          <w:kern w:val="0"/>
          <w:szCs w:val="21"/>
        </w:rPr>
        <w:t>、质保期：原厂质保</w:t>
      </w:r>
      <w:r w:rsidRPr="00AC2B6A">
        <w:rPr>
          <w:rFonts w:ascii="Times New Roman" w:hAnsi="Times New Roman"/>
          <w:b/>
          <w:kern w:val="0"/>
          <w:szCs w:val="21"/>
        </w:rPr>
        <w:t>3</w:t>
      </w:r>
      <w:r w:rsidRPr="00AC2B6A">
        <w:rPr>
          <w:rFonts w:ascii="Times New Roman" w:hAnsi="Times New Roman"/>
          <w:b/>
          <w:kern w:val="0"/>
          <w:szCs w:val="21"/>
        </w:rPr>
        <w:t>年</w:t>
      </w:r>
      <w:r w:rsidRPr="00AC2B6A">
        <w:rPr>
          <w:rFonts w:ascii="Times New Roman" w:hAnsi="Times New Roman"/>
          <w:kern w:val="0"/>
          <w:szCs w:val="21"/>
        </w:rPr>
        <w:t>，质保期从验收合格后当日起计算。</w:t>
      </w:r>
    </w:p>
    <w:p w:rsidR="00F6302E" w:rsidRDefault="00F6302E" w:rsidP="009D4954">
      <w:pPr>
        <w:widowControl/>
        <w:shd w:val="clear" w:color="auto" w:fill="FFFFFF"/>
        <w:adjustRightInd w:val="0"/>
        <w:snapToGrid w:val="0"/>
        <w:spacing w:line="360" w:lineRule="auto"/>
        <w:jc w:val="left"/>
        <w:rPr>
          <w:rFonts w:ascii="Times New Roman" w:hAnsi="Times New Roman"/>
          <w:kern w:val="0"/>
          <w:szCs w:val="21"/>
        </w:rPr>
      </w:pPr>
      <w:r w:rsidRPr="00AC2B6A">
        <w:rPr>
          <w:rFonts w:ascii="Times New Roman" w:hAnsi="Times New Roman"/>
          <w:b/>
          <w:kern w:val="0"/>
          <w:szCs w:val="21"/>
        </w:rPr>
        <w:t>4</w:t>
      </w:r>
      <w:r w:rsidRPr="00AC2B6A">
        <w:rPr>
          <w:rFonts w:ascii="Times New Roman" w:hAnsi="Times New Roman"/>
          <w:b/>
          <w:kern w:val="0"/>
          <w:szCs w:val="21"/>
        </w:rPr>
        <w:t>、售后服务：</w:t>
      </w:r>
      <w:r w:rsidRPr="00AC2B6A">
        <w:rPr>
          <w:rFonts w:ascii="Times New Roman" w:hAnsi="Times New Roman"/>
          <w:kern w:val="0"/>
          <w:szCs w:val="21"/>
        </w:rPr>
        <w:t>卖方终身提供免费的应用咨询及技术帮助。如仪器设备出现问题，卖方要在</w:t>
      </w:r>
      <w:r w:rsidRPr="00AC2B6A">
        <w:rPr>
          <w:rFonts w:ascii="Times New Roman" w:hAnsi="Times New Roman"/>
          <w:kern w:val="0"/>
          <w:szCs w:val="21"/>
        </w:rPr>
        <w:t>4</w:t>
      </w:r>
      <w:r w:rsidRPr="00AC2B6A">
        <w:rPr>
          <w:rFonts w:ascii="Times New Roman" w:hAnsi="Times New Roman"/>
          <w:kern w:val="0"/>
          <w:szCs w:val="21"/>
        </w:rPr>
        <w:t>小时内响应，提供电话指导、远程诊断、故障排除等服务，并保证能在</w:t>
      </w:r>
      <w:r w:rsidRPr="00AC2B6A">
        <w:rPr>
          <w:rFonts w:ascii="Times New Roman" w:hAnsi="Times New Roman"/>
          <w:kern w:val="0"/>
          <w:szCs w:val="21"/>
        </w:rPr>
        <w:t>48</w:t>
      </w:r>
      <w:r w:rsidRPr="00AC2B6A">
        <w:rPr>
          <w:rFonts w:ascii="Times New Roman" w:hAnsi="Times New Roman"/>
          <w:kern w:val="0"/>
          <w:szCs w:val="21"/>
        </w:rPr>
        <w:t>小时内上门维修。</w:t>
      </w:r>
    </w:p>
    <w:p w:rsidR="00F6302E" w:rsidRPr="00AC2B6A" w:rsidRDefault="00F6302E" w:rsidP="00F6302E">
      <w:pPr>
        <w:widowControl/>
        <w:spacing w:line="360" w:lineRule="auto"/>
        <w:jc w:val="left"/>
        <w:rPr>
          <w:rFonts w:ascii="Times New Roman" w:hAnsi="Times New Roman"/>
          <w:b/>
          <w:kern w:val="0"/>
          <w:sz w:val="28"/>
          <w:szCs w:val="28"/>
        </w:rPr>
      </w:pPr>
      <w:r w:rsidRPr="00AC2B6A">
        <w:rPr>
          <w:rFonts w:ascii="Times New Roman" w:hAnsi="Times New Roman"/>
          <w:b/>
          <w:kern w:val="0"/>
          <w:sz w:val="28"/>
          <w:szCs w:val="28"/>
        </w:rPr>
        <w:t>设备</w:t>
      </w:r>
      <w:r>
        <w:rPr>
          <w:rFonts w:ascii="Times New Roman" w:hAnsi="Times New Roman" w:hint="eastAsia"/>
          <w:b/>
          <w:kern w:val="0"/>
          <w:sz w:val="28"/>
          <w:szCs w:val="28"/>
        </w:rPr>
        <w:t>二</w:t>
      </w:r>
      <w:r>
        <w:rPr>
          <w:rFonts w:ascii="Times New Roman" w:hAnsi="Times New Roman" w:hint="eastAsia"/>
          <w:b/>
          <w:kern w:val="0"/>
          <w:sz w:val="28"/>
          <w:szCs w:val="28"/>
        </w:rPr>
        <w:t xml:space="preserve">  </w:t>
      </w:r>
      <w:r w:rsidRPr="00AC2B6A">
        <w:rPr>
          <w:rFonts w:ascii="Times New Roman" w:hAnsi="Times New Roman"/>
          <w:b/>
          <w:kern w:val="0"/>
          <w:sz w:val="28"/>
          <w:szCs w:val="28"/>
        </w:rPr>
        <w:t>存储、交换机、接口卡（</w:t>
      </w:r>
      <w:r w:rsidRPr="00AC2B6A">
        <w:rPr>
          <w:rFonts w:ascii="Times New Roman" w:hAnsi="Times New Roman"/>
          <w:b/>
          <w:kern w:val="0"/>
          <w:sz w:val="28"/>
          <w:szCs w:val="28"/>
        </w:rPr>
        <w:t>1</w:t>
      </w:r>
      <w:r w:rsidRPr="00AC2B6A">
        <w:rPr>
          <w:rFonts w:ascii="Times New Roman" w:hAnsi="Times New Roman"/>
          <w:b/>
          <w:kern w:val="0"/>
          <w:sz w:val="28"/>
          <w:szCs w:val="28"/>
        </w:rPr>
        <w:t>批）</w:t>
      </w:r>
    </w:p>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一、功能要求：</w:t>
      </w:r>
    </w:p>
    <w:p w:rsidR="00F6302E" w:rsidRPr="00AC2B6A" w:rsidRDefault="00F6302E" w:rsidP="00F6302E">
      <w:pPr>
        <w:widowControl/>
        <w:spacing w:line="360" w:lineRule="auto"/>
        <w:ind w:firstLine="420"/>
        <w:jc w:val="left"/>
        <w:rPr>
          <w:rFonts w:ascii="Times New Roman" w:hAnsi="Times New Roman"/>
          <w:kern w:val="0"/>
          <w:szCs w:val="21"/>
        </w:rPr>
      </w:pPr>
      <w:r w:rsidRPr="00AC2B6A">
        <w:rPr>
          <w:rFonts w:ascii="Times New Roman" w:hAnsi="Times New Roman"/>
          <w:kern w:val="0"/>
          <w:szCs w:val="21"/>
        </w:rPr>
        <w:t>南京工业大学数据中心已部署了一套</w:t>
      </w:r>
      <w:r w:rsidRPr="00AC2B6A">
        <w:rPr>
          <w:rFonts w:ascii="Times New Roman" w:hAnsi="Times New Roman"/>
          <w:kern w:val="0"/>
          <w:szCs w:val="21"/>
        </w:rPr>
        <w:t>48T</w:t>
      </w:r>
      <w:r w:rsidRPr="00AC2B6A">
        <w:rPr>
          <w:rFonts w:ascii="Times New Roman" w:hAnsi="Times New Roman"/>
          <w:kern w:val="0"/>
          <w:szCs w:val="21"/>
        </w:rPr>
        <w:t>裸容量的</w:t>
      </w:r>
      <w:proofErr w:type="spellStart"/>
      <w:r w:rsidRPr="00AC2B6A">
        <w:rPr>
          <w:rFonts w:ascii="Times New Roman" w:hAnsi="Times New Roman"/>
          <w:kern w:val="0"/>
          <w:szCs w:val="21"/>
        </w:rPr>
        <w:t>Netapp</w:t>
      </w:r>
      <w:proofErr w:type="spellEnd"/>
      <w:r w:rsidRPr="00AC2B6A">
        <w:rPr>
          <w:rFonts w:ascii="Times New Roman" w:hAnsi="Times New Roman"/>
          <w:kern w:val="0"/>
          <w:szCs w:val="21"/>
        </w:rPr>
        <w:t xml:space="preserve">  E2712</w:t>
      </w:r>
      <w:r w:rsidRPr="00AC2B6A">
        <w:rPr>
          <w:rFonts w:ascii="Times New Roman" w:hAnsi="Times New Roman"/>
          <w:kern w:val="0"/>
          <w:szCs w:val="21"/>
        </w:rPr>
        <w:t>存储阵列，结合</w:t>
      </w:r>
      <w:proofErr w:type="spellStart"/>
      <w:r w:rsidRPr="00AC2B6A">
        <w:rPr>
          <w:rFonts w:ascii="Times New Roman" w:hAnsi="Times New Roman"/>
          <w:kern w:val="0"/>
          <w:szCs w:val="21"/>
        </w:rPr>
        <w:t>veeam</w:t>
      </w:r>
      <w:proofErr w:type="spellEnd"/>
      <w:r w:rsidRPr="00AC2B6A">
        <w:rPr>
          <w:rFonts w:ascii="Times New Roman" w:hAnsi="Times New Roman"/>
          <w:kern w:val="0"/>
          <w:szCs w:val="21"/>
        </w:rPr>
        <w:t>用于定期备份虚拟机数据。随着信息化建设的不断深入，数据量呈几何级数的增长，现有备份存储容量已不足，为满足今后不断增长的数据需求，存储需要升级增加容量。江浦校区数据中心原核心交换机端口数量不足，需要扩充板卡（原交换机型号为华为</w:t>
      </w:r>
      <w:r w:rsidRPr="00AC2B6A">
        <w:rPr>
          <w:rFonts w:ascii="Times New Roman" w:hAnsi="Times New Roman"/>
          <w:kern w:val="0"/>
          <w:szCs w:val="21"/>
        </w:rPr>
        <w:t>12800</w:t>
      </w:r>
      <w:r w:rsidRPr="00AC2B6A">
        <w:rPr>
          <w:rFonts w:ascii="Times New Roman" w:hAnsi="Times New Roman"/>
          <w:kern w:val="0"/>
          <w:szCs w:val="21"/>
        </w:rPr>
        <w:t>）。数据中心扩容后，原有</w:t>
      </w:r>
      <w:r w:rsidRPr="00AC2B6A">
        <w:rPr>
          <w:rFonts w:ascii="Times New Roman" w:hAnsi="Times New Roman"/>
          <w:kern w:val="0"/>
          <w:szCs w:val="21"/>
        </w:rPr>
        <w:t>SAN</w:t>
      </w:r>
      <w:r w:rsidRPr="00AC2B6A">
        <w:rPr>
          <w:rFonts w:ascii="Times New Roman" w:hAnsi="Times New Roman"/>
          <w:kern w:val="0"/>
          <w:szCs w:val="21"/>
        </w:rPr>
        <w:t>和以太网交换机也无法满足，也需增加相应设备。</w:t>
      </w:r>
    </w:p>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二、技术指标要求：</w:t>
      </w:r>
    </w:p>
    <w:p w:rsidR="00F6302E" w:rsidRPr="00AC2B6A" w:rsidRDefault="00F6302E" w:rsidP="00F6302E">
      <w:pPr>
        <w:widowControl/>
        <w:spacing w:line="360" w:lineRule="auto"/>
        <w:ind w:firstLine="420"/>
        <w:jc w:val="left"/>
        <w:rPr>
          <w:rFonts w:ascii="Times New Roman" w:hAnsi="Times New Roman"/>
          <w:kern w:val="0"/>
          <w:szCs w:val="21"/>
        </w:rPr>
      </w:pPr>
      <w:r w:rsidRPr="00AC2B6A">
        <w:rPr>
          <w:rFonts w:ascii="Times New Roman" w:hAnsi="Times New Roman"/>
          <w:kern w:val="0"/>
          <w:szCs w:val="21"/>
        </w:rPr>
        <w:t>原有</w:t>
      </w:r>
      <w:proofErr w:type="spellStart"/>
      <w:r w:rsidRPr="00AC2B6A">
        <w:rPr>
          <w:rFonts w:ascii="Times New Roman" w:hAnsi="Times New Roman"/>
          <w:kern w:val="0"/>
          <w:szCs w:val="21"/>
        </w:rPr>
        <w:t>Netapp</w:t>
      </w:r>
      <w:proofErr w:type="spellEnd"/>
      <w:r w:rsidRPr="00AC2B6A">
        <w:rPr>
          <w:rFonts w:ascii="Times New Roman" w:hAnsi="Times New Roman"/>
          <w:kern w:val="0"/>
          <w:szCs w:val="21"/>
        </w:rPr>
        <w:t xml:space="preserve"> E2712</w:t>
      </w:r>
      <w:r w:rsidRPr="00AC2B6A">
        <w:rPr>
          <w:rFonts w:ascii="Times New Roman" w:hAnsi="Times New Roman"/>
          <w:kern w:val="0"/>
          <w:szCs w:val="21"/>
        </w:rPr>
        <w:t>磁盘阵列增加</w:t>
      </w:r>
      <w:r w:rsidRPr="00AC2B6A">
        <w:rPr>
          <w:rFonts w:ascii="Times New Roman" w:hAnsi="Times New Roman"/>
          <w:kern w:val="0"/>
          <w:szCs w:val="21"/>
        </w:rPr>
        <w:t>72</w:t>
      </w:r>
      <w:r w:rsidRPr="00AC2B6A">
        <w:rPr>
          <w:rFonts w:ascii="Times New Roman" w:hAnsi="Times New Roman"/>
          <w:kern w:val="0"/>
          <w:szCs w:val="21"/>
        </w:rPr>
        <w:t>块</w:t>
      </w:r>
      <w:r w:rsidRPr="00AC2B6A">
        <w:rPr>
          <w:rFonts w:ascii="Times New Roman" w:hAnsi="Times New Roman"/>
          <w:kern w:val="0"/>
          <w:szCs w:val="21"/>
        </w:rPr>
        <w:t>4TB NL-SAS</w:t>
      </w:r>
      <w:r w:rsidRPr="00AC2B6A">
        <w:rPr>
          <w:rFonts w:ascii="Times New Roman" w:hAnsi="Times New Roman"/>
          <w:kern w:val="0"/>
          <w:szCs w:val="21"/>
        </w:rPr>
        <w:t>磁盘，包含</w:t>
      </w:r>
      <w:r w:rsidRPr="00AC2B6A">
        <w:rPr>
          <w:rFonts w:ascii="Times New Roman" w:hAnsi="Times New Roman"/>
          <w:kern w:val="0"/>
          <w:szCs w:val="21"/>
        </w:rPr>
        <w:t>1</w:t>
      </w:r>
      <w:r w:rsidRPr="00AC2B6A">
        <w:rPr>
          <w:rFonts w:ascii="Times New Roman" w:hAnsi="Times New Roman"/>
          <w:kern w:val="0"/>
          <w:szCs w:val="21"/>
        </w:rPr>
        <w:t>个</w:t>
      </w:r>
      <w:r w:rsidRPr="00AC2B6A">
        <w:rPr>
          <w:rFonts w:ascii="Times New Roman" w:hAnsi="Times New Roman"/>
          <w:kern w:val="0"/>
          <w:szCs w:val="21"/>
        </w:rPr>
        <w:t>4U 60</w:t>
      </w:r>
      <w:r w:rsidRPr="00AC2B6A">
        <w:rPr>
          <w:rFonts w:ascii="Times New Roman" w:hAnsi="Times New Roman"/>
          <w:kern w:val="0"/>
          <w:szCs w:val="21"/>
        </w:rPr>
        <w:t>盘位的</w:t>
      </w:r>
      <w:r w:rsidRPr="00AC2B6A">
        <w:rPr>
          <w:rFonts w:ascii="Times New Roman" w:hAnsi="Times New Roman"/>
          <w:kern w:val="0"/>
          <w:szCs w:val="21"/>
        </w:rPr>
        <w:t>NetappDE6600</w:t>
      </w:r>
      <w:r w:rsidRPr="00AC2B6A">
        <w:rPr>
          <w:rFonts w:ascii="Times New Roman" w:hAnsi="Times New Roman"/>
          <w:kern w:val="0"/>
          <w:szCs w:val="21"/>
        </w:rPr>
        <w:t>存储扩展柜和</w:t>
      </w:r>
      <w:r w:rsidRPr="00AC2B6A">
        <w:rPr>
          <w:rFonts w:ascii="Times New Roman" w:hAnsi="Times New Roman"/>
          <w:kern w:val="0"/>
          <w:szCs w:val="21"/>
        </w:rPr>
        <w:t>1</w:t>
      </w:r>
      <w:r w:rsidRPr="00AC2B6A">
        <w:rPr>
          <w:rFonts w:ascii="Times New Roman" w:hAnsi="Times New Roman"/>
          <w:kern w:val="0"/>
          <w:szCs w:val="21"/>
        </w:rPr>
        <w:t>个</w:t>
      </w:r>
      <w:r w:rsidRPr="00AC2B6A">
        <w:rPr>
          <w:rFonts w:ascii="Times New Roman" w:hAnsi="Times New Roman"/>
          <w:kern w:val="0"/>
          <w:szCs w:val="21"/>
        </w:rPr>
        <w:t>2U 12</w:t>
      </w:r>
      <w:r w:rsidRPr="00AC2B6A">
        <w:rPr>
          <w:rFonts w:ascii="Times New Roman" w:hAnsi="Times New Roman"/>
          <w:kern w:val="0"/>
          <w:szCs w:val="21"/>
        </w:rPr>
        <w:t>盘位的</w:t>
      </w:r>
      <w:r w:rsidRPr="00AC2B6A">
        <w:rPr>
          <w:rFonts w:ascii="Times New Roman" w:hAnsi="Times New Roman"/>
          <w:kern w:val="0"/>
          <w:szCs w:val="21"/>
        </w:rPr>
        <w:t>NetappDE1600</w:t>
      </w:r>
      <w:r w:rsidRPr="00AC2B6A">
        <w:rPr>
          <w:rFonts w:ascii="Times New Roman" w:hAnsi="Times New Roman"/>
          <w:kern w:val="0"/>
          <w:szCs w:val="21"/>
        </w:rPr>
        <w:t>存储扩展柜，用于虚拟</w:t>
      </w:r>
      <w:proofErr w:type="gramStart"/>
      <w:r w:rsidRPr="00AC2B6A">
        <w:rPr>
          <w:rFonts w:ascii="Times New Roman" w:hAnsi="Times New Roman"/>
          <w:kern w:val="0"/>
          <w:szCs w:val="21"/>
        </w:rPr>
        <w:t>化数据</w:t>
      </w:r>
      <w:proofErr w:type="gramEnd"/>
      <w:r w:rsidRPr="00AC2B6A">
        <w:rPr>
          <w:rFonts w:ascii="Times New Roman" w:hAnsi="Times New Roman"/>
          <w:kern w:val="0"/>
          <w:szCs w:val="21"/>
        </w:rPr>
        <w:t>的备份，配置</w:t>
      </w:r>
      <w:r w:rsidRPr="00AC2B6A">
        <w:rPr>
          <w:rFonts w:ascii="Times New Roman" w:hAnsi="Times New Roman"/>
          <w:kern w:val="0"/>
          <w:szCs w:val="21"/>
        </w:rPr>
        <w:t>DDP</w:t>
      </w:r>
      <w:r w:rsidRPr="00AC2B6A">
        <w:rPr>
          <w:rFonts w:ascii="Times New Roman" w:hAnsi="Times New Roman"/>
          <w:kern w:val="0"/>
          <w:szCs w:val="21"/>
        </w:rPr>
        <w:t>动态磁盘池。</w:t>
      </w:r>
    </w:p>
    <w:p w:rsidR="00F6302E" w:rsidRPr="00AC2B6A" w:rsidRDefault="00F6302E" w:rsidP="00F6302E">
      <w:pPr>
        <w:widowControl/>
        <w:spacing w:line="360" w:lineRule="auto"/>
        <w:ind w:firstLine="420"/>
        <w:jc w:val="left"/>
        <w:rPr>
          <w:rFonts w:ascii="Times New Roman" w:hAnsi="Times New Roman"/>
          <w:kern w:val="0"/>
          <w:szCs w:val="21"/>
        </w:rPr>
      </w:pPr>
      <w:r w:rsidRPr="00AC2B6A">
        <w:rPr>
          <w:rFonts w:ascii="Times New Roman" w:hAnsi="Times New Roman"/>
          <w:kern w:val="0"/>
          <w:szCs w:val="21"/>
        </w:rPr>
        <w:t>原有华为</w:t>
      </w:r>
      <w:r w:rsidRPr="00AC2B6A">
        <w:rPr>
          <w:rFonts w:ascii="Times New Roman" w:hAnsi="Times New Roman"/>
          <w:kern w:val="0"/>
          <w:szCs w:val="21"/>
        </w:rPr>
        <w:t>12800</w:t>
      </w:r>
      <w:r w:rsidRPr="00AC2B6A">
        <w:rPr>
          <w:rFonts w:ascii="Times New Roman" w:hAnsi="Times New Roman"/>
          <w:kern w:val="0"/>
          <w:szCs w:val="21"/>
        </w:rPr>
        <w:t>交换机端口数量不足，需要增加一块</w:t>
      </w:r>
      <w:r w:rsidRPr="00AC2B6A">
        <w:rPr>
          <w:rFonts w:ascii="Times New Roman" w:hAnsi="Times New Roman"/>
          <w:kern w:val="0"/>
          <w:szCs w:val="21"/>
        </w:rPr>
        <w:t>24</w:t>
      </w:r>
      <w:r w:rsidRPr="00AC2B6A">
        <w:rPr>
          <w:rFonts w:ascii="Times New Roman" w:hAnsi="Times New Roman"/>
          <w:kern w:val="0"/>
          <w:szCs w:val="21"/>
        </w:rPr>
        <w:t>的万兆光接口板和一块</w:t>
      </w:r>
      <w:r w:rsidRPr="00AC2B6A">
        <w:rPr>
          <w:rFonts w:ascii="Times New Roman" w:hAnsi="Times New Roman"/>
          <w:kern w:val="0"/>
          <w:szCs w:val="21"/>
        </w:rPr>
        <w:t>48</w:t>
      </w:r>
      <w:r w:rsidRPr="00AC2B6A">
        <w:rPr>
          <w:rFonts w:ascii="Times New Roman" w:hAnsi="Times New Roman"/>
          <w:kern w:val="0"/>
          <w:szCs w:val="21"/>
        </w:rPr>
        <w:t>的</w:t>
      </w:r>
      <w:proofErr w:type="gramStart"/>
      <w:r w:rsidRPr="00AC2B6A">
        <w:rPr>
          <w:rFonts w:ascii="Times New Roman" w:hAnsi="Times New Roman"/>
          <w:kern w:val="0"/>
          <w:szCs w:val="21"/>
        </w:rPr>
        <w:t>千兆电接口</w:t>
      </w:r>
      <w:proofErr w:type="gramEnd"/>
      <w:r w:rsidRPr="00AC2B6A">
        <w:rPr>
          <w:rFonts w:ascii="Times New Roman" w:hAnsi="Times New Roman"/>
          <w:kern w:val="0"/>
          <w:szCs w:val="21"/>
        </w:rPr>
        <w:t>板。</w:t>
      </w:r>
    </w:p>
    <w:p w:rsidR="00F6302E" w:rsidRPr="00AC2B6A" w:rsidRDefault="00F6302E" w:rsidP="00F6302E">
      <w:pPr>
        <w:widowControl/>
        <w:spacing w:line="360" w:lineRule="auto"/>
        <w:ind w:firstLine="420"/>
        <w:jc w:val="left"/>
        <w:rPr>
          <w:rFonts w:ascii="Times New Roman" w:hAnsi="Times New Roman"/>
          <w:kern w:val="0"/>
          <w:szCs w:val="21"/>
        </w:rPr>
      </w:pPr>
      <w:r w:rsidRPr="00AC2B6A">
        <w:rPr>
          <w:rFonts w:ascii="Times New Roman" w:hAnsi="Times New Roman"/>
          <w:kern w:val="0"/>
          <w:szCs w:val="21"/>
        </w:rPr>
        <w:t>数据中心原有</w:t>
      </w:r>
      <w:r w:rsidRPr="00AC2B6A">
        <w:rPr>
          <w:rFonts w:ascii="Times New Roman" w:hAnsi="Times New Roman"/>
          <w:kern w:val="0"/>
          <w:szCs w:val="21"/>
        </w:rPr>
        <w:t>SAN</w:t>
      </w:r>
      <w:r w:rsidRPr="00AC2B6A">
        <w:rPr>
          <w:rFonts w:ascii="Times New Roman" w:hAnsi="Times New Roman"/>
          <w:kern w:val="0"/>
          <w:szCs w:val="21"/>
        </w:rPr>
        <w:t>交换机端口和以太网交换机端口不足，需增加</w:t>
      </w:r>
      <w:r w:rsidRPr="00AC2B6A">
        <w:rPr>
          <w:rFonts w:ascii="Times New Roman" w:hAnsi="Times New Roman"/>
          <w:kern w:val="0"/>
          <w:szCs w:val="21"/>
        </w:rPr>
        <w:t>3</w:t>
      </w:r>
      <w:r w:rsidRPr="00AC2B6A">
        <w:rPr>
          <w:rFonts w:ascii="Times New Roman" w:hAnsi="Times New Roman"/>
          <w:kern w:val="0"/>
          <w:szCs w:val="21"/>
        </w:rPr>
        <w:t>台光纤交换机，</w:t>
      </w:r>
      <w:r w:rsidRPr="00AC2B6A">
        <w:rPr>
          <w:rFonts w:ascii="Times New Roman" w:hAnsi="Times New Roman"/>
          <w:kern w:val="0"/>
          <w:szCs w:val="21"/>
        </w:rPr>
        <w:t>2</w:t>
      </w:r>
      <w:r w:rsidRPr="00AC2B6A">
        <w:rPr>
          <w:rFonts w:ascii="Times New Roman" w:hAnsi="Times New Roman"/>
          <w:kern w:val="0"/>
          <w:szCs w:val="21"/>
        </w:rPr>
        <w:t>台用于江浦校区数据中心，</w:t>
      </w:r>
      <w:r w:rsidRPr="00AC2B6A">
        <w:rPr>
          <w:rFonts w:ascii="Times New Roman" w:hAnsi="Times New Roman"/>
          <w:kern w:val="0"/>
          <w:szCs w:val="21"/>
        </w:rPr>
        <w:t>1</w:t>
      </w:r>
      <w:r w:rsidRPr="00AC2B6A">
        <w:rPr>
          <w:rFonts w:ascii="Times New Roman" w:hAnsi="Times New Roman"/>
          <w:kern w:val="0"/>
          <w:szCs w:val="21"/>
        </w:rPr>
        <w:t>台用于丁家桥校区数据中心；增加</w:t>
      </w:r>
      <w:r w:rsidRPr="00AC2B6A">
        <w:rPr>
          <w:rFonts w:ascii="Times New Roman" w:hAnsi="Times New Roman"/>
          <w:kern w:val="0"/>
          <w:szCs w:val="21"/>
        </w:rPr>
        <w:t>1</w:t>
      </w:r>
      <w:r w:rsidRPr="00AC2B6A">
        <w:rPr>
          <w:rFonts w:ascii="Times New Roman" w:hAnsi="Times New Roman"/>
          <w:kern w:val="0"/>
          <w:szCs w:val="21"/>
        </w:rPr>
        <w:t>台万兆以太网交换机用于丁家桥校区数据中心。</w:t>
      </w:r>
    </w:p>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核心交换机扩容</w:t>
      </w:r>
    </w:p>
    <w:tbl>
      <w:tblPr>
        <w:tblW w:w="83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1701"/>
        <w:gridCol w:w="5891"/>
      </w:tblGrid>
      <w:tr w:rsidR="00F6302E" w:rsidRPr="00AC2B6A" w:rsidTr="001228D0">
        <w:trPr>
          <w:trHeight w:val="348"/>
        </w:trPr>
        <w:tc>
          <w:tcPr>
            <w:tcW w:w="709" w:type="dxa"/>
            <w:shd w:val="clear" w:color="auto" w:fill="auto"/>
            <w:noWrap/>
            <w:vAlign w:val="center"/>
            <w:hideMark/>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序号</w:t>
            </w:r>
          </w:p>
        </w:tc>
        <w:tc>
          <w:tcPr>
            <w:tcW w:w="1701" w:type="dxa"/>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名称</w:t>
            </w:r>
          </w:p>
        </w:tc>
        <w:tc>
          <w:tcPr>
            <w:tcW w:w="5891" w:type="dxa"/>
            <w:shd w:val="clear" w:color="auto" w:fill="auto"/>
            <w:noWrap/>
            <w:vAlign w:val="center"/>
            <w:hideMark/>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描述</w:t>
            </w:r>
          </w:p>
        </w:tc>
      </w:tr>
      <w:tr w:rsidR="00F6302E" w:rsidRPr="00AC2B6A" w:rsidTr="001228D0">
        <w:trPr>
          <w:trHeight w:val="693"/>
        </w:trPr>
        <w:tc>
          <w:tcPr>
            <w:tcW w:w="709" w:type="dxa"/>
            <w:shd w:val="clear" w:color="auto" w:fill="auto"/>
            <w:noWrap/>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1</w:t>
            </w:r>
          </w:p>
        </w:tc>
        <w:tc>
          <w:tcPr>
            <w:tcW w:w="1701" w:type="dxa"/>
            <w:vAlign w:val="center"/>
          </w:tcPr>
          <w:p w:rsidR="00F6302E" w:rsidRPr="00AC2B6A" w:rsidRDefault="00F6302E" w:rsidP="001228D0">
            <w:pPr>
              <w:widowControl/>
              <w:spacing w:line="360" w:lineRule="auto"/>
              <w:rPr>
                <w:rFonts w:ascii="Times New Roman" w:hAnsi="Times New Roman"/>
                <w:bCs/>
                <w:kern w:val="0"/>
              </w:rPr>
            </w:pPr>
            <w:r w:rsidRPr="00AC2B6A">
              <w:rPr>
                <w:rFonts w:ascii="Times New Roman" w:hAnsi="Times New Roman"/>
              </w:rPr>
              <w:t>24</w:t>
            </w:r>
            <w:r w:rsidRPr="00AC2B6A">
              <w:rPr>
                <w:rFonts w:ascii="Times New Roman" w:hAnsi="Times New Roman"/>
              </w:rPr>
              <w:t>端口万兆光接口板</w:t>
            </w:r>
          </w:p>
        </w:tc>
        <w:tc>
          <w:tcPr>
            <w:tcW w:w="5891" w:type="dxa"/>
            <w:shd w:val="clear" w:color="auto" w:fill="auto"/>
            <w:vAlign w:val="center"/>
          </w:tcPr>
          <w:p w:rsidR="00F6302E" w:rsidRPr="00AC2B6A" w:rsidRDefault="00F6302E" w:rsidP="001228D0">
            <w:pPr>
              <w:widowControl/>
              <w:spacing w:line="360" w:lineRule="auto"/>
              <w:rPr>
                <w:rFonts w:ascii="Times New Roman" w:hAnsi="Times New Roman"/>
                <w:bCs/>
                <w:kern w:val="0"/>
              </w:rPr>
            </w:pPr>
            <w:r w:rsidRPr="00AC2B6A">
              <w:rPr>
                <w:rFonts w:ascii="Times New Roman" w:hAnsi="Times New Roman"/>
              </w:rPr>
              <w:t>24</w:t>
            </w:r>
            <w:r w:rsidRPr="00AC2B6A">
              <w:rPr>
                <w:rFonts w:ascii="Times New Roman" w:hAnsi="Times New Roman"/>
              </w:rPr>
              <w:t>端口万兆以太网光接口板（</w:t>
            </w:r>
            <w:r w:rsidRPr="00AC2B6A">
              <w:rPr>
                <w:rFonts w:ascii="Times New Roman" w:hAnsi="Times New Roman"/>
              </w:rPr>
              <w:t xml:space="preserve">EC, SFP+ </w:t>
            </w:r>
            <w:r w:rsidRPr="00AC2B6A">
              <w:rPr>
                <w:rFonts w:ascii="Times New Roman" w:hAnsi="Times New Roman"/>
              </w:rPr>
              <w:t>含</w:t>
            </w:r>
            <w:r w:rsidRPr="00AC2B6A">
              <w:rPr>
                <w:rFonts w:ascii="Times New Roman" w:hAnsi="Times New Roman"/>
              </w:rPr>
              <w:t>24</w:t>
            </w:r>
            <w:r w:rsidRPr="00AC2B6A">
              <w:rPr>
                <w:rFonts w:ascii="Times New Roman" w:hAnsi="Times New Roman"/>
              </w:rPr>
              <w:t>个</w:t>
            </w:r>
            <w:proofErr w:type="gramStart"/>
            <w:r w:rsidRPr="00AC2B6A">
              <w:rPr>
                <w:rFonts w:ascii="Times New Roman" w:hAnsi="Times New Roman"/>
              </w:rPr>
              <w:t>多模光模块</w:t>
            </w:r>
            <w:proofErr w:type="gramEnd"/>
            <w:r w:rsidRPr="00AC2B6A">
              <w:rPr>
                <w:rFonts w:ascii="Times New Roman" w:hAnsi="Times New Roman"/>
              </w:rPr>
              <w:t>）</w:t>
            </w:r>
          </w:p>
        </w:tc>
      </w:tr>
      <w:tr w:rsidR="00F6302E" w:rsidRPr="00AC2B6A" w:rsidTr="001228D0">
        <w:trPr>
          <w:trHeight w:val="702"/>
        </w:trPr>
        <w:tc>
          <w:tcPr>
            <w:tcW w:w="709" w:type="dxa"/>
            <w:shd w:val="clear" w:color="auto" w:fill="auto"/>
            <w:noWrap/>
            <w:vAlign w:val="center"/>
            <w:hideMark/>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2</w:t>
            </w:r>
          </w:p>
        </w:tc>
        <w:tc>
          <w:tcPr>
            <w:tcW w:w="1701" w:type="dxa"/>
            <w:vAlign w:val="center"/>
          </w:tcPr>
          <w:p w:rsidR="00F6302E" w:rsidRPr="00AC2B6A" w:rsidRDefault="00F6302E" w:rsidP="001228D0">
            <w:pPr>
              <w:widowControl/>
              <w:spacing w:line="360" w:lineRule="auto"/>
              <w:jc w:val="left"/>
              <w:rPr>
                <w:rFonts w:ascii="Times New Roman" w:hAnsi="Times New Roman"/>
                <w:bCs/>
                <w:kern w:val="0"/>
              </w:rPr>
            </w:pPr>
            <w:r w:rsidRPr="00AC2B6A">
              <w:rPr>
                <w:rFonts w:ascii="Times New Roman" w:hAnsi="Times New Roman"/>
              </w:rPr>
              <w:t>48</w:t>
            </w:r>
            <w:r w:rsidRPr="00AC2B6A">
              <w:rPr>
                <w:rFonts w:ascii="Times New Roman" w:hAnsi="Times New Roman"/>
              </w:rPr>
              <w:t>端口</w:t>
            </w:r>
            <w:proofErr w:type="gramStart"/>
            <w:r w:rsidRPr="00AC2B6A">
              <w:rPr>
                <w:rFonts w:ascii="Times New Roman" w:hAnsi="Times New Roman"/>
              </w:rPr>
              <w:t>千兆电接口</w:t>
            </w:r>
            <w:proofErr w:type="gramEnd"/>
            <w:r w:rsidRPr="00AC2B6A">
              <w:rPr>
                <w:rFonts w:ascii="Times New Roman" w:hAnsi="Times New Roman"/>
              </w:rPr>
              <w:t>板</w:t>
            </w:r>
          </w:p>
        </w:tc>
        <w:tc>
          <w:tcPr>
            <w:tcW w:w="5891" w:type="dxa"/>
            <w:shd w:val="clear" w:color="auto" w:fill="auto"/>
            <w:vAlign w:val="center"/>
          </w:tcPr>
          <w:p w:rsidR="00F6302E" w:rsidRPr="00AC2B6A" w:rsidRDefault="00F6302E" w:rsidP="001228D0">
            <w:pPr>
              <w:widowControl/>
              <w:spacing w:line="360" w:lineRule="auto"/>
              <w:jc w:val="left"/>
              <w:rPr>
                <w:rFonts w:ascii="Times New Roman" w:hAnsi="Times New Roman"/>
                <w:bCs/>
                <w:kern w:val="0"/>
              </w:rPr>
            </w:pPr>
            <w:r w:rsidRPr="00AC2B6A">
              <w:rPr>
                <w:rFonts w:ascii="Times New Roman" w:hAnsi="Times New Roman"/>
              </w:rPr>
              <w:t>48</w:t>
            </w:r>
            <w:r w:rsidRPr="00AC2B6A">
              <w:rPr>
                <w:rFonts w:ascii="Times New Roman" w:hAnsi="Times New Roman"/>
              </w:rPr>
              <w:t>端口百兆</w:t>
            </w:r>
            <w:r w:rsidRPr="00AC2B6A">
              <w:rPr>
                <w:rFonts w:ascii="Times New Roman" w:hAnsi="Times New Roman"/>
              </w:rPr>
              <w:t>/</w:t>
            </w:r>
            <w:r w:rsidRPr="00AC2B6A">
              <w:rPr>
                <w:rFonts w:ascii="Times New Roman" w:hAnsi="Times New Roman"/>
              </w:rPr>
              <w:t>千兆以太网电接口板（</w:t>
            </w:r>
            <w:r w:rsidRPr="00AC2B6A">
              <w:rPr>
                <w:rFonts w:ascii="Times New Roman" w:hAnsi="Times New Roman"/>
              </w:rPr>
              <w:t>EA,RJ45</w:t>
            </w:r>
            <w:r w:rsidRPr="00AC2B6A">
              <w:rPr>
                <w:rFonts w:ascii="Times New Roman" w:hAnsi="Times New Roman"/>
              </w:rPr>
              <w:t>）</w:t>
            </w:r>
          </w:p>
        </w:tc>
      </w:tr>
    </w:tbl>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万兆交换机</w:t>
      </w:r>
    </w:p>
    <w:tbl>
      <w:tblPr>
        <w:tblW w:w="8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4"/>
        <w:gridCol w:w="6424"/>
      </w:tblGrid>
      <w:tr w:rsidR="00F6302E" w:rsidRPr="00AC2B6A" w:rsidTr="001228D0">
        <w:trPr>
          <w:trHeight w:val="570"/>
        </w:trPr>
        <w:tc>
          <w:tcPr>
            <w:tcW w:w="1814" w:type="dxa"/>
            <w:shd w:val="clear" w:color="auto" w:fill="auto"/>
            <w:noWrap/>
            <w:vAlign w:val="center"/>
            <w:hideMark/>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lastRenderedPageBreak/>
              <w:t>指标项</w:t>
            </w:r>
          </w:p>
        </w:tc>
        <w:tc>
          <w:tcPr>
            <w:tcW w:w="6424" w:type="dxa"/>
            <w:shd w:val="clear" w:color="auto" w:fill="auto"/>
            <w:noWrap/>
            <w:vAlign w:val="center"/>
            <w:hideMark/>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配置及参数要求</w:t>
            </w:r>
          </w:p>
        </w:tc>
      </w:tr>
      <w:tr w:rsidR="00F6302E" w:rsidRPr="00AC2B6A" w:rsidTr="001228D0">
        <w:trPr>
          <w:trHeight w:val="285"/>
        </w:trPr>
        <w:tc>
          <w:tcPr>
            <w:tcW w:w="1814" w:type="dxa"/>
            <w:shd w:val="clear" w:color="auto" w:fill="auto"/>
            <w:noWrap/>
            <w:vAlign w:val="center"/>
            <w:hideMark/>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进网许可证</w:t>
            </w:r>
          </w:p>
        </w:tc>
        <w:tc>
          <w:tcPr>
            <w:tcW w:w="6424" w:type="dxa"/>
            <w:shd w:val="clear" w:color="auto" w:fill="auto"/>
            <w:hideMark/>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投标文件中提供投标产品的进网许可证。</w:t>
            </w:r>
          </w:p>
        </w:tc>
      </w:tr>
      <w:tr w:rsidR="00F6302E" w:rsidRPr="00AC2B6A" w:rsidTr="001228D0">
        <w:trPr>
          <w:trHeight w:val="975"/>
        </w:trPr>
        <w:tc>
          <w:tcPr>
            <w:tcW w:w="1814" w:type="dxa"/>
            <w:shd w:val="clear" w:color="auto" w:fill="auto"/>
            <w:noWrap/>
            <w:vAlign w:val="center"/>
            <w:hideMark/>
          </w:tcPr>
          <w:p w:rsidR="00F6302E" w:rsidRPr="00AC2B6A" w:rsidRDefault="00F6302E" w:rsidP="001228D0">
            <w:pPr>
              <w:widowControl/>
              <w:spacing w:line="360" w:lineRule="auto"/>
              <w:jc w:val="center"/>
              <w:rPr>
                <w:rFonts w:ascii="Times New Roman" w:hAnsi="Times New Roman"/>
                <w:bCs/>
                <w:kern w:val="0"/>
              </w:rPr>
            </w:pPr>
            <w:r w:rsidRPr="00AC2B6A">
              <w:rPr>
                <w:rFonts w:ascii="宋体" w:hAnsi="宋体" w:cs="宋体" w:hint="eastAsia"/>
                <w:bCs/>
                <w:kern w:val="0"/>
              </w:rPr>
              <w:t>★</w:t>
            </w:r>
            <w:r w:rsidRPr="00AC2B6A">
              <w:rPr>
                <w:rFonts w:ascii="Times New Roman" w:hAnsi="Times New Roman"/>
                <w:bCs/>
                <w:kern w:val="0"/>
              </w:rPr>
              <w:t>总体要求</w:t>
            </w:r>
          </w:p>
        </w:tc>
        <w:tc>
          <w:tcPr>
            <w:tcW w:w="6424" w:type="dxa"/>
            <w:shd w:val="clear" w:color="auto" w:fill="auto"/>
          </w:tcPr>
          <w:p w:rsidR="00F6302E" w:rsidRPr="00AC2B6A" w:rsidRDefault="00F6302E" w:rsidP="001228D0">
            <w:pPr>
              <w:widowControl/>
              <w:spacing w:line="360" w:lineRule="auto"/>
              <w:jc w:val="left"/>
              <w:rPr>
                <w:rFonts w:ascii="Times New Roman" w:hAnsi="Times New Roman"/>
                <w:bCs/>
                <w:kern w:val="0"/>
              </w:rPr>
            </w:pPr>
            <w:r w:rsidRPr="00AC2B6A">
              <w:rPr>
                <w:rFonts w:ascii="Times New Roman" w:hAnsi="Times New Roman"/>
                <w:bCs/>
                <w:kern w:val="0"/>
              </w:rPr>
              <w:t>交换容量</w:t>
            </w:r>
            <w:r w:rsidRPr="00AC2B6A">
              <w:rPr>
                <w:rFonts w:ascii="Times New Roman" w:hAnsi="Times New Roman"/>
                <w:bCs/>
                <w:kern w:val="0"/>
              </w:rPr>
              <w:t>≥1.28Tbps</w:t>
            </w:r>
            <w:r w:rsidRPr="00AC2B6A">
              <w:rPr>
                <w:rFonts w:ascii="Times New Roman" w:hAnsi="Times New Roman"/>
                <w:bCs/>
                <w:kern w:val="0"/>
              </w:rPr>
              <w:t>；包转发率</w:t>
            </w:r>
            <w:r w:rsidRPr="00AC2B6A">
              <w:rPr>
                <w:rFonts w:ascii="Times New Roman" w:hAnsi="Times New Roman"/>
                <w:bCs/>
                <w:kern w:val="0"/>
              </w:rPr>
              <w:t>≥960Mpps</w:t>
            </w:r>
            <w:r w:rsidRPr="00AC2B6A">
              <w:rPr>
                <w:rFonts w:ascii="Times New Roman" w:hAnsi="Times New Roman"/>
                <w:bCs/>
                <w:kern w:val="0"/>
              </w:rPr>
              <w:t>；为了提高设备可靠性，支持模块化可插拔双电源；支持</w:t>
            </w:r>
            <w:r w:rsidRPr="00AC2B6A">
              <w:rPr>
                <w:rFonts w:ascii="Times New Roman" w:hAnsi="Times New Roman"/>
                <w:bCs/>
                <w:kern w:val="0"/>
              </w:rPr>
              <w:t>1</w:t>
            </w:r>
            <w:r w:rsidRPr="00AC2B6A">
              <w:rPr>
                <w:rFonts w:ascii="Times New Roman" w:hAnsi="Times New Roman"/>
                <w:bCs/>
                <w:kern w:val="0"/>
              </w:rPr>
              <w:t>个扩展插槽；</w:t>
            </w:r>
            <w:r w:rsidRPr="00AC2B6A">
              <w:rPr>
                <w:rFonts w:ascii="Times New Roman" w:hAnsi="Times New Roman"/>
                <w:bCs/>
                <w:kern w:val="0"/>
              </w:rPr>
              <w:t>≥48</w:t>
            </w:r>
            <w:r w:rsidRPr="00AC2B6A">
              <w:rPr>
                <w:rFonts w:ascii="Times New Roman" w:hAnsi="Times New Roman"/>
                <w:bCs/>
                <w:kern w:val="0"/>
              </w:rPr>
              <w:t>个万兆光口，</w:t>
            </w:r>
            <w:r w:rsidRPr="00AC2B6A">
              <w:rPr>
                <w:rFonts w:ascii="Times New Roman" w:hAnsi="Times New Roman"/>
                <w:bCs/>
                <w:kern w:val="0"/>
              </w:rPr>
              <w:t>≥4</w:t>
            </w:r>
            <w:r w:rsidRPr="00AC2B6A">
              <w:rPr>
                <w:rFonts w:ascii="Times New Roman" w:hAnsi="Times New Roman"/>
                <w:bCs/>
                <w:kern w:val="0"/>
              </w:rPr>
              <w:t>个</w:t>
            </w:r>
            <w:r w:rsidRPr="00AC2B6A">
              <w:rPr>
                <w:rFonts w:ascii="Times New Roman" w:hAnsi="Times New Roman"/>
                <w:bCs/>
                <w:kern w:val="0"/>
              </w:rPr>
              <w:t>40G QSFP+</w:t>
            </w:r>
            <w:r w:rsidRPr="00AC2B6A">
              <w:rPr>
                <w:rFonts w:ascii="Times New Roman" w:hAnsi="Times New Roman"/>
                <w:bCs/>
                <w:kern w:val="0"/>
              </w:rPr>
              <w:t>端口。</w:t>
            </w:r>
          </w:p>
        </w:tc>
      </w:tr>
      <w:tr w:rsidR="00F6302E" w:rsidRPr="00AC2B6A" w:rsidTr="001228D0">
        <w:trPr>
          <w:trHeight w:val="356"/>
        </w:trPr>
        <w:tc>
          <w:tcPr>
            <w:tcW w:w="1814" w:type="dxa"/>
            <w:shd w:val="clear" w:color="auto" w:fill="auto"/>
            <w:noWrap/>
            <w:vAlign w:val="center"/>
          </w:tcPr>
          <w:p w:rsidR="00F6302E" w:rsidRPr="00AC2B6A" w:rsidRDefault="00F6302E" w:rsidP="001228D0">
            <w:pPr>
              <w:widowControl/>
              <w:spacing w:line="360" w:lineRule="auto"/>
              <w:jc w:val="center"/>
              <w:rPr>
                <w:rFonts w:ascii="Times New Roman" w:hAnsi="Times New Roman"/>
                <w:bCs/>
                <w:kern w:val="0"/>
              </w:rPr>
            </w:pPr>
            <w:proofErr w:type="spellStart"/>
            <w:r w:rsidRPr="00AC2B6A">
              <w:rPr>
                <w:rFonts w:ascii="Times New Roman" w:hAnsi="Times New Roman"/>
                <w:bCs/>
                <w:kern w:val="0"/>
              </w:rPr>
              <w:t>Vlan</w:t>
            </w:r>
            <w:proofErr w:type="spellEnd"/>
          </w:p>
        </w:tc>
        <w:tc>
          <w:tcPr>
            <w:tcW w:w="6424" w:type="dxa"/>
            <w:shd w:val="clear" w:color="auto" w:fill="auto"/>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二层功能支持</w:t>
            </w:r>
            <w:r w:rsidRPr="00AC2B6A">
              <w:rPr>
                <w:rFonts w:ascii="Times New Roman" w:hAnsi="Times New Roman"/>
                <w:bCs/>
                <w:kern w:val="0"/>
              </w:rPr>
              <w:t>4K</w:t>
            </w:r>
            <w:proofErr w:type="gramStart"/>
            <w:r w:rsidRPr="00AC2B6A">
              <w:rPr>
                <w:rFonts w:ascii="Times New Roman" w:hAnsi="Times New Roman"/>
                <w:bCs/>
                <w:kern w:val="0"/>
              </w:rPr>
              <w:t>个</w:t>
            </w:r>
            <w:proofErr w:type="gramEnd"/>
            <w:r w:rsidRPr="00AC2B6A">
              <w:rPr>
                <w:rFonts w:ascii="Times New Roman" w:hAnsi="Times New Roman"/>
                <w:bCs/>
                <w:kern w:val="0"/>
              </w:rPr>
              <w:t>VLAN</w:t>
            </w:r>
            <w:r w:rsidRPr="00AC2B6A">
              <w:rPr>
                <w:rFonts w:ascii="Times New Roman" w:hAnsi="Times New Roman"/>
                <w:bCs/>
                <w:kern w:val="0"/>
              </w:rPr>
              <w:t>。</w:t>
            </w:r>
          </w:p>
        </w:tc>
      </w:tr>
      <w:tr w:rsidR="00F6302E" w:rsidRPr="00AC2B6A" w:rsidTr="001228D0">
        <w:trPr>
          <w:trHeight w:val="419"/>
        </w:trPr>
        <w:tc>
          <w:tcPr>
            <w:tcW w:w="1814" w:type="dxa"/>
            <w:shd w:val="clear" w:color="auto" w:fill="auto"/>
            <w:noWrap/>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SDN</w:t>
            </w:r>
          </w:p>
        </w:tc>
        <w:tc>
          <w:tcPr>
            <w:tcW w:w="6424" w:type="dxa"/>
            <w:shd w:val="clear" w:color="auto" w:fill="auto"/>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支持</w:t>
            </w:r>
            <w:proofErr w:type="spellStart"/>
            <w:r w:rsidRPr="00AC2B6A">
              <w:rPr>
                <w:rFonts w:ascii="Times New Roman" w:hAnsi="Times New Roman"/>
                <w:bCs/>
                <w:kern w:val="0"/>
              </w:rPr>
              <w:t>OpenFlow</w:t>
            </w:r>
            <w:proofErr w:type="spellEnd"/>
            <w:r w:rsidRPr="00AC2B6A">
              <w:rPr>
                <w:rFonts w:ascii="Times New Roman" w:hAnsi="Times New Roman"/>
                <w:bCs/>
                <w:kern w:val="0"/>
              </w:rPr>
              <w:t xml:space="preserve"> 1.3</w:t>
            </w:r>
          </w:p>
        </w:tc>
      </w:tr>
      <w:tr w:rsidR="00F6302E" w:rsidRPr="00AC2B6A" w:rsidTr="001228D0">
        <w:trPr>
          <w:trHeight w:val="553"/>
        </w:trPr>
        <w:tc>
          <w:tcPr>
            <w:tcW w:w="1814" w:type="dxa"/>
            <w:shd w:val="clear" w:color="auto" w:fill="auto"/>
            <w:noWrap/>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安全功能</w:t>
            </w:r>
          </w:p>
        </w:tc>
        <w:tc>
          <w:tcPr>
            <w:tcW w:w="6424" w:type="dxa"/>
            <w:shd w:val="clear" w:color="auto" w:fill="auto"/>
          </w:tcPr>
          <w:p w:rsidR="00F6302E" w:rsidRPr="00AC2B6A" w:rsidRDefault="00F6302E" w:rsidP="001228D0">
            <w:pPr>
              <w:widowControl/>
              <w:spacing w:line="360" w:lineRule="auto"/>
              <w:jc w:val="left"/>
              <w:rPr>
                <w:rFonts w:ascii="Times New Roman" w:hAnsi="Times New Roman"/>
                <w:bCs/>
                <w:kern w:val="0"/>
              </w:rPr>
            </w:pPr>
            <w:r w:rsidRPr="00AC2B6A">
              <w:rPr>
                <w:rFonts w:ascii="Times New Roman" w:hAnsi="Times New Roman"/>
                <w:bCs/>
                <w:kern w:val="0"/>
              </w:rPr>
              <w:t>NFPP</w:t>
            </w:r>
            <w:r w:rsidRPr="00AC2B6A">
              <w:rPr>
                <w:rFonts w:ascii="Times New Roman" w:hAnsi="Times New Roman"/>
                <w:bCs/>
                <w:kern w:val="0"/>
              </w:rPr>
              <w:t>、</w:t>
            </w:r>
            <w:r w:rsidRPr="00AC2B6A">
              <w:rPr>
                <w:rFonts w:ascii="Times New Roman" w:hAnsi="Times New Roman"/>
                <w:bCs/>
                <w:kern w:val="0"/>
              </w:rPr>
              <w:t>CPP</w:t>
            </w:r>
            <w:r w:rsidRPr="00AC2B6A">
              <w:rPr>
                <w:rFonts w:ascii="Times New Roman" w:hAnsi="Times New Roman"/>
                <w:bCs/>
                <w:kern w:val="0"/>
              </w:rPr>
              <w:t>、防</w:t>
            </w:r>
            <w:r w:rsidRPr="00AC2B6A">
              <w:rPr>
                <w:rFonts w:ascii="Times New Roman" w:hAnsi="Times New Roman"/>
                <w:bCs/>
                <w:kern w:val="0"/>
              </w:rPr>
              <w:t>DOS</w:t>
            </w:r>
            <w:r w:rsidRPr="00AC2B6A">
              <w:rPr>
                <w:rFonts w:ascii="Times New Roman" w:hAnsi="Times New Roman"/>
                <w:bCs/>
                <w:kern w:val="0"/>
              </w:rPr>
              <w:t>攻击、非法数据包检测、数据加密、支持基于标准、扩</w:t>
            </w:r>
            <w:r w:rsidRPr="00AC2B6A">
              <w:rPr>
                <w:rFonts w:ascii="Times New Roman" w:hAnsi="Times New Roman"/>
                <w:bCs/>
                <w:kern w:val="0"/>
              </w:rPr>
              <w:t xml:space="preserve"> </w:t>
            </w:r>
            <w:r w:rsidRPr="00AC2B6A">
              <w:rPr>
                <w:rFonts w:ascii="Times New Roman" w:hAnsi="Times New Roman"/>
                <w:bCs/>
                <w:kern w:val="0"/>
              </w:rPr>
              <w:t>展、</w:t>
            </w:r>
            <w:r w:rsidRPr="00AC2B6A">
              <w:rPr>
                <w:rFonts w:ascii="Times New Roman" w:hAnsi="Times New Roman"/>
                <w:bCs/>
                <w:kern w:val="0"/>
              </w:rPr>
              <w:t>ACL</w:t>
            </w:r>
            <w:r w:rsidRPr="00AC2B6A">
              <w:rPr>
                <w:rFonts w:ascii="Times New Roman" w:hAnsi="Times New Roman"/>
                <w:bCs/>
                <w:kern w:val="0"/>
              </w:rPr>
              <w:t>报文过滤、支持广播报文抑制</w:t>
            </w:r>
          </w:p>
        </w:tc>
      </w:tr>
      <w:tr w:rsidR="00F6302E" w:rsidRPr="00AC2B6A" w:rsidTr="001228D0">
        <w:trPr>
          <w:trHeight w:val="577"/>
        </w:trPr>
        <w:tc>
          <w:tcPr>
            <w:tcW w:w="1814" w:type="dxa"/>
            <w:shd w:val="clear" w:color="auto" w:fill="auto"/>
            <w:noWrap/>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虚拟化</w:t>
            </w:r>
          </w:p>
        </w:tc>
        <w:tc>
          <w:tcPr>
            <w:tcW w:w="6424" w:type="dxa"/>
            <w:shd w:val="clear" w:color="auto" w:fill="auto"/>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支持虚拟化技术，将多台设备虚拟成</w:t>
            </w:r>
            <w:r w:rsidRPr="00AC2B6A">
              <w:rPr>
                <w:rFonts w:ascii="Times New Roman" w:hAnsi="Times New Roman"/>
                <w:bCs/>
                <w:kern w:val="0"/>
              </w:rPr>
              <w:t>1</w:t>
            </w:r>
            <w:r w:rsidRPr="00AC2B6A">
              <w:rPr>
                <w:rFonts w:ascii="Times New Roman" w:hAnsi="Times New Roman"/>
                <w:bCs/>
                <w:kern w:val="0"/>
              </w:rPr>
              <w:t>台</w:t>
            </w:r>
          </w:p>
        </w:tc>
      </w:tr>
      <w:tr w:rsidR="00F6302E" w:rsidRPr="00AC2B6A" w:rsidTr="001228D0">
        <w:trPr>
          <w:trHeight w:val="273"/>
        </w:trPr>
        <w:tc>
          <w:tcPr>
            <w:tcW w:w="1814" w:type="dxa"/>
            <w:shd w:val="clear" w:color="auto" w:fill="auto"/>
            <w:noWrap/>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环网协议</w:t>
            </w:r>
          </w:p>
        </w:tc>
        <w:tc>
          <w:tcPr>
            <w:tcW w:w="6424" w:type="dxa"/>
            <w:shd w:val="clear" w:color="auto" w:fill="auto"/>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支持</w:t>
            </w:r>
            <w:r w:rsidRPr="00AC2B6A">
              <w:rPr>
                <w:rFonts w:ascii="Times New Roman" w:hAnsi="Times New Roman"/>
                <w:bCs/>
                <w:kern w:val="0"/>
              </w:rPr>
              <w:t>G.8023</w:t>
            </w:r>
            <w:r w:rsidRPr="00AC2B6A">
              <w:rPr>
                <w:rFonts w:ascii="Times New Roman" w:hAnsi="Times New Roman"/>
                <w:bCs/>
                <w:kern w:val="0"/>
              </w:rPr>
              <w:t>国际标准环网协议</w:t>
            </w:r>
            <w:r w:rsidRPr="00AC2B6A">
              <w:rPr>
                <w:rFonts w:ascii="Times New Roman" w:hAnsi="Times New Roman"/>
                <w:bCs/>
                <w:kern w:val="0"/>
              </w:rPr>
              <w:t>ERPS</w:t>
            </w:r>
          </w:p>
        </w:tc>
      </w:tr>
      <w:tr w:rsidR="00F6302E" w:rsidRPr="00AC2B6A" w:rsidTr="001228D0">
        <w:trPr>
          <w:trHeight w:val="588"/>
        </w:trPr>
        <w:tc>
          <w:tcPr>
            <w:tcW w:w="1814" w:type="dxa"/>
            <w:shd w:val="clear" w:color="auto" w:fill="auto"/>
            <w:noWrap/>
            <w:vAlign w:val="center"/>
          </w:tcPr>
          <w:p w:rsidR="00F6302E" w:rsidRPr="00AC2B6A" w:rsidRDefault="00F6302E" w:rsidP="001228D0">
            <w:pPr>
              <w:widowControl/>
              <w:spacing w:line="360" w:lineRule="auto"/>
              <w:jc w:val="center"/>
              <w:rPr>
                <w:rFonts w:ascii="Times New Roman" w:hAnsi="Times New Roman"/>
                <w:bCs/>
                <w:kern w:val="0"/>
              </w:rPr>
            </w:pPr>
            <w:r w:rsidRPr="00AC2B6A">
              <w:rPr>
                <w:rFonts w:ascii="Times New Roman" w:hAnsi="Times New Roman"/>
                <w:bCs/>
                <w:kern w:val="0"/>
              </w:rPr>
              <w:t>管理方式</w:t>
            </w:r>
          </w:p>
        </w:tc>
        <w:tc>
          <w:tcPr>
            <w:tcW w:w="6424" w:type="dxa"/>
            <w:shd w:val="clear" w:color="auto" w:fill="auto"/>
          </w:tcPr>
          <w:p w:rsidR="00F6302E" w:rsidRPr="00AC2B6A" w:rsidRDefault="00F6302E" w:rsidP="001228D0">
            <w:pPr>
              <w:widowControl/>
              <w:spacing w:line="360" w:lineRule="auto"/>
              <w:jc w:val="left"/>
              <w:rPr>
                <w:rFonts w:ascii="Times New Roman" w:hAnsi="Times New Roman"/>
                <w:bCs/>
                <w:kern w:val="0"/>
              </w:rPr>
            </w:pPr>
            <w:r w:rsidRPr="00AC2B6A">
              <w:rPr>
                <w:rFonts w:ascii="Times New Roman" w:hAnsi="Times New Roman"/>
                <w:bCs/>
                <w:kern w:val="0"/>
              </w:rPr>
              <w:t>SNMP</w:t>
            </w:r>
            <w:r w:rsidRPr="00AC2B6A">
              <w:rPr>
                <w:rFonts w:ascii="Times New Roman" w:hAnsi="Times New Roman"/>
                <w:bCs/>
                <w:kern w:val="0"/>
              </w:rPr>
              <w:t>、</w:t>
            </w:r>
            <w:r w:rsidRPr="00AC2B6A">
              <w:rPr>
                <w:rFonts w:ascii="Times New Roman" w:hAnsi="Times New Roman"/>
                <w:bCs/>
                <w:kern w:val="0"/>
              </w:rPr>
              <w:t>Telnet</w:t>
            </w:r>
            <w:r w:rsidRPr="00AC2B6A">
              <w:rPr>
                <w:rFonts w:ascii="Times New Roman" w:hAnsi="Times New Roman"/>
                <w:bCs/>
                <w:kern w:val="0"/>
              </w:rPr>
              <w:t>、</w:t>
            </w:r>
            <w:r w:rsidRPr="00AC2B6A">
              <w:rPr>
                <w:rFonts w:ascii="Times New Roman" w:hAnsi="Times New Roman"/>
                <w:bCs/>
                <w:kern w:val="0"/>
              </w:rPr>
              <w:t>Console</w:t>
            </w:r>
            <w:r w:rsidRPr="00AC2B6A">
              <w:rPr>
                <w:rFonts w:ascii="Times New Roman" w:hAnsi="Times New Roman"/>
                <w:bCs/>
                <w:kern w:val="0"/>
              </w:rPr>
              <w:t>、</w:t>
            </w:r>
            <w:r w:rsidRPr="00AC2B6A">
              <w:rPr>
                <w:rFonts w:ascii="Times New Roman" w:hAnsi="Times New Roman"/>
                <w:bCs/>
                <w:kern w:val="0"/>
              </w:rPr>
              <w:t>MGMT</w:t>
            </w:r>
            <w:r w:rsidRPr="00AC2B6A">
              <w:rPr>
                <w:rFonts w:ascii="Times New Roman" w:hAnsi="Times New Roman"/>
                <w:bCs/>
                <w:kern w:val="0"/>
              </w:rPr>
              <w:t>、</w:t>
            </w:r>
            <w:r w:rsidRPr="00AC2B6A">
              <w:rPr>
                <w:rFonts w:ascii="Times New Roman" w:hAnsi="Times New Roman"/>
                <w:bCs/>
                <w:kern w:val="0"/>
              </w:rPr>
              <w:t>RMON</w:t>
            </w:r>
            <w:r w:rsidRPr="00AC2B6A">
              <w:rPr>
                <w:rFonts w:ascii="Times New Roman" w:hAnsi="Times New Roman"/>
                <w:bCs/>
                <w:kern w:val="0"/>
              </w:rPr>
              <w:t>、</w:t>
            </w:r>
            <w:r w:rsidRPr="00AC2B6A">
              <w:rPr>
                <w:rFonts w:ascii="Times New Roman" w:hAnsi="Times New Roman"/>
                <w:bCs/>
                <w:kern w:val="0"/>
              </w:rPr>
              <w:t>SSH</w:t>
            </w:r>
            <w:r w:rsidRPr="00AC2B6A">
              <w:rPr>
                <w:rFonts w:ascii="Times New Roman" w:hAnsi="Times New Roman"/>
                <w:bCs/>
                <w:kern w:val="0"/>
              </w:rPr>
              <w:t>、</w:t>
            </w:r>
            <w:r w:rsidRPr="00AC2B6A">
              <w:rPr>
                <w:rFonts w:ascii="Times New Roman" w:hAnsi="Times New Roman"/>
                <w:bCs/>
                <w:kern w:val="0"/>
              </w:rPr>
              <w:t>FTP/TFTP</w:t>
            </w:r>
            <w:r w:rsidRPr="00AC2B6A">
              <w:rPr>
                <w:rFonts w:ascii="Times New Roman" w:hAnsi="Times New Roman"/>
                <w:bCs/>
                <w:kern w:val="0"/>
              </w:rPr>
              <w:t>文件上下载</w:t>
            </w:r>
            <w:r w:rsidRPr="00AC2B6A">
              <w:rPr>
                <w:rFonts w:ascii="Times New Roman" w:hAnsi="Times New Roman"/>
                <w:bCs/>
                <w:kern w:val="0"/>
              </w:rPr>
              <w:t xml:space="preserve"> </w:t>
            </w:r>
            <w:r w:rsidRPr="00AC2B6A">
              <w:rPr>
                <w:rFonts w:ascii="Times New Roman" w:hAnsi="Times New Roman"/>
                <w:bCs/>
                <w:kern w:val="0"/>
              </w:rPr>
              <w:t>管理、支持</w:t>
            </w:r>
            <w:r w:rsidRPr="00AC2B6A">
              <w:rPr>
                <w:rFonts w:ascii="Times New Roman" w:hAnsi="Times New Roman"/>
                <w:bCs/>
                <w:kern w:val="0"/>
              </w:rPr>
              <w:t>NTP</w:t>
            </w:r>
            <w:r w:rsidRPr="00AC2B6A">
              <w:rPr>
                <w:rFonts w:ascii="Times New Roman" w:hAnsi="Times New Roman"/>
                <w:bCs/>
                <w:kern w:val="0"/>
              </w:rPr>
              <w:t>时钟、支持</w:t>
            </w:r>
            <w:proofErr w:type="spellStart"/>
            <w:r w:rsidRPr="00AC2B6A">
              <w:rPr>
                <w:rFonts w:ascii="Times New Roman" w:hAnsi="Times New Roman"/>
                <w:bCs/>
                <w:kern w:val="0"/>
              </w:rPr>
              <w:t>Syslog</w:t>
            </w:r>
            <w:proofErr w:type="spellEnd"/>
            <w:r w:rsidRPr="00AC2B6A">
              <w:rPr>
                <w:rFonts w:ascii="Times New Roman" w:hAnsi="Times New Roman"/>
                <w:bCs/>
                <w:kern w:val="0"/>
              </w:rPr>
              <w:t>、支持</w:t>
            </w:r>
            <w:r w:rsidRPr="00AC2B6A">
              <w:rPr>
                <w:rFonts w:ascii="Times New Roman" w:hAnsi="Times New Roman"/>
                <w:bCs/>
                <w:kern w:val="0"/>
              </w:rPr>
              <w:t>SPAN/RSPAN</w:t>
            </w:r>
          </w:p>
        </w:tc>
      </w:tr>
    </w:tbl>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光纤交换机</w:t>
      </w:r>
    </w:p>
    <w:tbl>
      <w:tblPr>
        <w:tblW w:w="8222" w:type="dxa"/>
        <w:tblInd w:w="-5" w:type="dxa"/>
        <w:tblLook w:val="0000"/>
      </w:tblPr>
      <w:tblGrid>
        <w:gridCol w:w="1814"/>
        <w:gridCol w:w="6408"/>
      </w:tblGrid>
      <w:tr w:rsidR="00F6302E" w:rsidRPr="00AC2B6A" w:rsidTr="001228D0">
        <w:trPr>
          <w:trHeight w:val="354"/>
        </w:trPr>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rsidR="00F6302E" w:rsidRPr="00AC2B6A" w:rsidRDefault="00F6302E" w:rsidP="001228D0">
            <w:pPr>
              <w:widowControl/>
              <w:spacing w:line="360" w:lineRule="auto"/>
              <w:jc w:val="center"/>
              <w:rPr>
                <w:rFonts w:ascii="Times New Roman" w:hAnsi="Times New Roman"/>
                <w:b/>
                <w:color w:val="000000"/>
                <w:kern w:val="0"/>
                <w:szCs w:val="21"/>
              </w:rPr>
            </w:pPr>
            <w:r w:rsidRPr="00AC2B6A">
              <w:rPr>
                <w:rFonts w:ascii="Times New Roman" w:hAnsi="Times New Roman"/>
                <w:b/>
                <w:color w:val="000000"/>
                <w:kern w:val="0"/>
                <w:szCs w:val="21"/>
              </w:rPr>
              <w:t>指标项</w:t>
            </w:r>
          </w:p>
        </w:tc>
        <w:tc>
          <w:tcPr>
            <w:tcW w:w="6408" w:type="dxa"/>
            <w:tcBorders>
              <w:top w:val="single" w:sz="4" w:space="0" w:color="auto"/>
              <w:left w:val="nil"/>
              <w:bottom w:val="single" w:sz="4" w:space="0" w:color="auto"/>
              <w:right w:val="single" w:sz="4" w:space="0" w:color="auto"/>
            </w:tcBorders>
            <w:shd w:val="clear" w:color="auto" w:fill="auto"/>
            <w:vAlign w:val="center"/>
          </w:tcPr>
          <w:p w:rsidR="00F6302E" w:rsidRPr="00AC2B6A" w:rsidRDefault="00F6302E" w:rsidP="001228D0">
            <w:pPr>
              <w:widowControl/>
              <w:spacing w:line="360" w:lineRule="auto"/>
              <w:jc w:val="center"/>
              <w:rPr>
                <w:rFonts w:ascii="Times New Roman" w:hAnsi="Times New Roman"/>
                <w:b/>
                <w:color w:val="000000"/>
                <w:kern w:val="0"/>
                <w:szCs w:val="21"/>
              </w:rPr>
            </w:pPr>
            <w:r w:rsidRPr="00AC2B6A">
              <w:rPr>
                <w:rFonts w:ascii="Times New Roman" w:hAnsi="Times New Roman"/>
                <w:b/>
                <w:color w:val="000000"/>
                <w:kern w:val="0"/>
                <w:szCs w:val="21"/>
              </w:rPr>
              <w:t>配置及参数要求</w:t>
            </w:r>
          </w:p>
        </w:tc>
      </w:tr>
      <w:tr w:rsidR="00F6302E" w:rsidRPr="00AC2B6A" w:rsidTr="001228D0">
        <w:trPr>
          <w:trHeight w:val="620"/>
        </w:trPr>
        <w:tc>
          <w:tcPr>
            <w:tcW w:w="1814" w:type="dxa"/>
            <w:tcBorders>
              <w:top w:val="nil"/>
              <w:left w:val="single" w:sz="4" w:space="0" w:color="auto"/>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left"/>
              <w:rPr>
                <w:rFonts w:ascii="Times New Roman" w:hAnsi="Times New Roman"/>
                <w:color w:val="000000"/>
                <w:szCs w:val="21"/>
              </w:rPr>
            </w:pPr>
            <w:r w:rsidRPr="00AC2B6A">
              <w:rPr>
                <w:rFonts w:ascii="宋体" w:hAnsi="宋体" w:cs="宋体" w:hint="eastAsia"/>
                <w:color w:val="000000"/>
                <w:szCs w:val="21"/>
              </w:rPr>
              <w:t>★</w:t>
            </w:r>
            <w:r w:rsidRPr="00AC2B6A">
              <w:rPr>
                <w:rFonts w:ascii="Times New Roman" w:hAnsi="Times New Roman"/>
                <w:color w:val="000000"/>
                <w:szCs w:val="21"/>
              </w:rPr>
              <w:t>光纤端口要求</w:t>
            </w:r>
          </w:p>
        </w:tc>
        <w:tc>
          <w:tcPr>
            <w:tcW w:w="6408" w:type="dxa"/>
            <w:tcBorders>
              <w:top w:val="nil"/>
              <w:left w:val="nil"/>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left"/>
              <w:rPr>
                <w:rFonts w:ascii="Times New Roman" w:hAnsi="Times New Roman"/>
                <w:color w:val="000000"/>
                <w:szCs w:val="21"/>
              </w:rPr>
            </w:pPr>
            <w:r w:rsidRPr="00AC2B6A">
              <w:rPr>
                <w:rFonts w:ascii="Times New Roman" w:hAnsi="Times New Roman"/>
                <w:color w:val="000000"/>
                <w:szCs w:val="21"/>
              </w:rPr>
              <w:t>每台配置</w:t>
            </w:r>
            <w:r w:rsidRPr="00AC2B6A">
              <w:rPr>
                <w:rFonts w:ascii="Times New Roman" w:hAnsi="Times New Roman"/>
                <w:color w:val="000000"/>
                <w:szCs w:val="21"/>
              </w:rPr>
              <w:t>24</w:t>
            </w:r>
            <w:r w:rsidRPr="00AC2B6A">
              <w:rPr>
                <w:rFonts w:ascii="Times New Roman" w:hAnsi="Times New Roman"/>
                <w:color w:val="000000"/>
                <w:szCs w:val="21"/>
              </w:rPr>
              <w:t>个</w:t>
            </w:r>
            <w:r w:rsidRPr="00AC2B6A">
              <w:rPr>
                <w:rFonts w:ascii="Times New Roman" w:hAnsi="Times New Roman"/>
                <w:color w:val="000000"/>
                <w:szCs w:val="21"/>
              </w:rPr>
              <w:t>8Gbps FC</w:t>
            </w:r>
            <w:r w:rsidRPr="00AC2B6A">
              <w:rPr>
                <w:rFonts w:ascii="Times New Roman" w:hAnsi="Times New Roman"/>
                <w:color w:val="000000"/>
                <w:szCs w:val="21"/>
              </w:rPr>
              <w:t>端口，每个交换机提供</w:t>
            </w:r>
            <w:r w:rsidRPr="00AC2B6A">
              <w:rPr>
                <w:rFonts w:ascii="Times New Roman" w:hAnsi="Times New Roman"/>
                <w:color w:val="000000"/>
                <w:szCs w:val="21"/>
              </w:rPr>
              <w:t>24</w:t>
            </w:r>
            <w:r w:rsidRPr="00AC2B6A">
              <w:rPr>
                <w:rFonts w:ascii="Times New Roman" w:hAnsi="Times New Roman"/>
                <w:color w:val="000000"/>
                <w:szCs w:val="21"/>
              </w:rPr>
              <w:t>个光纤模块并开通</w:t>
            </w:r>
            <w:r w:rsidRPr="00AC2B6A">
              <w:rPr>
                <w:rFonts w:ascii="Times New Roman" w:hAnsi="Times New Roman"/>
                <w:color w:val="000000"/>
                <w:szCs w:val="21"/>
              </w:rPr>
              <w:t>24</w:t>
            </w:r>
            <w:r w:rsidRPr="00AC2B6A">
              <w:rPr>
                <w:rFonts w:ascii="Times New Roman" w:hAnsi="Times New Roman"/>
                <w:color w:val="000000"/>
                <w:szCs w:val="21"/>
              </w:rPr>
              <w:t>口</w:t>
            </w:r>
            <w:r w:rsidRPr="00AC2B6A">
              <w:rPr>
                <w:rFonts w:ascii="Times New Roman" w:hAnsi="Times New Roman"/>
                <w:color w:val="000000"/>
                <w:szCs w:val="21"/>
              </w:rPr>
              <w:t>License</w:t>
            </w:r>
            <w:r w:rsidRPr="00AC2B6A">
              <w:rPr>
                <w:rFonts w:ascii="Times New Roman" w:hAnsi="Times New Roman"/>
                <w:color w:val="000000"/>
                <w:szCs w:val="21"/>
              </w:rPr>
              <w:t>许可，配置</w:t>
            </w:r>
            <w:r w:rsidRPr="00AC2B6A">
              <w:rPr>
                <w:rFonts w:ascii="Times New Roman" w:hAnsi="Times New Roman"/>
                <w:color w:val="000000"/>
                <w:szCs w:val="21"/>
              </w:rPr>
              <w:t>24</w:t>
            </w:r>
            <w:r w:rsidRPr="00AC2B6A">
              <w:rPr>
                <w:rFonts w:ascii="Times New Roman" w:hAnsi="Times New Roman"/>
                <w:color w:val="000000"/>
                <w:szCs w:val="21"/>
              </w:rPr>
              <w:t>个</w:t>
            </w:r>
            <w:r w:rsidRPr="00AC2B6A">
              <w:rPr>
                <w:rFonts w:ascii="Times New Roman" w:hAnsi="Times New Roman"/>
                <w:color w:val="000000"/>
                <w:szCs w:val="21"/>
              </w:rPr>
              <w:t>8Gb</w:t>
            </w:r>
            <w:proofErr w:type="gramStart"/>
            <w:r w:rsidRPr="00AC2B6A">
              <w:rPr>
                <w:rFonts w:ascii="Times New Roman" w:hAnsi="Times New Roman"/>
                <w:color w:val="000000"/>
                <w:szCs w:val="21"/>
              </w:rPr>
              <w:t>多模光模块</w:t>
            </w:r>
            <w:proofErr w:type="gramEnd"/>
          </w:p>
        </w:tc>
      </w:tr>
      <w:tr w:rsidR="00F6302E" w:rsidRPr="00AC2B6A" w:rsidTr="001228D0">
        <w:trPr>
          <w:trHeight w:val="289"/>
        </w:trPr>
        <w:tc>
          <w:tcPr>
            <w:tcW w:w="1814" w:type="dxa"/>
            <w:tcBorders>
              <w:top w:val="nil"/>
              <w:left w:val="single" w:sz="4" w:space="0" w:color="auto"/>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rPr>
                <w:rFonts w:ascii="Times New Roman" w:hAnsi="Times New Roman"/>
                <w:color w:val="000000"/>
                <w:szCs w:val="21"/>
              </w:rPr>
            </w:pPr>
            <w:r w:rsidRPr="00AC2B6A">
              <w:rPr>
                <w:rFonts w:ascii="Times New Roman" w:hAnsi="Times New Roman"/>
                <w:color w:val="000000"/>
                <w:szCs w:val="21"/>
              </w:rPr>
              <w:t>主要功能支持</w:t>
            </w:r>
          </w:p>
        </w:tc>
        <w:tc>
          <w:tcPr>
            <w:tcW w:w="6408" w:type="dxa"/>
            <w:tcBorders>
              <w:top w:val="nil"/>
              <w:left w:val="nil"/>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center"/>
              <w:rPr>
                <w:rFonts w:ascii="Times New Roman" w:hAnsi="Times New Roman"/>
                <w:color w:val="000000"/>
                <w:szCs w:val="21"/>
              </w:rPr>
            </w:pPr>
            <w:r w:rsidRPr="00AC2B6A">
              <w:rPr>
                <w:rFonts w:ascii="Times New Roman" w:hAnsi="Times New Roman"/>
                <w:color w:val="000000"/>
                <w:szCs w:val="21"/>
              </w:rPr>
              <w:t>配置级联许可，支持多链路捆绑，支持硬件及软件分区。</w:t>
            </w:r>
          </w:p>
        </w:tc>
      </w:tr>
      <w:tr w:rsidR="00F6302E" w:rsidRPr="00AC2B6A" w:rsidTr="001228D0">
        <w:trPr>
          <w:trHeight w:val="60"/>
        </w:trPr>
        <w:tc>
          <w:tcPr>
            <w:tcW w:w="1814" w:type="dxa"/>
            <w:tcBorders>
              <w:top w:val="nil"/>
              <w:left w:val="single" w:sz="4" w:space="0" w:color="auto"/>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center"/>
              <w:rPr>
                <w:rFonts w:ascii="Times New Roman" w:hAnsi="Times New Roman"/>
                <w:color w:val="000000"/>
                <w:szCs w:val="21"/>
              </w:rPr>
            </w:pPr>
            <w:r w:rsidRPr="00AC2B6A">
              <w:rPr>
                <w:rFonts w:ascii="Times New Roman" w:hAnsi="Times New Roman"/>
                <w:color w:val="000000"/>
                <w:szCs w:val="21"/>
              </w:rPr>
              <w:t>管理界面</w:t>
            </w:r>
          </w:p>
        </w:tc>
        <w:tc>
          <w:tcPr>
            <w:tcW w:w="6408" w:type="dxa"/>
            <w:tcBorders>
              <w:top w:val="nil"/>
              <w:left w:val="nil"/>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center"/>
              <w:rPr>
                <w:rFonts w:ascii="Times New Roman" w:hAnsi="Times New Roman"/>
                <w:color w:val="000000"/>
                <w:szCs w:val="21"/>
              </w:rPr>
            </w:pPr>
            <w:r w:rsidRPr="00AC2B6A">
              <w:rPr>
                <w:rFonts w:ascii="Times New Roman" w:hAnsi="Times New Roman"/>
                <w:color w:val="000000"/>
                <w:szCs w:val="21"/>
              </w:rPr>
              <w:t>图形化界面管理，支持</w:t>
            </w:r>
            <w:r w:rsidRPr="00AC2B6A">
              <w:rPr>
                <w:rFonts w:ascii="Times New Roman" w:hAnsi="Times New Roman"/>
                <w:color w:val="000000"/>
                <w:szCs w:val="21"/>
              </w:rPr>
              <w:t>SNMP</w:t>
            </w:r>
            <w:r w:rsidRPr="00AC2B6A">
              <w:rPr>
                <w:rFonts w:ascii="Times New Roman" w:hAnsi="Times New Roman"/>
                <w:color w:val="000000"/>
                <w:szCs w:val="21"/>
              </w:rPr>
              <w:t>、</w:t>
            </w:r>
            <w:r w:rsidRPr="00AC2B6A">
              <w:rPr>
                <w:rFonts w:ascii="Times New Roman" w:hAnsi="Times New Roman"/>
                <w:color w:val="000000"/>
                <w:szCs w:val="21"/>
              </w:rPr>
              <w:t>Telnet,</w:t>
            </w:r>
            <w:r w:rsidRPr="00AC2B6A">
              <w:rPr>
                <w:rFonts w:ascii="Times New Roman" w:hAnsi="Times New Roman"/>
                <w:color w:val="000000"/>
                <w:szCs w:val="21"/>
              </w:rPr>
              <w:t>基于</w:t>
            </w:r>
            <w:r w:rsidRPr="00AC2B6A">
              <w:rPr>
                <w:rFonts w:ascii="Times New Roman" w:hAnsi="Times New Roman"/>
                <w:color w:val="000000"/>
                <w:szCs w:val="21"/>
              </w:rPr>
              <w:t>Web</w:t>
            </w:r>
            <w:r w:rsidRPr="00AC2B6A">
              <w:rPr>
                <w:rFonts w:ascii="Times New Roman" w:hAnsi="Times New Roman"/>
                <w:color w:val="000000"/>
                <w:szCs w:val="21"/>
              </w:rPr>
              <w:t>的管理工具。</w:t>
            </w:r>
          </w:p>
        </w:tc>
      </w:tr>
      <w:tr w:rsidR="00F6302E" w:rsidRPr="00AC2B6A" w:rsidTr="001228D0">
        <w:trPr>
          <w:trHeight w:val="558"/>
        </w:trPr>
        <w:tc>
          <w:tcPr>
            <w:tcW w:w="1814" w:type="dxa"/>
            <w:tcBorders>
              <w:top w:val="nil"/>
              <w:left w:val="single" w:sz="4" w:space="0" w:color="auto"/>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center"/>
              <w:rPr>
                <w:rFonts w:ascii="Times New Roman" w:hAnsi="Times New Roman"/>
                <w:color w:val="000000"/>
                <w:szCs w:val="21"/>
              </w:rPr>
            </w:pPr>
            <w:r w:rsidRPr="00AC2B6A">
              <w:rPr>
                <w:rFonts w:ascii="Times New Roman" w:hAnsi="Times New Roman"/>
                <w:color w:val="000000"/>
                <w:szCs w:val="21"/>
              </w:rPr>
              <w:t>支持的操作系统</w:t>
            </w:r>
          </w:p>
        </w:tc>
        <w:tc>
          <w:tcPr>
            <w:tcW w:w="6408" w:type="dxa"/>
            <w:tcBorders>
              <w:top w:val="nil"/>
              <w:left w:val="nil"/>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rPr>
                <w:rFonts w:ascii="Times New Roman" w:hAnsi="Times New Roman"/>
                <w:color w:val="000000"/>
                <w:szCs w:val="21"/>
              </w:rPr>
            </w:pPr>
            <w:r w:rsidRPr="00AC2B6A">
              <w:rPr>
                <w:rFonts w:ascii="Times New Roman" w:hAnsi="Times New Roman"/>
                <w:color w:val="000000"/>
                <w:szCs w:val="21"/>
              </w:rPr>
              <w:t>Microsoft Windows</w:t>
            </w:r>
            <w:r w:rsidRPr="00AC2B6A">
              <w:rPr>
                <w:rFonts w:ascii="Times New Roman" w:hAnsi="Times New Roman"/>
                <w:color w:val="000000"/>
                <w:szCs w:val="21"/>
              </w:rPr>
              <w:t>、</w:t>
            </w:r>
            <w:r w:rsidRPr="00AC2B6A">
              <w:rPr>
                <w:rFonts w:ascii="Times New Roman" w:hAnsi="Times New Roman"/>
                <w:color w:val="000000"/>
                <w:szCs w:val="21"/>
              </w:rPr>
              <w:t xml:space="preserve"> Red Hat Linux</w:t>
            </w:r>
            <w:r w:rsidRPr="00AC2B6A">
              <w:rPr>
                <w:rFonts w:ascii="Times New Roman" w:hAnsi="Times New Roman"/>
                <w:color w:val="000000"/>
                <w:szCs w:val="21"/>
              </w:rPr>
              <w:t>、</w:t>
            </w:r>
            <w:r w:rsidRPr="00AC2B6A">
              <w:rPr>
                <w:rFonts w:ascii="Times New Roman" w:hAnsi="Times New Roman"/>
                <w:color w:val="000000"/>
                <w:szCs w:val="21"/>
              </w:rPr>
              <w:t xml:space="preserve">Red Hat Linux </w:t>
            </w:r>
            <w:r w:rsidRPr="00AC2B6A">
              <w:rPr>
                <w:rFonts w:ascii="Times New Roman" w:hAnsi="Times New Roman"/>
                <w:color w:val="000000"/>
                <w:szCs w:val="21"/>
              </w:rPr>
              <w:t>、</w:t>
            </w:r>
            <w:r w:rsidRPr="00AC2B6A">
              <w:rPr>
                <w:rFonts w:ascii="Times New Roman" w:hAnsi="Times New Roman"/>
                <w:color w:val="000000"/>
                <w:szCs w:val="21"/>
              </w:rPr>
              <w:t>IBM AIX</w:t>
            </w:r>
            <w:r w:rsidRPr="00AC2B6A">
              <w:rPr>
                <w:rFonts w:ascii="Times New Roman" w:hAnsi="Times New Roman"/>
                <w:color w:val="000000"/>
                <w:szCs w:val="21"/>
              </w:rPr>
              <w:t>、</w:t>
            </w:r>
            <w:r w:rsidRPr="00AC2B6A">
              <w:rPr>
                <w:rFonts w:ascii="Times New Roman" w:hAnsi="Times New Roman"/>
                <w:color w:val="000000"/>
                <w:szCs w:val="21"/>
              </w:rPr>
              <w:t>HACMP</w:t>
            </w:r>
            <w:r w:rsidRPr="00AC2B6A">
              <w:rPr>
                <w:rFonts w:ascii="Times New Roman" w:hAnsi="Times New Roman"/>
                <w:color w:val="000000"/>
                <w:szCs w:val="21"/>
              </w:rPr>
              <w:t>、</w:t>
            </w:r>
            <w:r w:rsidRPr="00AC2B6A">
              <w:rPr>
                <w:rFonts w:ascii="Times New Roman" w:hAnsi="Times New Roman"/>
                <w:color w:val="000000"/>
                <w:szCs w:val="21"/>
              </w:rPr>
              <w:t>VMWARE</w:t>
            </w:r>
          </w:p>
        </w:tc>
      </w:tr>
      <w:tr w:rsidR="00F6302E" w:rsidRPr="00AC2B6A" w:rsidTr="001228D0">
        <w:trPr>
          <w:trHeight w:val="274"/>
        </w:trPr>
        <w:tc>
          <w:tcPr>
            <w:tcW w:w="1814" w:type="dxa"/>
            <w:tcBorders>
              <w:top w:val="nil"/>
              <w:left w:val="single" w:sz="4" w:space="0" w:color="auto"/>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center"/>
              <w:rPr>
                <w:rFonts w:ascii="Times New Roman" w:hAnsi="Times New Roman"/>
                <w:color w:val="000000"/>
                <w:szCs w:val="21"/>
              </w:rPr>
            </w:pPr>
            <w:r w:rsidRPr="00AC2B6A">
              <w:rPr>
                <w:rFonts w:ascii="Times New Roman" w:hAnsi="Times New Roman"/>
                <w:color w:val="000000"/>
                <w:szCs w:val="21"/>
              </w:rPr>
              <w:t>附件</w:t>
            </w:r>
          </w:p>
        </w:tc>
        <w:tc>
          <w:tcPr>
            <w:tcW w:w="6408" w:type="dxa"/>
            <w:tcBorders>
              <w:top w:val="nil"/>
              <w:left w:val="nil"/>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rPr>
                <w:rFonts w:ascii="Times New Roman" w:hAnsi="Times New Roman"/>
                <w:color w:val="000000"/>
                <w:szCs w:val="21"/>
              </w:rPr>
            </w:pPr>
            <w:r w:rsidRPr="00AC2B6A">
              <w:rPr>
                <w:rFonts w:ascii="Times New Roman" w:hAnsi="Times New Roman"/>
                <w:color w:val="000000"/>
                <w:szCs w:val="21"/>
              </w:rPr>
              <w:t>附件齐全，配备所有连接线，连接线长度及其性能应满足施工要求，配备上机架的附件。</w:t>
            </w:r>
          </w:p>
        </w:tc>
      </w:tr>
    </w:tbl>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t>存储扩容</w:t>
      </w:r>
    </w:p>
    <w:tbl>
      <w:tblPr>
        <w:tblW w:w="8222" w:type="dxa"/>
        <w:tblInd w:w="-5" w:type="dxa"/>
        <w:tblLook w:val="0000"/>
      </w:tblPr>
      <w:tblGrid>
        <w:gridCol w:w="1418"/>
        <w:gridCol w:w="6804"/>
      </w:tblGrid>
      <w:tr w:rsidR="00F6302E" w:rsidRPr="00AC2B6A" w:rsidTr="001228D0">
        <w:trPr>
          <w:trHeight w:val="354"/>
        </w:trPr>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6302E" w:rsidRPr="00AC2B6A" w:rsidRDefault="00F6302E" w:rsidP="001228D0">
            <w:pPr>
              <w:widowControl/>
              <w:spacing w:line="360" w:lineRule="auto"/>
              <w:jc w:val="center"/>
              <w:rPr>
                <w:rFonts w:ascii="Times New Roman" w:hAnsi="Times New Roman"/>
                <w:b/>
                <w:color w:val="000000"/>
                <w:kern w:val="0"/>
                <w:szCs w:val="21"/>
              </w:rPr>
            </w:pPr>
            <w:r w:rsidRPr="00AC2B6A">
              <w:rPr>
                <w:rFonts w:ascii="Times New Roman" w:hAnsi="Times New Roman"/>
                <w:b/>
                <w:color w:val="000000"/>
                <w:kern w:val="0"/>
                <w:szCs w:val="21"/>
              </w:rPr>
              <w:t>指标项</w:t>
            </w:r>
          </w:p>
        </w:tc>
        <w:tc>
          <w:tcPr>
            <w:tcW w:w="6804" w:type="dxa"/>
            <w:tcBorders>
              <w:top w:val="single" w:sz="4" w:space="0" w:color="auto"/>
              <w:left w:val="nil"/>
              <w:bottom w:val="single" w:sz="4" w:space="0" w:color="auto"/>
              <w:right w:val="single" w:sz="4" w:space="0" w:color="auto"/>
            </w:tcBorders>
            <w:shd w:val="clear" w:color="auto" w:fill="auto"/>
            <w:vAlign w:val="center"/>
          </w:tcPr>
          <w:p w:rsidR="00F6302E" w:rsidRPr="00AC2B6A" w:rsidRDefault="00F6302E" w:rsidP="001228D0">
            <w:pPr>
              <w:widowControl/>
              <w:spacing w:line="360" w:lineRule="auto"/>
              <w:jc w:val="center"/>
              <w:rPr>
                <w:rFonts w:ascii="Times New Roman" w:hAnsi="Times New Roman"/>
                <w:b/>
                <w:color w:val="000000"/>
                <w:kern w:val="0"/>
                <w:szCs w:val="21"/>
              </w:rPr>
            </w:pPr>
            <w:r w:rsidRPr="00AC2B6A">
              <w:rPr>
                <w:rFonts w:ascii="Times New Roman" w:hAnsi="Times New Roman"/>
                <w:b/>
                <w:color w:val="000000"/>
                <w:kern w:val="0"/>
                <w:szCs w:val="21"/>
              </w:rPr>
              <w:t>配置及参数要求</w:t>
            </w:r>
          </w:p>
        </w:tc>
      </w:tr>
      <w:tr w:rsidR="00F6302E" w:rsidRPr="00AC2B6A" w:rsidTr="001228D0">
        <w:trPr>
          <w:trHeight w:val="354"/>
        </w:trPr>
        <w:tc>
          <w:tcPr>
            <w:tcW w:w="1418" w:type="dxa"/>
            <w:tcBorders>
              <w:top w:val="nil"/>
              <w:left w:val="single" w:sz="4" w:space="0" w:color="auto"/>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center"/>
              <w:rPr>
                <w:rFonts w:ascii="Times New Roman" w:hAnsi="Times New Roman"/>
                <w:color w:val="000000"/>
                <w:szCs w:val="21"/>
              </w:rPr>
            </w:pPr>
            <w:r w:rsidRPr="00AC2B6A">
              <w:rPr>
                <w:rFonts w:ascii="Times New Roman" w:hAnsi="Times New Roman"/>
                <w:color w:val="000000"/>
                <w:szCs w:val="21"/>
              </w:rPr>
              <w:t>存储扩容</w:t>
            </w:r>
          </w:p>
        </w:tc>
        <w:tc>
          <w:tcPr>
            <w:tcW w:w="6804" w:type="dxa"/>
            <w:tcBorders>
              <w:top w:val="nil"/>
              <w:left w:val="nil"/>
              <w:bottom w:val="single" w:sz="4" w:space="0" w:color="auto"/>
              <w:right w:val="single" w:sz="4" w:space="0" w:color="auto"/>
            </w:tcBorders>
            <w:shd w:val="clear" w:color="auto" w:fill="FFFFFF"/>
            <w:vAlign w:val="center"/>
          </w:tcPr>
          <w:p w:rsidR="00F6302E" w:rsidRPr="00AC2B6A" w:rsidRDefault="00F6302E" w:rsidP="001228D0">
            <w:pPr>
              <w:snapToGrid w:val="0"/>
              <w:spacing w:line="360" w:lineRule="auto"/>
              <w:jc w:val="left"/>
              <w:rPr>
                <w:rFonts w:ascii="Times New Roman" w:hAnsi="Times New Roman"/>
                <w:color w:val="000000"/>
                <w:szCs w:val="21"/>
              </w:rPr>
            </w:pPr>
            <w:r w:rsidRPr="00AC2B6A">
              <w:rPr>
                <w:rFonts w:ascii="Times New Roman" w:hAnsi="Times New Roman"/>
                <w:color w:val="000000"/>
                <w:szCs w:val="21"/>
              </w:rPr>
              <w:t>增加存储</w:t>
            </w:r>
            <w:r w:rsidRPr="00AC2B6A">
              <w:rPr>
                <w:rFonts w:ascii="Times New Roman" w:hAnsi="Times New Roman"/>
                <w:color w:val="000000"/>
                <w:szCs w:val="21"/>
              </w:rPr>
              <w:t>72</w:t>
            </w:r>
            <w:r w:rsidRPr="00AC2B6A">
              <w:rPr>
                <w:rFonts w:ascii="Times New Roman" w:hAnsi="Times New Roman"/>
                <w:color w:val="000000"/>
                <w:szCs w:val="21"/>
              </w:rPr>
              <w:t>块</w:t>
            </w:r>
            <w:r w:rsidRPr="00AC2B6A">
              <w:rPr>
                <w:rFonts w:ascii="Times New Roman" w:hAnsi="Times New Roman"/>
                <w:color w:val="000000"/>
                <w:szCs w:val="21"/>
              </w:rPr>
              <w:t>4TB NL-SAS</w:t>
            </w:r>
            <w:r w:rsidRPr="00AC2B6A">
              <w:rPr>
                <w:rFonts w:ascii="Times New Roman" w:hAnsi="Times New Roman"/>
                <w:color w:val="000000"/>
                <w:szCs w:val="21"/>
              </w:rPr>
              <w:t>磁盘，要求磁盘扩展柜空间不超过</w:t>
            </w:r>
            <w:r w:rsidRPr="00AC2B6A">
              <w:rPr>
                <w:rFonts w:ascii="Times New Roman" w:hAnsi="Times New Roman"/>
                <w:color w:val="000000"/>
                <w:szCs w:val="21"/>
              </w:rPr>
              <w:t>6U</w:t>
            </w:r>
            <w:r w:rsidRPr="00AC2B6A">
              <w:rPr>
                <w:rFonts w:ascii="Times New Roman" w:hAnsi="Times New Roman"/>
                <w:color w:val="000000"/>
                <w:szCs w:val="21"/>
              </w:rPr>
              <w:t>。</w:t>
            </w:r>
          </w:p>
          <w:p w:rsidR="00F6302E" w:rsidRPr="00AC2B6A" w:rsidRDefault="00F6302E" w:rsidP="001228D0">
            <w:pPr>
              <w:snapToGrid w:val="0"/>
              <w:spacing w:line="360" w:lineRule="auto"/>
              <w:jc w:val="left"/>
              <w:rPr>
                <w:rFonts w:ascii="Times New Roman" w:hAnsi="Times New Roman"/>
                <w:color w:val="000000"/>
                <w:szCs w:val="21"/>
              </w:rPr>
            </w:pPr>
            <w:r w:rsidRPr="00AC2B6A">
              <w:rPr>
                <w:rFonts w:ascii="Times New Roman" w:hAnsi="Times New Roman"/>
                <w:color w:val="000000"/>
                <w:szCs w:val="21"/>
              </w:rPr>
              <w:t>接入用户原有存储控制器进行统一管理，聚合原有存储空间，提升整体性能</w:t>
            </w:r>
          </w:p>
          <w:p w:rsidR="00F6302E" w:rsidRPr="00AC2B6A" w:rsidRDefault="00F6302E" w:rsidP="001228D0">
            <w:pPr>
              <w:snapToGrid w:val="0"/>
              <w:spacing w:line="360" w:lineRule="auto"/>
              <w:jc w:val="left"/>
              <w:rPr>
                <w:rFonts w:ascii="Times New Roman" w:hAnsi="Times New Roman"/>
                <w:color w:val="000000"/>
                <w:szCs w:val="21"/>
              </w:rPr>
            </w:pPr>
            <w:r w:rsidRPr="00AC2B6A">
              <w:rPr>
                <w:rFonts w:ascii="Times New Roman" w:hAnsi="Times New Roman"/>
                <w:color w:val="000000"/>
                <w:szCs w:val="21"/>
              </w:rPr>
              <w:t>投标人须提供安装服务，要求能够与虚拟化主机、虚拟化平台、及相关应用的调试、对接。</w:t>
            </w:r>
          </w:p>
          <w:p w:rsidR="00F6302E" w:rsidRPr="00AC2B6A" w:rsidRDefault="00F6302E" w:rsidP="001228D0">
            <w:pPr>
              <w:snapToGrid w:val="0"/>
              <w:spacing w:line="360" w:lineRule="auto"/>
              <w:jc w:val="left"/>
              <w:rPr>
                <w:rFonts w:ascii="Times New Roman" w:hAnsi="Times New Roman"/>
                <w:color w:val="000000"/>
                <w:szCs w:val="21"/>
              </w:rPr>
            </w:pPr>
            <w:r w:rsidRPr="00AC2B6A">
              <w:rPr>
                <w:rFonts w:ascii="Times New Roman" w:hAnsi="Times New Roman"/>
                <w:color w:val="000000"/>
                <w:szCs w:val="21"/>
              </w:rPr>
              <w:lastRenderedPageBreak/>
              <w:t>提供投标人工程师每月巡检，</w:t>
            </w:r>
            <w:r w:rsidRPr="00AC2B6A">
              <w:rPr>
                <w:rFonts w:ascii="Times New Roman" w:hAnsi="Times New Roman"/>
                <w:color w:val="000000"/>
                <w:szCs w:val="21"/>
              </w:rPr>
              <w:t>24</w:t>
            </w:r>
            <w:r w:rsidRPr="00AC2B6A">
              <w:rPr>
                <w:rFonts w:ascii="Times New Roman" w:hAnsi="Times New Roman"/>
                <w:color w:val="000000"/>
                <w:szCs w:val="21"/>
              </w:rPr>
              <w:t>小时电话响应，设备出现故障能够协助客户进行现场报修处理，提供</w:t>
            </w:r>
            <w:r w:rsidRPr="00AC2B6A">
              <w:rPr>
                <w:rFonts w:ascii="Times New Roman" w:hAnsi="Times New Roman"/>
                <w:color w:val="000000"/>
                <w:szCs w:val="21"/>
              </w:rPr>
              <w:t>3</w:t>
            </w:r>
            <w:r w:rsidRPr="00AC2B6A">
              <w:rPr>
                <w:rFonts w:ascii="Times New Roman" w:hAnsi="Times New Roman"/>
                <w:color w:val="000000"/>
                <w:szCs w:val="21"/>
              </w:rPr>
              <w:t>年</w:t>
            </w:r>
            <w:r w:rsidRPr="00AC2B6A">
              <w:rPr>
                <w:rFonts w:ascii="Times New Roman" w:hAnsi="Times New Roman"/>
                <w:color w:val="000000"/>
                <w:szCs w:val="21"/>
              </w:rPr>
              <w:t>7*24</w:t>
            </w:r>
            <w:r w:rsidRPr="00AC2B6A">
              <w:rPr>
                <w:rFonts w:ascii="Times New Roman" w:hAnsi="Times New Roman"/>
                <w:color w:val="000000"/>
                <w:szCs w:val="21"/>
              </w:rPr>
              <w:t>硬件保修及上门服务</w:t>
            </w:r>
          </w:p>
          <w:p w:rsidR="00F6302E" w:rsidRPr="00AC2B6A" w:rsidRDefault="00F6302E" w:rsidP="001228D0">
            <w:pPr>
              <w:snapToGrid w:val="0"/>
              <w:spacing w:line="360" w:lineRule="auto"/>
              <w:jc w:val="left"/>
              <w:rPr>
                <w:rFonts w:ascii="Times New Roman" w:hAnsi="Times New Roman"/>
                <w:color w:val="000000"/>
                <w:szCs w:val="21"/>
              </w:rPr>
            </w:pPr>
            <w:r w:rsidRPr="00AC2B6A">
              <w:rPr>
                <w:rFonts w:ascii="Times New Roman" w:hAnsi="Times New Roman"/>
                <w:color w:val="000000"/>
                <w:szCs w:val="21"/>
              </w:rPr>
              <w:t>提供投标人工程师通过厂商专业认证证书复印件或原件。</w:t>
            </w:r>
          </w:p>
          <w:p w:rsidR="00F6302E" w:rsidRPr="00AC2B6A" w:rsidRDefault="00F6302E" w:rsidP="001228D0">
            <w:pPr>
              <w:snapToGrid w:val="0"/>
              <w:spacing w:line="360" w:lineRule="auto"/>
              <w:jc w:val="left"/>
              <w:rPr>
                <w:rFonts w:ascii="Times New Roman" w:hAnsi="Times New Roman"/>
                <w:color w:val="000000"/>
                <w:szCs w:val="21"/>
              </w:rPr>
            </w:pPr>
            <w:r w:rsidRPr="00AC2B6A">
              <w:rPr>
                <w:rFonts w:ascii="宋体" w:hAnsi="宋体" w:cs="宋体" w:hint="eastAsia"/>
                <w:bCs/>
                <w:kern w:val="0"/>
              </w:rPr>
              <w:t>★</w:t>
            </w:r>
            <w:r w:rsidRPr="00AC2B6A">
              <w:rPr>
                <w:rFonts w:ascii="Times New Roman" w:hAnsi="Times New Roman"/>
                <w:bCs/>
                <w:kern w:val="0"/>
              </w:rPr>
              <w:t>供货时，需</w:t>
            </w:r>
            <w:r w:rsidRPr="00AC2B6A">
              <w:rPr>
                <w:rFonts w:ascii="Times New Roman" w:hAnsi="Times New Roman"/>
              </w:rPr>
              <w:t>出具原厂项目授权函和</w:t>
            </w:r>
            <w:r w:rsidRPr="00AC2B6A">
              <w:rPr>
                <w:rFonts w:ascii="Times New Roman" w:hAnsi="Times New Roman"/>
              </w:rPr>
              <w:t>3</w:t>
            </w:r>
            <w:r w:rsidRPr="00AC2B6A">
              <w:rPr>
                <w:rFonts w:ascii="Times New Roman" w:hAnsi="Times New Roman"/>
              </w:rPr>
              <w:t>年原厂服务承诺函。</w:t>
            </w:r>
          </w:p>
        </w:tc>
      </w:tr>
    </w:tbl>
    <w:p w:rsidR="00F6302E" w:rsidRPr="00AC2B6A" w:rsidRDefault="00F6302E" w:rsidP="00F6302E">
      <w:pPr>
        <w:widowControl/>
        <w:adjustRightInd w:val="0"/>
        <w:snapToGrid w:val="0"/>
        <w:spacing w:line="360" w:lineRule="auto"/>
        <w:jc w:val="left"/>
        <w:rPr>
          <w:rFonts w:ascii="Times New Roman" w:hAnsi="Times New Roman"/>
          <w:b/>
          <w:kern w:val="0"/>
          <w:szCs w:val="21"/>
        </w:rPr>
      </w:pPr>
      <w:r w:rsidRPr="00AC2B6A">
        <w:rPr>
          <w:rFonts w:ascii="Times New Roman" w:hAnsi="Times New Roman"/>
          <w:b/>
          <w:kern w:val="0"/>
          <w:szCs w:val="21"/>
        </w:rPr>
        <w:lastRenderedPageBreak/>
        <w:t>三、基本配置要求：</w:t>
      </w:r>
    </w:p>
    <w:tbl>
      <w:tblPr>
        <w:tblW w:w="8256" w:type="dxa"/>
        <w:tblInd w:w="93" w:type="dxa"/>
        <w:tblLook w:val="04A0"/>
      </w:tblPr>
      <w:tblGrid>
        <w:gridCol w:w="520"/>
        <w:gridCol w:w="1600"/>
        <w:gridCol w:w="4180"/>
        <w:gridCol w:w="660"/>
        <w:gridCol w:w="436"/>
        <w:gridCol w:w="860"/>
      </w:tblGrid>
      <w:tr w:rsidR="00F6302E" w:rsidRPr="00AC2B6A" w:rsidTr="009D4954">
        <w:trPr>
          <w:trHeight w:val="270"/>
        </w:trPr>
        <w:tc>
          <w:tcPr>
            <w:tcW w:w="82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b/>
                <w:bCs/>
                <w:kern w:val="0"/>
                <w:sz w:val="22"/>
              </w:rPr>
            </w:pPr>
            <w:r w:rsidRPr="00AC2B6A">
              <w:rPr>
                <w:rFonts w:ascii="Times New Roman" w:hAnsi="Times New Roman"/>
                <w:b/>
                <w:bCs/>
                <w:kern w:val="0"/>
                <w:sz w:val="22"/>
              </w:rPr>
              <w:t>一、数据中心</w:t>
            </w:r>
          </w:p>
        </w:tc>
      </w:tr>
      <w:tr w:rsidR="00F6302E" w:rsidRPr="00AC2B6A" w:rsidTr="009D4954">
        <w:trPr>
          <w:trHeight w:val="270"/>
        </w:trPr>
        <w:tc>
          <w:tcPr>
            <w:tcW w:w="82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b/>
                <w:bCs/>
                <w:kern w:val="0"/>
                <w:sz w:val="22"/>
              </w:rPr>
            </w:pPr>
            <w:r w:rsidRPr="00AC2B6A">
              <w:rPr>
                <w:rFonts w:ascii="Times New Roman" w:hAnsi="Times New Roman"/>
                <w:b/>
                <w:bCs/>
                <w:kern w:val="0"/>
                <w:sz w:val="22"/>
              </w:rPr>
              <w:t xml:space="preserve">A </w:t>
            </w:r>
            <w:r w:rsidRPr="00AC2B6A">
              <w:rPr>
                <w:rFonts w:ascii="Times New Roman" w:hAnsi="Times New Roman"/>
                <w:b/>
                <w:bCs/>
                <w:kern w:val="0"/>
                <w:sz w:val="22"/>
              </w:rPr>
              <w:t>核心交换机扩容</w:t>
            </w:r>
            <w:r w:rsidRPr="00AC2B6A">
              <w:rPr>
                <w:rFonts w:ascii="Times New Roman" w:hAnsi="Times New Roman"/>
                <w:b/>
                <w:bCs/>
                <w:kern w:val="0"/>
                <w:sz w:val="22"/>
              </w:rPr>
              <w:t xml:space="preserve"> </w:t>
            </w:r>
          </w:p>
        </w:tc>
      </w:tr>
      <w:tr w:rsidR="00F6302E" w:rsidRPr="00AC2B6A" w:rsidTr="009D4954">
        <w:trPr>
          <w:trHeight w:val="76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rPr>
              <w:t>24</w:t>
            </w:r>
            <w:r w:rsidRPr="00AC2B6A">
              <w:rPr>
                <w:rFonts w:ascii="Times New Roman" w:hAnsi="Times New Roman"/>
              </w:rPr>
              <w:t>端口万兆</w:t>
            </w:r>
            <w:proofErr w:type="gramStart"/>
            <w:r w:rsidRPr="00AC2B6A">
              <w:rPr>
                <w:rFonts w:ascii="Times New Roman" w:hAnsi="Times New Roman"/>
              </w:rPr>
              <w:t>光板卡</w:t>
            </w:r>
            <w:proofErr w:type="gramEnd"/>
          </w:p>
        </w:tc>
        <w:tc>
          <w:tcPr>
            <w:tcW w:w="418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0"/>
                <w:szCs w:val="20"/>
              </w:rPr>
            </w:pPr>
            <w:r w:rsidRPr="00AC2B6A">
              <w:rPr>
                <w:rFonts w:ascii="Times New Roman" w:hAnsi="Times New Roman"/>
              </w:rPr>
              <w:t>24</w:t>
            </w:r>
            <w:r w:rsidRPr="00AC2B6A">
              <w:rPr>
                <w:rFonts w:ascii="Times New Roman" w:hAnsi="Times New Roman"/>
              </w:rPr>
              <w:t>端口万兆以太网光接口板（含</w:t>
            </w:r>
            <w:r w:rsidRPr="00AC2B6A">
              <w:rPr>
                <w:rFonts w:ascii="Times New Roman" w:hAnsi="Times New Roman"/>
              </w:rPr>
              <w:t>24</w:t>
            </w:r>
            <w:r w:rsidRPr="00AC2B6A">
              <w:rPr>
                <w:rFonts w:ascii="Times New Roman" w:hAnsi="Times New Roman"/>
              </w:rPr>
              <w:t>个</w:t>
            </w:r>
            <w:proofErr w:type="gramStart"/>
            <w:r w:rsidRPr="00AC2B6A">
              <w:rPr>
                <w:rFonts w:ascii="Times New Roman" w:hAnsi="Times New Roman"/>
              </w:rPr>
              <w:t>多模光模块</w:t>
            </w:r>
            <w:proofErr w:type="gramEnd"/>
            <w:r w:rsidRPr="00AC2B6A">
              <w:rPr>
                <w:rFonts w:ascii="Times New Roman" w:hAnsi="Times New Roman"/>
              </w:rPr>
              <w:t>）</w:t>
            </w:r>
          </w:p>
        </w:tc>
        <w:tc>
          <w:tcPr>
            <w:tcW w:w="660"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436"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块</w:t>
            </w:r>
          </w:p>
        </w:tc>
        <w:tc>
          <w:tcPr>
            <w:tcW w:w="860"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p>
        </w:tc>
      </w:tr>
      <w:tr w:rsidR="00F6302E" w:rsidRPr="00AC2B6A" w:rsidTr="009D4954">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2</w:t>
            </w:r>
          </w:p>
        </w:tc>
        <w:tc>
          <w:tcPr>
            <w:tcW w:w="160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rPr>
              <w:t>48</w:t>
            </w:r>
            <w:r w:rsidRPr="00AC2B6A">
              <w:rPr>
                <w:rFonts w:ascii="Times New Roman" w:hAnsi="Times New Roman"/>
              </w:rPr>
              <w:t>端口千兆电板卡</w:t>
            </w:r>
          </w:p>
        </w:tc>
        <w:tc>
          <w:tcPr>
            <w:tcW w:w="418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rPr>
              <w:t>48</w:t>
            </w:r>
            <w:r w:rsidRPr="00AC2B6A">
              <w:rPr>
                <w:rFonts w:ascii="Times New Roman" w:hAnsi="Times New Roman"/>
              </w:rPr>
              <w:t>端口百兆</w:t>
            </w:r>
            <w:r w:rsidRPr="00AC2B6A">
              <w:rPr>
                <w:rFonts w:ascii="Times New Roman" w:hAnsi="Times New Roman"/>
              </w:rPr>
              <w:t>/</w:t>
            </w:r>
            <w:r w:rsidRPr="00AC2B6A">
              <w:rPr>
                <w:rFonts w:ascii="Times New Roman" w:hAnsi="Times New Roman"/>
              </w:rPr>
              <w:t>千兆以太网电接口板</w:t>
            </w:r>
            <w:r w:rsidRPr="00AC2B6A">
              <w:rPr>
                <w:rFonts w:ascii="Times New Roman" w:hAnsi="Times New Roman"/>
                <w:kern w:val="0"/>
                <w:sz w:val="22"/>
              </w:rPr>
              <w:t xml:space="preserve"> </w:t>
            </w:r>
          </w:p>
        </w:tc>
        <w:tc>
          <w:tcPr>
            <w:tcW w:w="660"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436"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块</w:t>
            </w:r>
          </w:p>
        </w:tc>
        <w:tc>
          <w:tcPr>
            <w:tcW w:w="860"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p>
        </w:tc>
      </w:tr>
      <w:tr w:rsidR="00F6302E" w:rsidRPr="00AC2B6A" w:rsidTr="009D4954">
        <w:trPr>
          <w:trHeight w:val="270"/>
        </w:trPr>
        <w:tc>
          <w:tcPr>
            <w:tcW w:w="82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b/>
                <w:bCs/>
                <w:kern w:val="0"/>
                <w:sz w:val="22"/>
              </w:rPr>
            </w:pPr>
            <w:r w:rsidRPr="00AC2B6A">
              <w:rPr>
                <w:rFonts w:ascii="Times New Roman" w:hAnsi="Times New Roman"/>
                <w:b/>
                <w:bCs/>
                <w:kern w:val="0"/>
                <w:sz w:val="22"/>
              </w:rPr>
              <w:t xml:space="preserve">B </w:t>
            </w:r>
            <w:r w:rsidRPr="00AC2B6A">
              <w:rPr>
                <w:rFonts w:ascii="Times New Roman" w:hAnsi="Times New Roman"/>
                <w:b/>
                <w:bCs/>
                <w:kern w:val="0"/>
                <w:sz w:val="22"/>
              </w:rPr>
              <w:t>万兆以太网交换机</w:t>
            </w:r>
          </w:p>
        </w:tc>
      </w:tr>
      <w:tr w:rsidR="00F6302E" w:rsidRPr="00AC2B6A" w:rsidTr="009D4954">
        <w:trPr>
          <w:trHeight w:val="27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48</w:t>
            </w:r>
            <w:r w:rsidRPr="00AC2B6A">
              <w:rPr>
                <w:rFonts w:ascii="Times New Roman" w:hAnsi="Times New Roman"/>
                <w:kern w:val="0"/>
                <w:sz w:val="22"/>
              </w:rPr>
              <w:t>口万兆以太网交换机</w:t>
            </w:r>
          </w:p>
        </w:tc>
        <w:tc>
          <w:tcPr>
            <w:tcW w:w="418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p>
        </w:tc>
        <w:tc>
          <w:tcPr>
            <w:tcW w:w="660"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1</w:t>
            </w:r>
          </w:p>
        </w:tc>
        <w:tc>
          <w:tcPr>
            <w:tcW w:w="436"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台</w:t>
            </w:r>
          </w:p>
        </w:tc>
        <w:tc>
          <w:tcPr>
            <w:tcW w:w="860" w:type="dxa"/>
            <w:tcBorders>
              <w:top w:val="nil"/>
              <w:left w:val="single" w:sz="4" w:space="0" w:color="auto"/>
              <w:bottom w:val="single" w:sz="4" w:space="0" w:color="000000"/>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p>
        </w:tc>
      </w:tr>
      <w:tr w:rsidR="00F6302E" w:rsidRPr="00AC2B6A" w:rsidTr="009D4954">
        <w:trPr>
          <w:trHeight w:val="270"/>
        </w:trPr>
        <w:tc>
          <w:tcPr>
            <w:tcW w:w="82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b/>
                <w:bCs/>
                <w:kern w:val="0"/>
                <w:sz w:val="22"/>
              </w:rPr>
            </w:pPr>
            <w:r w:rsidRPr="00AC2B6A">
              <w:rPr>
                <w:rFonts w:ascii="Times New Roman" w:hAnsi="Times New Roman"/>
                <w:b/>
                <w:bCs/>
                <w:kern w:val="0"/>
                <w:sz w:val="22"/>
              </w:rPr>
              <w:t xml:space="preserve">C </w:t>
            </w:r>
            <w:r w:rsidRPr="00AC2B6A">
              <w:rPr>
                <w:rFonts w:ascii="Times New Roman" w:hAnsi="Times New Roman"/>
                <w:b/>
                <w:bCs/>
                <w:kern w:val="0"/>
                <w:sz w:val="22"/>
              </w:rPr>
              <w:t>光纤交换机</w:t>
            </w:r>
          </w:p>
        </w:tc>
      </w:tr>
      <w:tr w:rsidR="00F6302E" w:rsidRPr="00AC2B6A" w:rsidTr="009D4954">
        <w:trPr>
          <w:trHeight w:val="81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24</w:t>
            </w:r>
            <w:r w:rsidRPr="00AC2B6A">
              <w:rPr>
                <w:rFonts w:ascii="Times New Roman" w:hAnsi="Times New Roman"/>
                <w:kern w:val="0"/>
                <w:sz w:val="22"/>
              </w:rPr>
              <w:t>口光纤交换机</w:t>
            </w:r>
          </w:p>
        </w:tc>
        <w:tc>
          <w:tcPr>
            <w:tcW w:w="418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color w:val="000000"/>
                <w:szCs w:val="21"/>
              </w:rPr>
              <w:t>每台配置</w:t>
            </w:r>
            <w:r w:rsidRPr="00AC2B6A">
              <w:rPr>
                <w:rFonts w:ascii="Times New Roman" w:hAnsi="Times New Roman"/>
                <w:color w:val="000000"/>
                <w:szCs w:val="21"/>
              </w:rPr>
              <w:t>24</w:t>
            </w:r>
            <w:r w:rsidRPr="00AC2B6A">
              <w:rPr>
                <w:rFonts w:ascii="Times New Roman" w:hAnsi="Times New Roman"/>
                <w:color w:val="000000"/>
                <w:szCs w:val="21"/>
              </w:rPr>
              <w:t>个</w:t>
            </w:r>
            <w:r w:rsidRPr="00AC2B6A">
              <w:rPr>
                <w:rFonts w:ascii="Times New Roman" w:hAnsi="Times New Roman"/>
                <w:color w:val="000000"/>
                <w:szCs w:val="21"/>
              </w:rPr>
              <w:t>8Gbps FC</w:t>
            </w:r>
            <w:r w:rsidRPr="00AC2B6A">
              <w:rPr>
                <w:rFonts w:ascii="Times New Roman" w:hAnsi="Times New Roman"/>
                <w:color w:val="000000"/>
                <w:szCs w:val="21"/>
              </w:rPr>
              <w:t>端口，每个交换机提供</w:t>
            </w:r>
            <w:r w:rsidRPr="00AC2B6A">
              <w:rPr>
                <w:rFonts w:ascii="Times New Roman" w:hAnsi="Times New Roman"/>
                <w:color w:val="000000"/>
                <w:szCs w:val="21"/>
              </w:rPr>
              <w:t>24</w:t>
            </w:r>
            <w:r w:rsidRPr="00AC2B6A">
              <w:rPr>
                <w:rFonts w:ascii="Times New Roman" w:hAnsi="Times New Roman"/>
                <w:color w:val="000000"/>
                <w:szCs w:val="21"/>
              </w:rPr>
              <w:t>个光纤模块并开通</w:t>
            </w:r>
            <w:r w:rsidRPr="00AC2B6A">
              <w:rPr>
                <w:rFonts w:ascii="Times New Roman" w:hAnsi="Times New Roman"/>
                <w:color w:val="000000"/>
                <w:szCs w:val="21"/>
              </w:rPr>
              <w:t>24</w:t>
            </w:r>
            <w:r w:rsidRPr="00AC2B6A">
              <w:rPr>
                <w:rFonts w:ascii="Times New Roman" w:hAnsi="Times New Roman"/>
                <w:color w:val="000000"/>
                <w:szCs w:val="21"/>
              </w:rPr>
              <w:t>口</w:t>
            </w:r>
            <w:r w:rsidRPr="00AC2B6A">
              <w:rPr>
                <w:rFonts w:ascii="Times New Roman" w:hAnsi="Times New Roman"/>
                <w:color w:val="000000"/>
                <w:szCs w:val="21"/>
              </w:rPr>
              <w:t>License</w:t>
            </w:r>
            <w:r w:rsidRPr="00AC2B6A">
              <w:rPr>
                <w:rFonts w:ascii="Times New Roman" w:hAnsi="Times New Roman"/>
                <w:color w:val="000000"/>
                <w:szCs w:val="21"/>
              </w:rPr>
              <w:t>许可，配置</w:t>
            </w:r>
            <w:r w:rsidRPr="00AC2B6A">
              <w:rPr>
                <w:rFonts w:ascii="Times New Roman" w:hAnsi="Times New Roman"/>
                <w:color w:val="000000"/>
                <w:szCs w:val="21"/>
              </w:rPr>
              <w:t>24</w:t>
            </w:r>
            <w:r w:rsidRPr="00AC2B6A">
              <w:rPr>
                <w:rFonts w:ascii="Times New Roman" w:hAnsi="Times New Roman"/>
                <w:color w:val="000000"/>
                <w:szCs w:val="21"/>
              </w:rPr>
              <w:t>个</w:t>
            </w:r>
            <w:r w:rsidRPr="00AC2B6A">
              <w:rPr>
                <w:rFonts w:ascii="Times New Roman" w:hAnsi="Times New Roman"/>
                <w:color w:val="000000"/>
                <w:szCs w:val="21"/>
              </w:rPr>
              <w:t>8Gb</w:t>
            </w:r>
            <w:proofErr w:type="gramStart"/>
            <w:r w:rsidRPr="00AC2B6A">
              <w:rPr>
                <w:rFonts w:ascii="Times New Roman" w:hAnsi="Times New Roman"/>
                <w:color w:val="000000"/>
                <w:szCs w:val="21"/>
              </w:rPr>
              <w:t>多模光模块</w:t>
            </w:r>
            <w:proofErr w:type="gramEnd"/>
          </w:p>
        </w:tc>
        <w:tc>
          <w:tcPr>
            <w:tcW w:w="6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3</w:t>
            </w:r>
          </w:p>
        </w:tc>
        <w:tc>
          <w:tcPr>
            <w:tcW w:w="436"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台</w:t>
            </w:r>
          </w:p>
        </w:tc>
        <w:tc>
          <w:tcPr>
            <w:tcW w:w="8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p>
        </w:tc>
      </w:tr>
      <w:tr w:rsidR="00F6302E" w:rsidRPr="00AC2B6A" w:rsidTr="009D4954">
        <w:trPr>
          <w:trHeight w:val="270"/>
        </w:trPr>
        <w:tc>
          <w:tcPr>
            <w:tcW w:w="82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b/>
                <w:bCs/>
                <w:kern w:val="0"/>
                <w:sz w:val="22"/>
              </w:rPr>
            </w:pPr>
            <w:r w:rsidRPr="00AC2B6A">
              <w:rPr>
                <w:rFonts w:ascii="Times New Roman" w:hAnsi="Times New Roman"/>
                <w:b/>
                <w:bCs/>
                <w:kern w:val="0"/>
                <w:sz w:val="22"/>
              </w:rPr>
              <w:t xml:space="preserve">D </w:t>
            </w:r>
            <w:r w:rsidRPr="00AC2B6A">
              <w:rPr>
                <w:rFonts w:ascii="Times New Roman" w:hAnsi="Times New Roman"/>
                <w:b/>
                <w:bCs/>
                <w:kern w:val="0"/>
                <w:sz w:val="22"/>
              </w:rPr>
              <w:t>存储升级</w:t>
            </w:r>
          </w:p>
        </w:tc>
      </w:tr>
      <w:tr w:rsidR="00F6302E" w:rsidRPr="00AC2B6A" w:rsidTr="009D4954">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存储升级</w:t>
            </w:r>
          </w:p>
        </w:tc>
        <w:tc>
          <w:tcPr>
            <w:tcW w:w="418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color w:val="000000"/>
                <w:szCs w:val="21"/>
              </w:rPr>
              <w:t>增加存储</w:t>
            </w:r>
            <w:r w:rsidRPr="00AC2B6A">
              <w:rPr>
                <w:rFonts w:ascii="Times New Roman" w:hAnsi="Times New Roman"/>
                <w:color w:val="000000"/>
                <w:szCs w:val="21"/>
              </w:rPr>
              <w:t>72</w:t>
            </w:r>
            <w:r w:rsidRPr="00AC2B6A">
              <w:rPr>
                <w:rFonts w:ascii="Times New Roman" w:hAnsi="Times New Roman"/>
                <w:color w:val="000000"/>
                <w:szCs w:val="21"/>
              </w:rPr>
              <w:t>块</w:t>
            </w:r>
            <w:r w:rsidRPr="00AC2B6A">
              <w:rPr>
                <w:rFonts w:ascii="Times New Roman" w:hAnsi="Times New Roman"/>
                <w:color w:val="000000"/>
                <w:szCs w:val="21"/>
              </w:rPr>
              <w:t>4TB NL-SAS</w:t>
            </w:r>
            <w:r w:rsidRPr="00AC2B6A">
              <w:rPr>
                <w:rFonts w:ascii="Times New Roman" w:hAnsi="Times New Roman"/>
                <w:color w:val="000000"/>
                <w:szCs w:val="21"/>
              </w:rPr>
              <w:t>磁盘和相应的磁盘柜</w:t>
            </w:r>
          </w:p>
        </w:tc>
        <w:tc>
          <w:tcPr>
            <w:tcW w:w="6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436"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套</w:t>
            </w:r>
          </w:p>
        </w:tc>
        <w:tc>
          <w:tcPr>
            <w:tcW w:w="8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p>
        </w:tc>
      </w:tr>
      <w:tr w:rsidR="00F6302E" w:rsidRPr="00AC2B6A" w:rsidTr="009D4954">
        <w:trPr>
          <w:trHeight w:val="540"/>
        </w:trPr>
        <w:tc>
          <w:tcPr>
            <w:tcW w:w="82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b/>
                <w:bCs/>
                <w:kern w:val="0"/>
                <w:sz w:val="22"/>
              </w:rPr>
            </w:pPr>
            <w:r w:rsidRPr="00AC2B6A">
              <w:rPr>
                <w:rFonts w:ascii="Times New Roman" w:hAnsi="Times New Roman"/>
                <w:b/>
                <w:bCs/>
                <w:kern w:val="0"/>
                <w:sz w:val="22"/>
              </w:rPr>
              <w:t>二、辅材</w:t>
            </w:r>
          </w:p>
        </w:tc>
      </w:tr>
      <w:tr w:rsidR="00F6302E" w:rsidRPr="00AC2B6A" w:rsidTr="009D4954">
        <w:trPr>
          <w:trHeight w:val="54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rsidR="00F6302E" w:rsidRPr="00AC2B6A" w:rsidRDefault="00F6302E" w:rsidP="001228D0">
            <w:pPr>
              <w:widowControl/>
              <w:spacing w:line="360" w:lineRule="auto"/>
              <w:jc w:val="center"/>
              <w:rPr>
                <w:rFonts w:ascii="Times New Roman" w:hAnsi="Times New Roman"/>
                <w:color w:val="000000"/>
                <w:kern w:val="0"/>
                <w:sz w:val="22"/>
              </w:rPr>
            </w:pPr>
            <w:r w:rsidRPr="00AC2B6A">
              <w:rPr>
                <w:rFonts w:ascii="Times New Roman" w:hAnsi="Times New Roman"/>
                <w:color w:val="000000"/>
                <w:kern w:val="0"/>
                <w:sz w:val="22"/>
              </w:rPr>
              <w:t>1</w:t>
            </w:r>
          </w:p>
        </w:tc>
        <w:tc>
          <w:tcPr>
            <w:tcW w:w="1600" w:type="dxa"/>
            <w:tcBorders>
              <w:top w:val="nil"/>
              <w:left w:val="nil"/>
              <w:bottom w:val="single" w:sz="4" w:space="0" w:color="auto"/>
              <w:right w:val="single" w:sz="4" w:space="0" w:color="auto"/>
            </w:tcBorders>
            <w:shd w:val="clear" w:color="auto" w:fill="auto"/>
            <w:noWrap/>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辅材</w:t>
            </w:r>
          </w:p>
        </w:tc>
        <w:tc>
          <w:tcPr>
            <w:tcW w:w="418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尾</w:t>
            </w:r>
            <w:proofErr w:type="gramStart"/>
            <w:r w:rsidRPr="00AC2B6A">
              <w:rPr>
                <w:rFonts w:ascii="Times New Roman" w:hAnsi="Times New Roman"/>
                <w:kern w:val="0"/>
                <w:sz w:val="22"/>
              </w:rPr>
              <w:t>纤</w:t>
            </w:r>
            <w:proofErr w:type="gramEnd"/>
            <w:r w:rsidRPr="00AC2B6A">
              <w:rPr>
                <w:rFonts w:ascii="Times New Roman" w:hAnsi="Times New Roman"/>
                <w:kern w:val="0"/>
                <w:sz w:val="22"/>
              </w:rPr>
              <w:t>、光纤跳线等</w:t>
            </w:r>
          </w:p>
        </w:tc>
        <w:tc>
          <w:tcPr>
            <w:tcW w:w="660" w:type="dxa"/>
            <w:tcBorders>
              <w:top w:val="nil"/>
              <w:left w:val="nil"/>
              <w:bottom w:val="single" w:sz="4" w:space="0" w:color="auto"/>
              <w:right w:val="single" w:sz="4" w:space="0" w:color="auto"/>
            </w:tcBorders>
            <w:shd w:val="clear" w:color="auto" w:fill="auto"/>
            <w:noWrap/>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1</w:t>
            </w:r>
          </w:p>
        </w:tc>
        <w:tc>
          <w:tcPr>
            <w:tcW w:w="436" w:type="dxa"/>
            <w:tcBorders>
              <w:top w:val="nil"/>
              <w:left w:val="nil"/>
              <w:bottom w:val="single" w:sz="4" w:space="0" w:color="auto"/>
              <w:right w:val="single" w:sz="4" w:space="0" w:color="auto"/>
            </w:tcBorders>
            <w:shd w:val="clear" w:color="auto" w:fill="auto"/>
            <w:noWrap/>
            <w:vAlign w:val="center"/>
            <w:hideMark/>
          </w:tcPr>
          <w:p w:rsidR="00F6302E" w:rsidRPr="00AC2B6A" w:rsidRDefault="00F6302E" w:rsidP="001228D0">
            <w:pPr>
              <w:widowControl/>
              <w:spacing w:line="360" w:lineRule="auto"/>
              <w:jc w:val="center"/>
              <w:rPr>
                <w:rFonts w:ascii="Times New Roman" w:hAnsi="Times New Roman"/>
                <w:kern w:val="0"/>
                <w:sz w:val="22"/>
              </w:rPr>
            </w:pPr>
            <w:r w:rsidRPr="00AC2B6A">
              <w:rPr>
                <w:rFonts w:ascii="Times New Roman" w:hAnsi="Times New Roman"/>
                <w:kern w:val="0"/>
                <w:sz w:val="22"/>
              </w:rPr>
              <w:t>批</w:t>
            </w:r>
          </w:p>
        </w:tc>
        <w:tc>
          <w:tcPr>
            <w:tcW w:w="8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kern w:val="0"/>
                <w:sz w:val="22"/>
              </w:rPr>
            </w:pPr>
          </w:p>
        </w:tc>
      </w:tr>
      <w:tr w:rsidR="00F6302E" w:rsidRPr="00AC2B6A" w:rsidTr="009D4954">
        <w:trPr>
          <w:trHeight w:val="405"/>
        </w:trPr>
        <w:tc>
          <w:tcPr>
            <w:tcW w:w="825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b/>
                <w:bCs/>
                <w:kern w:val="0"/>
                <w:sz w:val="22"/>
              </w:rPr>
            </w:pPr>
            <w:r w:rsidRPr="00AC2B6A">
              <w:rPr>
                <w:rFonts w:ascii="Times New Roman" w:hAnsi="Times New Roman"/>
                <w:b/>
                <w:bCs/>
                <w:kern w:val="0"/>
                <w:sz w:val="22"/>
              </w:rPr>
              <w:t>三、实施交付</w:t>
            </w:r>
          </w:p>
        </w:tc>
      </w:tr>
      <w:tr w:rsidR="00F6302E" w:rsidRPr="00AC2B6A" w:rsidTr="009D4954">
        <w:trPr>
          <w:trHeight w:val="54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color w:val="000000"/>
                <w:kern w:val="0"/>
                <w:sz w:val="22"/>
              </w:rPr>
            </w:pPr>
            <w:r w:rsidRPr="00AC2B6A">
              <w:rPr>
                <w:rFonts w:ascii="Times New Roman" w:hAnsi="Times New Roman"/>
                <w:color w:val="000000"/>
                <w:kern w:val="0"/>
                <w:sz w:val="22"/>
              </w:rPr>
              <w:t>1</w:t>
            </w:r>
          </w:p>
        </w:tc>
        <w:tc>
          <w:tcPr>
            <w:tcW w:w="160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color w:val="000000"/>
                <w:kern w:val="0"/>
                <w:sz w:val="22"/>
              </w:rPr>
            </w:pPr>
            <w:r w:rsidRPr="00AC2B6A">
              <w:rPr>
                <w:rFonts w:ascii="Times New Roman" w:hAnsi="Times New Roman"/>
                <w:color w:val="000000"/>
                <w:kern w:val="0"/>
                <w:sz w:val="22"/>
              </w:rPr>
              <w:t>实施交付</w:t>
            </w:r>
          </w:p>
        </w:tc>
        <w:tc>
          <w:tcPr>
            <w:tcW w:w="418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left"/>
              <w:rPr>
                <w:rFonts w:ascii="Times New Roman" w:hAnsi="Times New Roman"/>
                <w:kern w:val="0"/>
                <w:sz w:val="22"/>
              </w:rPr>
            </w:pPr>
            <w:r w:rsidRPr="00AC2B6A">
              <w:rPr>
                <w:rFonts w:ascii="Times New Roman" w:hAnsi="Times New Roman"/>
                <w:kern w:val="0"/>
                <w:sz w:val="22"/>
              </w:rPr>
              <w:t>此为交钥匙工程，报价中需含设备安装调试、技术支持</w:t>
            </w:r>
            <w:proofErr w:type="gramStart"/>
            <w:r w:rsidRPr="00AC2B6A">
              <w:rPr>
                <w:rFonts w:ascii="Times New Roman" w:hAnsi="Times New Roman"/>
                <w:kern w:val="0"/>
                <w:sz w:val="22"/>
              </w:rPr>
              <w:t>和维保等</w:t>
            </w:r>
            <w:proofErr w:type="gramEnd"/>
            <w:r w:rsidRPr="00AC2B6A">
              <w:rPr>
                <w:rFonts w:ascii="Times New Roman" w:hAnsi="Times New Roman"/>
                <w:kern w:val="0"/>
                <w:sz w:val="22"/>
              </w:rPr>
              <w:t>一切费用</w:t>
            </w:r>
          </w:p>
        </w:tc>
        <w:tc>
          <w:tcPr>
            <w:tcW w:w="6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color w:val="000000"/>
                <w:kern w:val="0"/>
                <w:sz w:val="22"/>
              </w:rPr>
            </w:pPr>
            <w:r w:rsidRPr="00AC2B6A">
              <w:rPr>
                <w:rFonts w:ascii="Times New Roman" w:hAnsi="Times New Roman"/>
                <w:color w:val="000000"/>
                <w:kern w:val="0"/>
                <w:sz w:val="22"/>
              </w:rPr>
              <w:t>1</w:t>
            </w:r>
          </w:p>
        </w:tc>
        <w:tc>
          <w:tcPr>
            <w:tcW w:w="436"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color w:val="000000"/>
                <w:kern w:val="0"/>
                <w:sz w:val="22"/>
              </w:rPr>
            </w:pPr>
            <w:r w:rsidRPr="00AC2B6A">
              <w:rPr>
                <w:rFonts w:ascii="Times New Roman" w:hAnsi="Times New Roman"/>
                <w:color w:val="000000"/>
                <w:kern w:val="0"/>
                <w:sz w:val="22"/>
              </w:rPr>
              <w:t>项</w:t>
            </w:r>
          </w:p>
        </w:tc>
        <w:tc>
          <w:tcPr>
            <w:tcW w:w="860" w:type="dxa"/>
            <w:tcBorders>
              <w:top w:val="nil"/>
              <w:left w:val="nil"/>
              <w:bottom w:val="single" w:sz="4" w:space="0" w:color="auto"/>
              <w:right w:val="single" w:sz="4" w:space="0" w:color="auto"/>
            </w:tcBorders>
            <w:shd w:val="clear" w:color="auto" w:fill="auto"/>
            <w:vAlign w:val="center"/>
            <w:hideMark/>
          </w:tcPr>
          <w:p w:rsidR="00F6302E" w:rsidRPr="00AC2B6A" w:rsidRDefault="00F6302E" w:rsidP="001228D0">
            <w:pPr>
              <w:widowControl/>
              <w:spacing w:line="360" w:lineRule="auto"/>
              <w:jc w:val="center"/>
              <w:rPr>
                <w:rFonts w:ascii="Times New Roman" w:hAnsi="Times New Roman"/>
                <w:color w:val="000000"/>
                <w:kern w:val="0"/>
                <w:sz w:val="22"/>
              </w:rPr>
            </w:pPr>
            <w:r w:rsidRPr="00AC2B6A">
              <w:rPr>
                <w:rFonts w:ascii="Times New Roman" w:hAnsi="Times New Roman"/>
                <w:color w:val="000000"/>
                <w:kern w:val="0"/>
                <w:sz w:val="22"/>
              </w:rPr>
              <w:t xml:space="preserve">　</w:t>
            </w:r>
          </w:p>
        </w:tc>
      </w:tr>
    </w:tbl>
    <w:p w:rsidR="00F6302E" w:rsidRPr="00AC2B6A" w:rsidRDefault="00F6302E" w:rsidP="00F6302E">
      <w:pPr>
        <w:widowControl/>
        <w:adjustRightInd w:val="0"/>
        <w:snapToGrid w:val="0"/>
        <w:spacing w:line="360" w:lineRule="auto"/>
        <w:jc w:val="left"/>
        <w:rPr>
          <w:rFonts w:ascii="Times New Roman" w:hAnsi="Times New Roman"/>
          <w:szCs w:val="21"/>
        </w:rPr>
      </w:pPr>
      <w:r w:rsidRPr="00AC2B6A">
        <w:rPr>
          <w:rFonts w:ascii="Times New Roman" w:hAnsi="Times New Roman"/>
          <w:b/>
          <w:kern w:val="0"/>
          <w:szCs w:val="21"/>
        </w:rPr>
        <w:t>四、其他要求：</w:t>
      </w:r>
    </w:p>
    <w:p w:rsidR="00F6302E" w:rsidRPr="00AC2B6A" w:rsidRDefault="00F6302E" w:rsidP="009D4954">
      <w:pPr>
        <w:widowControl/>
        <w:shd w:val="clear" w:color="auto" w:fill="FFFFFF"/>
        <w:adjustRightInd w:val="0"/>
        <w:snapToGrid w:val="0"/>
        <w:spacing w:line="360" w:lineRule="auto"/>
        <w:jc w:val="left"/>
        <w:rPr>
          <w:rFonts w:ascii="Times New Roman" w:hAnsi="Times New Roman"/>
          <w:b/>
          <w:kern w:val="0"/>
          <w:szCs w:val="21"/>
          <w:u w:val="single"/>
        </w:rPr>
      </w:pPr>
      <w:r w:rsidRPr="00AC2B6A">
        <w:rPr>
          <w:rFonts w:ascii="Times New Roman" w:hAnsi="Times New Roman"/>
          <w:b/>
          <w:kern w:val="0"/>
          <w:szCs w:val="21"/>
        </w:rPr>
        <w:t>1</w:t>
      </w:r>
      <w:r w:rsidRPr="00AC2B6A">
        <w:rPr>
          <w:rFonts w:ascii="Times New Roman" w:hAnsi="Times New Roman"/>
          <w:b/>
          <w:kern w:val="0"/>
          <w:szCs w:val="21"/>
        </w:rPr>
        <w:t>、</w:t>
      </w:r>
      <w:r w:rsidRPr="00AC2B6A">
        <w:rPr>
          <w:rFonts w:ascii="Times New Roman" w:hAnsi="Times New Roman"/>
          <w:b/>
          <w:kern w:val="0"/>
          <w:szCs w:val="21"/>
          <w:u w:val="single"/>
        </w:rPr>
        <w:t>无论采购文件是否提及，供应商所递交的响应文件中所有内容均应是真实有效的；供应商所提供的产品或者服务，必须满足国家相关强制性规定要求（如</w:t>
      </w:r>
      <w:r w:rsidRPr="00AC2B6A">
        <w:rPr>
          <w:rFonts w:ascii="Times New Roman" w:hAnsi="Times New Roman"/>
          <w:b/>
          <w:kern w:val="0"/>
          <w:szCs w:val="21"/>
          <w:u w:val="single"/>
        </w:rPr>
        <w:t>CCC</w:t>
      </w:r>
      <w:r w:rsidRPr="00AC2B6A">
        <w:rPr>
          <w:rFonts w:ascii="Times New Roman" w:hAnsi="Times New Roman"/>
          <w:b/>
          <w:kern w:val="0"/>
          <w:szCs w:val="21"/>
          <w:u w:val="single"/>
        </w:rPr>
        <w:t>认证、计量器具生产许可证、医疗器械注册证、电器电子产品有害物质限制使用标识等），否则将视为不合</w:t>
      </w:r>
      <w:r w:rsidRPr="00AC2B6A">
        <w:rPr>
          <w:rFonts w:ascii="Times New Roman" w:hAnsi="Times New Roman"/>
          <w:b/>
          <w:kern w:val="0"/>
          <w:szCs w:val="21"/>
          <w:u w:val="single"/>
        </w:rPr>
        <w:lastRenderedPageBreak/>
        <w:t>格供应商，其响应文件无效。同时，由于供货商违反国家相关强制性规定给采购人造成的损失由供货商承担。</w:t>
      </w:r>
    </w:p>
    <w:p w:rsidR="00F6302E" w:rsidRPr="00AC2B6A" w:rsidRDefault="00F6302E" w:rsidP="009D4954">
      <w:pPr>
        <w:widowControl/>
        <w:shd w:val="clear" w:color="auto" w:fill="FFFFFF"/>
        <w:adjustRightInd w:val="0"/>
        <w:snapToGrid w:val="0"/>
        <w:spacing w:line="360" w:lineRule="auto"/>
        <w:jc w:val="left"/>
        <w:rPr>
          <w:rFonts w:ascii="Times New Roman" w:hAnsi="Times New Roman"/>
          <w:kern w:val="0"/>
          <w:szCs w:val="21"/>
        </w:rPr>
      </w:pPr>
      <w:r w:rsidRPr="00AC2B6A">
        <w:rPr>
          <w:rFonts w:ascii="Times New Roman" w:hAnsi="Times New Roman"/>
          <w:b/>
          <w:kern w:val="0"/>
          <w:szCs w:val="21"/>
        </w:rPr>
        <w:t>2</w:t>
      </w:r>
      <w:r w:rsidRPr="00AC2B6A">
        <w:rPr>
          <w:rFonts w:ascii="Times New Roman" w:hAnsi="Times New Roman"/>
          <w:b/>
          <w:kern w:val="0"/>
          <w:szCs w:val="21"/>
        </w:rPr>
        <w:t>、供货期：</w:t>
      </w:r>
      <w:r w:rsidRPr="00AC2B6A">
        <w:rPr>
          <w:rFonts w:ascii="Times New Roman" w:hAnsi="Times New Roman"/>
          <w:kern w:val="0"/>
          <w:szCs w:val="21"/>
        </w:rPr>
        <w:t>合同签订后</w:t>
      </w:r>
      <w:r w:rsidRPr="00AC2B6A">
        <w:rPr>
          <w:rFonts w:ascii="Times New Roman" w:hAnsi="Times New Roman"/>
          <w:kern w:val="0"/>
          <w:szCs w:val="21"/>
        </w:rPr>
        <w:t>30</w:t>
      </w:r>
      <w:r w:rsidRPr="00AC2B6A">
        <w:rPr>
          <w:rFonts w:ascii="Times New Roman" w:hAnsi="Times New Roman"/>
          <w:kern w:val="0"/>
          <w:szCs w:val="21"/>
        </w:rPr>
        <w:t>日内完成安装、调试、验收等工作。</w:t>
      </w:r>
    </w:p>
    <w:p w:rsidR="00F6302E" w:rsidRPr="00AC2B6A" w:rsidRDefault="00F6302E" w:rsidP="009D4954">
      <w:pPr>
        <w:widowControl/>
        <w:shd w:val="clear" w:color="auto" w:fill="FFFFFF"/>
        <w:adjustRightInd w:val="0"/>
        <w:snapToGrid w:val="0"/>
        <w:spacing w:line="360" w:lineRule="auto"/>
        <w:jc w:val="left"/>
        <w:rPr>
          <w:rFonts w:ascii="Times New Roman" w:hAnsi="Times New Roman"/>
          <w:kern w:val="0"/>
          <w:szCs w:val="21"/>
        </w:rPr>
      </w:pPr>
      <w:r w:rsidRPr="00AC2B6A">
        <w:rPr>
          <w:rFonts w:ascii="Times New Roman" w:hAnsi="Times New Roman"/>
          <w:b/>
          <w:kern w:val="0"/>
          <w:szCs w:val="21"/>
        </w:rPr>
        <w:t>3</w:t>
      </w:r>
      <w:r w:rsidRPr="00AC2B6A">
        <w:rPr>
          <w:rFonts w:ascii="Times New Roman" w:hAnsi="Times New Roman"/>
          <w:b/>
          <w:kern w:val="0"/>
          <w:szCs w:val="21"/>
        </w:rPr>
        <w:t>、质保期：原厂质保</w:t>
      </w:r>
      <w:r w:rsidRPr="00AC2B6A">
        <w:rPr>
          <w:rFonts w:ascii="Times New Roman" w:hAnsi="Times New Roman"/>
          <w:b/>
          <w:kern w:val="0"/>
          <w:szCs w:val="21"/>
        </w:rPr>
        <w:t>3</w:t>
      </w:r>
      <w:r w:rsidRPr="00AC2B6A">
        <w:rPr>
          <w:rFonts w:ascii="Times New Roman" w:hAnsi="Times New Roman"/>
          <w:b/>
          <w:kern w:val="0"/>
          <w:szCs w:val="21"/>
        </w:rPr>
        <w:t>年</w:t>
      </w:r>
      <w:r w:rsidRPr="00AC2B6A">
        <w:rPr>
          <w:rFonts w:ascii="Times New Roman" w:hAnsi="Times New Roman"/>
          <w:kern w:val="0"/>
          <w:szCs w:val="21"/>
        </w:rPr>
        <w:t>，质保期从验收合格后当日起计算。</w:t>
      </w:r>
    </w:p>
    <w:p w:rsidR="00F6302E" w:rsidRPr="00AC2B6A" w:rsidRDefault="00F6302E" w:rsidP="009D4954">
      <w:pPr>
        <w:widowControl/>
        <w:shd w:val="clear" w:color="auto" w:fill="FFFFFF"/>
        <w:adjustRightInd w:val="0"/>
        <w:snapToGrid w:val="0"/>
        <w:spacing w:line="360" w:lineRule="auto"/>
        <w:jc w:val="left"/>
        <w:rPr>
          <w:rFonts w:ascii="Times New Roman" w:hAnsi="Times New Roman"/>
          <w:kern w:val="0"/>
          <w:szCs w:val="21"/>
        </w:rPr>
      </w:pPr>
      <w:r w:rsidRPr="00AC2B6A">
        <w:rPr>
          <w:rFonts w:ascii="Times New Roman" w:hAnsi="Times New Roman"/>
          <w:b/>
          <w:kern w:val="0"/>
          <w:szCs w:val="21"/>
        </w:rPr>
        <w:t>4</w:t>
      </w:r>
      <w:r w:rsidRPr="00AC2B6A">
        <w:rPr>
          <w:rFonts w:ascii="Times New Roman" w:hAnsi="Times New Roman"/>
          <w:b/>
          <w:kern w:val="0"/>
          <w:szCs w:val="21"/>
        </w:rPr>
        <w:t>、售后服务：</w:t>
      </w:r>
      <w:r w:rsidRPr="00AC2B6A">
        <w:rPr>
          <w:rFonts w:ascii="Times New Roman" w:hAnsi="Times New Roman"/>
          <w:kern w:val="0"/>
          <w:sz w:val="24"/>
          <w:szCs w:val="24"/>
        </w:rPr>
        <w:t>3</w:t>
      </w:r>
      <w:r w:rsidRPr="00AC2B6A">
        <w:rPr>
          <w:rFonts w:ascii="Times New Roman" w:hAnsi="Times New Roman"/>
          <w:kern w:val="0"/>
          <w:sz w:val="24"/>
          <w:szCs w:val="24"/>
        </w:rPr>
        <w:t>年上门服务</w:t>
      </w:r>
      <w:r w:rsidRPr="00AC2B6A">
        <w:rPr>
          <w:rFonts w:ascii="Times New Roman" w:hAnsi="Times New Roman"/>
          <w:kern w:val="0"/>
          <w:szCs w:val="21"/>
        </w:rPr>
        <w:t>。如设备出现问题，卖方要在</w:t>
      </w:r>
      <w:r w:rsidRPr="00AC2B6A">
        <w:rPr>
          <w:rFonts w:ascii="Times New Roman" w:hAnsi="Times New Roman"/>
          <w:kern w:val="0"/>
          <w:szCs w:val="21"/>
        </w:rPr>
        <w:t>4</w:t>
      </w:r>
      <w:r w:rsidRPr="00AC2B6A">
        <w:rPr>
          <w:rFonts w:ascii="Times New Roman" w:hAnsi="Times New Roman"/>
          <w:kern w:val="0"/>
          <w:szCs w:val="21"/>
        </w:rPr>
        <w:t>小时内响应，提供电话指导、远程诊断、故障排除等服务，并保证能在</w:t>
      </w:r>
      <w:r w:rsidRPr="00AC2B6A">
        <w:rPr>
          <w:rFonts w:ascii="Times New Roman" w:hAnsi="Times New Roman"/>
          <w:kern w:val="0"/>
          <w:szCs w:val="21"/>
        </w:rPr>
        <w:t>48</w:t>
      </w:r>
      <w:r w:rsidRPr="00AC2B6A">
        <w:rPr>
          <w:rFonts w:ascii="Times New Roman" w:hAnsi="Times New Roman"/>
          <w:kern w:val="0"/>
          <w:szCs w:val="21"/>
        </w:rPr>
        <w:t>小时内上门维修。</w:t>
      </w:r>
    </w:p>
    <w:p w:rsidR="00083D4B" w:rsidRPr="009D4954" w:rsidRDefault="00F6302E" w:rsidP="009D4954">
      <w:pPr>
        <w:widowControl/>
        <w:shd w:val="clear" w:color="auto" w:fill="FFFFFF"/>
        <w:adjustRightInd w:val="0"/>
        <w:snapToGrid w:val="0"/>
        <w:spacing w:line="360" w:lineRule="auto"/>
        <w:jc w:val="left"/>
        <w:rPr>
          <w:rFonts w:ascii="Times New Roman" w:hAnsi="Times New Roman"/>
          <w:b/>
          <w:kern w:val="0"/>
          <w:szCs w:val="21"/>
          <w:u w:val="single"/>
        </w:rPr>
      </w:pPr>
      <w:r w:rsidRPr="009D4954">
        <w:rPr>
          <w:rFonts w:ascii="Times New Roman" w:hAnsi="Times New Roman"/>
          <w:b/>
          <w:kern w:val="0"/>
          <w:szCs w:val="21"/>
          <w:u w:val="single"/>
        </w:rPr>
        <w:t>5</w:t>
      </w:r>
      <w:r w:rsidRPr="009D4954">
        <w:rPr>
          <w:rFonts w:ascii="Times New Roman" w:hAnsi="Times New Roman"/>
          <w:b/>
          <w:kern w:val="0"/>
          <w:szCs w:val="21"/>
          <w:u w:val="single"/>
        </w:rPr>
        <w:t>、本项目需要察看现场，现场联系人：崔老师</w:t>
      </w:r>
      <w:r w:rsidRPr="009D4954">
        <w:rPr>
          <w:rFonts w:ascii="Times New Roman" w:hAnsi="Times New Roman"/>
          <w:b/>
          <w:kern w:val="0"/>
          <w:szCs w:val="21"/>
          <w:u w:val="single"/>
        </w:rPr>
        <w:t>13951886917</w:t>
      </w:r>
      <w:r w:rsidRPr="009D4954">
        <w:rPr>
          <w:rFonts w:ascii="Times New Roman" w:hAnsi="Times New Roman"/>
          <w:b/>
          <w:kern w:val="0"/>
          <w:szCs w:val="21"/>
          <w:u w:val="single"/>
        </w:rPr>
        <w:t>。</w:t>
      </w:r>
      <w:bookmarkStart w:id="0" w:name="_GoBack"/>
      <w:bookmarkEnd w:id="0"/>
    </w:p>
    <w:sectPr w:rsidR="00083D4B" w:rsidRPr="009D4954" w:rsidSect="009D495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0005" w:rsidRDefault="00940005" w:rsidP="00F31441">
      <w:r>
        <w:separator/>
      </w:r>
    </w:p>
  </w:endnote>
  <w:endnote w:type="continuationSeparator" w:id="0">
    <w:p w:rsidR="00940005" w:rsidRDefault="00940005"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B92155" w:rsidRDefault="007B0D8C">
        <w:pPr>
          <w:pStyle w:val="a5"/>
          <w:jc w:val="center"/>
        </w:pPr>
        <w:fldSimple w:instr=" PAGE   \* MERGEFORMAT ">
          <w:r w:rsidR="009D4954" w:rsidRPr="009D4954">
            <w:rPr>
              <w:noProof/>
              <w:lang w:val="zh-CN"/>
            </w:rPr>
            <w:t>1</w:t>
          </w:r>
        </w:fldSimple>
      </w:p>
    </w:sdtContent>
  </w:sdt>
  <w:p w:rsidR="00B92155" w:rsidRDefault="00B92155">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0005" w:rsidRDefault="00940005" w:rsidP="00F31441">
      <w:r>
        <w:separator/>
      </w:r>
    </w:p>
  </w:footnote>
  <w:footnote w:type="continuationSeparator" w:id="0">
    <w:p w:rsidR="00940005" w:rsidRDefault="00940005"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1">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2">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6"/>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505A2"/>
    <w:rsid w:val="00072EF6"/>
    <w:rsid w:val="00083D4B"/>
    <w:rsid w:val="000A005A"/>
    <w:rsid w:val="000A44F8"/>
    <w:rsid w:val="000A7158"/>
    <w:rsid w:val="00120B06"/>
    <w:rsid w:val="0014344E"/>
    <w:rsid w:val="00162F15"/>
    <w:rsid w:val="001707A6"/>
    <w:rsid w:val="00172C32"/>
    <w:rsid w:val="001764D5"/>
    <w:rsid w:val="00195415"/>
    <w:rsid w:val="001A1022"/>
    <w:rsid w:val="001A192C"/>
    <w:rsid w:val="001C6BC3"/>
    <w:rsid w:val="001C7AD8"/>
    <w:rsid w:val="001C7B55"/>
    <w:rsid w:val="001D055D"/>
    <w:rsid w:val="001E23B7"/>
    <w:rsid w:val="001E75D1"/>
    <w:rsid w:val="001F0F0D"/>
    <w:rsid w:val="002125CE"/>
    <w:rsid w:val="002166BF"/>
    <w:rsid w:val="002264F1"/>
    <w:rsid w:val="00241F51"/>
    <w:rsid w:val="00246543"/>
    <w:rsid w:val="00247BCC"/>
    <w:rsid w:val="0025468F"/>
    <w:rsid w:val="0025644B"/>
    <w:rsid w:val="002729CF"/>
    <w:rsid w:val="00275EA1"/>
    <w:rsid w:val="002834A6"/>
    <w:rsid w:val="002D0175"/>
    <w:rsid w:val="002F08D5"/>
    <w:rsid w:val="003108F7"/>
    <w:rsid w:val="00343927"/>
    <w:rsid w:val="00371E8F"/>
    <w:rsid w:val="00375504"/>
    <w:rsid w:val="00391606"/>
    <w:rsid w:val="003B61A2"/>
    <w:rsid w:val="003C4A79"/>
    <w:rsid w:val="003E1460"/>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4F78"/>
    <w:rsid w:val="004E4B87"/>
    <w:rsid w:val="004F1C35"/>
    <w:rsid w:val="00504E55"/>
    <w:rsid w:val="00516981"/>
    <w:rsid w:val="0055174B"/>
    <w:rsid w:val="00554666"/>
    <w:rsid w:val="005637DD"/>
    <w:rsid w:val="00584497"/>
    <w:rsid w:val="005A498F"/>
    <w:rsid w:val="005D2B58"/>
    <w:rsid w:val="005E33DF"/>
    <w:rsid w:val="00601CB4"/>
    <w:rsid w:val="006169C9"/>
    <w:rsid w:val="00652D06"/>
    <w:rsid w:val="00675726"/>
    <w:rsid w:val="00676E4D"/>
    <w:rsid w:val="006816EF"/>
    <w:rsid w:val="0068381D"/>
    <w:rsid w:val="006955FF"/>
    <w:rsid w:val="006A3ED9"/>
    <w:rsid w:val="006B1EA4"/>
    <w:rsid w:val="006C2B8E"/>
    <w:rsid w:val="006E50A7"/>
    <w:rsid w:val="006F2E1E"/>
    <w:rsid w:val="006F3EE1"/>
    <w:rsid w:val="007010AE"/>
    <w:rsid w:val="00705DA3"/>
    <w:rsid w:val="00716144"/>
    <w:rsid w:val="00754101"/>
    <w:rsid w:val="00761EAE"/>
    <w:rsid w:val="00762F6A"/>
    <w:rsid w:val="007766E5"/>
    <w:rsid w:val="00781507"/>
    <w:rsid w:val="0079022D"/>
    <w:rsid w:val="007A2CF2"/>
    <w:rsid w:val="007B0D8C"/>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316D2"/>
    <w:rsid w:val="00932C97"/>
    <w:rsid w:val="00940005"/>
    <w:rsid w:val="00956F45"/>
    <w:rsid w:val="00977F60"/>
    <w:rsid w:val="00977F9B"/>
    <w:rsid w:val="00994B6A"/>
    <w:rsid w:val="009A5AF4"/>
    <w:rsid w:val="009B10EA"/>
    <w:rsid w:val="009D4954"/>
    <w:rsid w:val="00A0257D"/>
    <w:rsid w:val="00A03F70"/>
    <w:rsid w:val="00A11828"/>
    <w:rsid w:val="00A2345D"/>
    <w:rsid w:val="00A767C2"/>
    <w:rsid w:val="00A85232"/>
    <w:rsid w:val="00AA454A"/>
    <w:rsid w:val="00AA60DA"/>
    <w:rsid w:val="00AC1707"/>
    <w:rsid w:val="00AC5843"/>
    <w:rsid w:val="00AC7E41"/>
    <w:rsid w:val="00AE6A83"/>
    <w:rsid w:val="00AF3C70"/>
    <w:rsid w:val="00B10A7D"/>
    <w:rsid w:val="00B22A90"/>
    <w:rsid w:val="00B3360E"/>
    <w:rsid w:val="00B42B74"/>
    <w:rsid w:val="00B65C9A"/>
    <w:rsid w:val="00B66718"/>
    <w:rsid w:val="00B7155B"/>
    <w:rsid w:val="00B74F08"/>
    <w:rsid w:val="00B84FF5"/>
    <w:rsid w:val="00B92155"/>
    <w:rsid w:val="00BA75FA"/>
    <w:rsid w:val="00BD3E8A"/>
    <w:rsid w:val="00BF1948"/>
    <w:rsid w:val="00BF4A0C"/>
    <w:rsid w:val="00BF7351"/>
    <w:rsid w:val="00C0279A"/>
    <w:rsid w:val="00C07777"/>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9121D"/>
    <w:rsid w:val="00DC37EA"/>
    <w:rsid w:val="00DD51DA"/>
    <w:rsid w:val="00DE17E6"/>
    <w:rsid w:val="00DF221C"/>
    <w:rsid w:val="00E025B6"/>
    <w:rsid w:val="00E049AC"/>
    <w:rsid w:val="00E47DB7"/>
    <w:rsid w:val="00E649E9"/>
    <w:rsid w:val="00E85925"/>
    <w:rsid w:val="00EB271C"/>
    <w:rsid w:val="00EC29FD"/>
    <w:rsid w:val="00EC322E"/>
    <w:rsid w:val="00EE645B"/>
    <w:rsid w:val="00F216EC"/>
    <w:rsid w:val="00F24F51"/>
    <w:rsid w:val="00F31441"/>
    <w:rsid w:val="00F60EF3"/>
    <w:rsid w:val="00F6302E"/>
    <w:rsid w:val="00F85696"/>
    <w:rsid w:val="00FA1A20"/>
    <w:rsid w:val="00FA5E90"/>
    <w:rsid w:val="00FC7F56"/>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uiPriority w:val="34"/>
    <w:qFormat/>
    <w:rsid w:val="00977F60"/>
    <w:pPr>
      <w:ind w:firstLineChars="200" w:firstLine="420"/>
    </w:pPr>
    <w:rPr>
      <w:rFonts w:ascii="Calibri" w:eastAsia="宋体" w:hAnsi="Calibri" w:cs="Times New Roman"/>
    </w:rPr>
  </w:style>
  <w:style w:type="character" w:customStyle="1" w:styleId="Char1">
    <w:name w:val="列出段落 Char"/>
    <w:link w:val="a6"/>
    <w:uiPriority w:val="34"/>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793</TotalTime>
  <Pages>8</Pages>
  <Words>836</Words>
  <Characters>4768</Characters>
  <Application>Microsoft Office Word</Application>
  <DocSecurity>0</DocSecurity>
  <Lines>39</Lines>
  <Paragraphs>11</Paragraphs>
  <ScaleCrop>false</ScaleCrop>
  <Company>Lenovo</Company>
  <LinksUpToDate>false</LinksUpToDate>
  <CharactersWithSpaces>5593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73</cp:revision>
  <cp:lastPrinted>2018-07-05T05:33:00Z</cp:lastPrinted>
  <dcterms:created xsi:type="dcterms:W3CDTF">2017-10-30T08:18:00Z</dcterms:created>
  <dcterms:modified xsi:type="dcterms:W3CDTF">2018-07-05T05:34:00Z</dcterms:modified>
</cp:coreProperties>
</file>