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B32FD" w:rsidRPr="00DE3C30" w:rsidRDefault="000B32FD" w:rsidP="00E50041">
      <w:pPr>
        <w:pStyle w:val="aff3"/>
        <w:widowControl w:val="0"/>
        <w:snapToGrid w:val="0"/>
        <w:spacing w:line="360" w:lineRule="auto"/>
        <w:ind w:firstLine="0"/>
        <w:jc w:val="center"/>
        <w:rPr>
          <w:rFonts w:ascii="微软雅黑" w:eastAsia="微软雅黑" w:hAnsi="微软雅黑"/>
          <w:b w:val="0"/>
          <w:color w:val="auto"/>
          <w:sz w:val="32"/>
        </w:rPr>
      </w:pPr>
    </w:p>
    <w:p w:rsidR="000B32FD" w:rsidRPr="00DE3C30" w:rsidRDefault="000B32FD" w:rsidP="00E50041">
      <w:pPr>
        <w:pStyle w:val="aff3"/>
        <w:widowControl w:val="0"/>
        <w:snapToGrid w:val="0"/>
        <w:spacing w:line="360" w:lineRule="auto"/>
        <w:ind w:firstLine="0"/>
        <w:jc w:val="center"/>
        <w:rPr>
          <w:rFonts w:ascii="微软雅黑" w:eastAsia="微软雅黑" w:hAnsi="微软雅黑"/>
          <w:b w:val="0"/>
          <w:color w:val="auto"/>
          <w:sz w:val="32"/>
        </w:rPr>
      </w:pPr>
    </w:p>
    <w:p w:rsidR="000B32FD" w:rsidRPr="00DE3C30" w:rsidRDefault="00F0009C" w:rsidP="00E50041">
      <w:pPr>
        <w:pStyle w:val="aff3"/>
        <w:widowControl w:val="0"/>
        <w:snapToGrid w:val="0"/>
        <w:spacing w:line="360" w:lineRule="auto"/>
        <w:ind w:firstLine="0"/>
        <w:jc w:val="center"/>
        <w:rPr>
          <w:rFonts w:ascii="微软雅黑" w:eastAsia="微软雅黑" w:hAnsi="微软雅黑"/>
          <w:b w:val="0"/>
          <w:color w:val="auto"/>
          <w:sz w:val="48"/>
          <w:szCs w:val="48"/>
        </w:rPr>
      </w:pPr>
      <w:r>
        <w:rPr>
          <w:rFonts w:ascii="微软雅黑" w:eastAsia="微软雅黑" w:hAnsi="微软雅黑" w:hint="eastAsia"/>
          <w:b w:val="0"/>
          <w:color w:val="auto"/>
          <w:sz w:val="48"/>
          <w:szCs w:val="48"/>
        </w:rPr>
        <w:t>南京工业大学</w:t>
      </w:r>
    </w:p>
    <w:p w:rsidR="000B32FD" w:rsidRPr="00DE3C30" w:rsidRDefault="00F0009C" w:rsidP="00E50041">
      <w:pPr>
        <w:pStyle w:val="aff3"/>
        <w:widowControl w:val="0"/>
        <w:snapToGrid w:val="0"/>
        <w:spacing w:line="360" w:lineRule="auto"/>
        <w:ind w:firstLine="0"/>
        <w:jc w:val="center"/>
        <w:rPr>
          <w:rFonts w:ascii="微软雅黑" w:eastAsia="微软雅黑" w:hAnsi="微软雅黑"/>
          <w:b w:val="0"/>
          <w:color w:val="auto"/>
          <w:sz w:val="48"/>
          <w:szCs w:val="48"/>
        </w:rPr>
      </w:pPr>
      <w:r>
        <w:rPr>
          <w:rFonts w:ascii="微软雅黑" w:eastAsia="微软雅黑" w:hAnsi="微软雅黑" w:hint="eastAsia"/>
          <w:b w:val="0"/>
          <w:color w:val="auto"/>
          <w:sz w:val="48"/>
          <w:szCs w:val="48"/>
        </w:rPr>
        <w:t>招标采购</w:t>
      </w:r>
      <w:r w:rsidR="000A3054" w:rsidRPr="00DE3C30">
        <w:rPr>
          <w:rFonts w:ascii="微软雅黑" w:eastAsia="微软雅黑" w:hAnsi="微软雅黑" w:hint="eastAsia"/>
          <w:b w:val="0"/>
          <w:color w:val="auto"/>
          <w:sz w:val="48"/>
          <w:szCs w:val="48"/>
        </w:rPr>
        <w:t>管理系统项目</w:t>
      </w:r>
    </w:p>
    <w:p w:rsidR="000B32FD" w:rsidRPr="00DE3C30" w:rsidRDefault="000B32FD" w:rsidP="00E50041">
      <w:pPr>
        <w:pStyle w:val="aff3"/>
        <w:widowControl w:val="0"/>
        <w:snapToGrid w:val="0"/>
        <w:spacing w:line="360" w:lineRule="auto"/>
        <w:ind w:firstLine="0"/>
        <w:jc w:val="center"/>
        <w:rPr>
          <w:rFonts w:ascii="微软雅黑" w:eastAsia="微软雅黑" w:hAnsi="微软雅黑"/>
          <w:b w:val="0"/>
          <w:color w:val="auto"/>
          <w:sz w:val="36"/>
          <w:szCs w:val="36"/>
        </w:rPr>
      </w:pPr>
    </w:p>
    <w:p w:rsidR="000B32FD" w:rsidRPr="00DE3C30" w:rsidRDefault="000B32FD" w:rsidP="00E50041">
      <w:pPr>
        <w:pStyle w:val="aff3"/>
        <w:widowControl w:val="0"/>
        <w:snapToGrid w:val="0"/>
        <w:spacing w:line="360" w:lineRule="auto"/>
        <w:ind w:firstLine="0"/>
        <w:jc w:val="center"/>
        <w:rPr>
          <w:rFonts w:ascii="微软雅黑" w:eastAsia="微软雅黑" w:hAnsi="微软雅黑"/>
          <w:b w:val="0"/>
          <w:color w:val="auto"/>
          <w:sz w:val="36"/>
        </w:rPr>
      </w:pPr>
    </w:p>
    <w:p w:rsidR="000B32FD" w:rsidRPr="00F0009C" w:rsidRDefault="000B32FD" w:rsidP="00E50041">
      <w:pPr>
        <w:pStyle w:val="aff3"/>
        <w:widowControl w:val="0"/>
        <w:snapToGrid w:val="0"/>
        <w:spacing w:line="360" w:lineRule="auto"/>
        <w:ind w:firstLine="0"/>
        <w:jc w:val="center"/>
        <w:rPr>
          <w:rFonts w:ascii="微软雅黑" w:eastAsia="微软雅黑" w:hAnsi="微软雅黑"/>
          <w:b w:val="0"/>
          <w:color w:val="auto"/>
          <w:sz w:val="36"/>
        </w:rPr>
      </w:pPr>
    </w:p>
    <w:p w:rsidR="000B32FD" w:rsidRPr="00DE3C30" w:rsidRDefault="000B32FD" w:rsidP="00E50041">
      <w:pPr>
        <w:pStyle w:val="aff3"/>
        <w:widowControl w:val="0"/>
        <w:snapToGrid w:val="0"/>
        <w:spacing w:line="360" w:lineRule="auto"/>
        <w:ind w:firstLine="0"/>
        <w:jc w:val="center"/>
        <w:rPr>
          <w:rFonts w:ascii="微软雅黑" w:eastAsia="微软雅黑" w:hAnsi="微软雅黑"/>
          <w:b w:val="0"/>
          <w:color w:val="auto"/>
          <w:sz w:val="72"/>
        </w:rPr>
      </w:pPr>
      <w:r w:rsidRPr="00DE3C30">
        <w:rPr>
          <w:rFonts w:ascii="微软雅黑" w:eastAsia="微软雅黑" w:hAnsi="微软雅黑" w:hint="eastAsia"/>
          <w:b w:val="0"/>
          <w:color w:val="auto"/>
          <w:sz w:val="72"/>
        </w:rPr>
        <w:t>竞争性磋商文件</w:t>
      </w:r>
    </w:p>
    <w:p w:rsidR="000B32FD" w:rsidRPr="00DE3C30" w:rsidRDefault="000B32FD" w:rsidP="00F0009C">
      <w:pPr>
        <w:pStyle w:val="aff3"/>
        <w:widowControl w:val="0"/>
        <w:snapToGrid w:val="0"/>
        <w:spacing w:line="360" w:lineRule="auto"/>
        <w:ind w:firstLineChars="130" w:firstLine="416"/>
        <w:jc w:val="center"/>
        <w:rPr>
          <w:rFonts w:ascii="微软雅黑" w:eastAsia="微软雅黑" w:hAnsi="微软雅黑"/>
          <w:b w:val="0"/>
          <w:color w:val="auto"/>
          <w:sz w:val="32"/>
          <w:u w:val="single"/>
        </w:rPr>
      </w:pPr>
      <w:r w:rsidRPr="00DE3C30">
        <w:rPr>
          <w:rFonts w:ascii="微软雅黑" w:eastAsia="微软雅黑" w:hAnsi="微软雅黑" w:hint="eastAsia"/>
          <w:b w:val="0"/>
          <w:color w:val="auto"/>
          <w:sz w:val="32"/>
        </w:rPr>
        <w:t>采购编号：</w:t>
      </w:r>
      <w:r w:rsidR="00F0009C">
        <w:rPr>
          <w:rFonts w:ascii="微软雅黑" w:eastAsia="微软雅黑" w:hAnsi="微软雅黑" w:hint="eastAsia"/>
          <w:b w:val="0"/>
          <w:color w:val="auto"/>
          <w:sz w:val="32"/>
        </w:rPr>
        <w:t>NJTECH2018-</w:t>
      </w:r>
      <w:r w:rsidR="009A3CB6">
        <w:rPr>
          <w:rFonts w:ascii="微软雅黑" w:eastAsia="微软雅黑" w:hAnsi="微软雅黑" w:hint="eastAsia"/>
          <w:b w:val="0"/>
          <w:color w:val="auto"/>
          <w:sz w:val="32"/>
        </w:rPr>
        <w:t>SBZB</w:t>
      </w:r>
      <w:r w:rsidR="00F0009C">
        <w:rPr>
          <w:rFonts w:ascii="微软雅黑" w:eastAsia="微软雅黑" w:hAnsi="微软雅黑" w:hint="eastAsia"/>
          <w:b w:val="0"/>
          <w:color w:val="auto"/>
          <w:sz w:val="32"/>
        </w:rPr>
        <w:t>001</w:t>
      </w:r>
    </w:p>
    <w:p w:rsidR="0019253F" w:rsidRPr="00DE3C30" w:rsidRDefault="0019253F" w:rsidP="00E50041">
      <w:pPr>
        <w:pStyle w:val="aff3"/>
        <w:widowControl w:val="0"/>
        <w:snapToGrid w:val="0"/>
        <w:spacing w:line="360" w:lineRule="auto"/>
        <w:ind w:firstLine="0"/>
        <w:jc w:val="center"/>
        <w:rPr>
          <w:rFonts w:ascii="微软雅黑" w:eastAsia="微软雅黑" w:hAnsi="微软雅黑"/>
          <w:color w:val="auto"/>
        </w:rPr>
      </w:pPr>
    </w:p>
    <w:p w:rsidR="000B32FD" w:rsidRPr="00DE3C30" w:rsidRDefault="000B32FD" w:rsidP="00E50041">
      <w:pPr>
        <w:pStyle w:val="aff3"/>
        <w:widowControl w:val="0"/>
        <w:snapToGrid w:val="0"/>
        <w:spacing w:line="360" w:lineRule="auto"/>
        <w:ind w:firstLine="0"/>
        <w:jc w:val="center"/>
        <w:rPr>
          <w:rFonts w:ascii="微软雅黑" w:eastAsia="微软雅黑" w:hAnsi="微软雅黑"/>
          <w:color w:val="auto"/>
        </w:rPr>
      </w:pPr>
    </w:p>
    <w:p w:rsidR="000B32FD" w:rsidRPr="00DE3C30" w:rsidRDefault="00F0009C" w:rsidP="00E50041">
      <w:pPr>
        <w:pStyle w:val="aff3"/>
        <w:spacing w:line="360" w:lineRule="auto"/>
        <w:ind w:firstLine="0"/>
        <w:jc w:val="center"/>
        <w:rPr>
          <w:rFonts w:ascii="微软雅黑" w:eastAsia="微软雅黑" w:hAnsi="微软雅黑"/>
          <w:b w:val="0"/>
          <w:color w:val="auto"/>
          <w:sz w:val="32"/>
        </w:rPr>
      </w:pPr>
      <w:r>
        <w:rPr>
          <w:rFonts w:ascii="微软雅黑" w:eastAsia="微软雅黑" w:hAnsi="微软雅黑" w:hint="eastAsia"/>
          <w:b w:val="0"/>
          <w:color w:val="auto"/>
          <w:sz w:val="32"/>
        </w:rPr>
        <w:t>南京工业大学招投标管理中心</w:t>
      </w:r>
    </w:p>
    <w:p w:rsidR="000B32FD" w:rsidRPr="00DE3C30" w:rsidRDefault="000A3054" w:rsidP="00E50041">
      <w:pPr>
        <w:pStyle w:val="aff3"/>
        <w:widowControl w:val="0"/>
        <w:snapToGrid w:val="0"/>
        <w:spacing w:line="360" w:lineRule="auto"/>
        <w:ind w:firstLine="0"/>
        <w:jc w:val="center"/>
        <w:rPr>
          <w:rFonts w:ascii="微软雅黑" w:eastAsia="微软雅黑" w:hAnsi="微软雅黑"/>
          <w:color w:val="auto"/>
          <w:sz w:val="32"/>
          <w:szCs w:val="32"/>
        </w:rPr>
      </w:pPr>
      <w:r w:rsidRPr="00DE3C30">
        <w:rPr>
          <w:rFonts w:ascii="微软雅黑" w:eastAsia="微软雅黑" w:hAnsi="微软雅黑" w:hint="eastAsia"/>
          <w:b w:val="0"/>
          <w:color w:val="auto"/>
          <w:sz w:val="32"/>
          <w:szCs w:val="32"/>
        </w:rPr>
        <w:t xml:space="preserve"> 201</w:t>
      </w:r>
      <w:r w:rsidR="00F0009C">
        <w:rPr>
          <w:rFonts w:ascii="微软雅黑" w:eastAsia="微软雅黑" w:hAnsi="微软雅黑" w:hint="eastAsia"/>
          <w:b w:val="0"/>
          <w:color w:val="auto"/>
          <w:sz w:val="32"/>
          <w:szCs w:val="32"/>
        </w:rPr>
        <w:t>8</w:t>
      </w:r>
      <w:r w:rsidRPr="00DE3C30">
        <w:rPr>
          <w:rFonts w:ascii="微软雅黑" w:eastAsia="微软雅黑" w:hAnsi="微软雅黑" w:hint="eastAsia"/>
          <w:b w:val="0"/>
          <w:color w:val="auto"/>
          <w:sz w:val="32"/>
          <w:szCs w:val="32"/>
        </w:rPr>
        <w:t>年</w:t>
      </w:r>
      <w:r w:rsidR="00F0009C">
        <w:rPr>
          <w:rFonts w:ascii="微软雅黑" w:eastAsia="微软雅黑" w:hAnsi="微软雅黑" w:hint="eastAsia"/>
          <w:b w:val="0"/>
          <w:color w:val="auto"/>
          <w:sz w:val="32"/>
          <w:szCs w:val="32"/>
        </w:rPr>
        <w:t>2</w:t>
      </w:r>
      <w:r w:rsidRPr="00DE3C30">
        <w:rPr>
          <w:rFonts w:ascii="微软雅黑" w:eastAsia="微软雅黑" w:hAnsi="微软雅黑" w:hint="eastAsia"/>
          <w:b w:val="0"/>
          <w:color w:val="auto"/>
          <w:sz w:val="32"/>
          <w:szCs w:val="32"/>
        </w:rPr>
        <w:t>月</w:t>
      </w:r>
      <w:r w:rsidR="00F0009C">
        <w:rPr>
          <w:rFonts w:ascii="微软雅黑" w:eastAsia="微软雅黑" w:hAnsi="微软雅黑" w:hint="eastAsia"/>
          <w:b w:val="0"/>
          <w:color w:val="auto"/>
          <w:sz w:val="32"/>
          <w:szCs w:val="32"/>
        </w:rPr>
        <w:t>23</w:t>
      </w:r>
      <w:r w:rsidRPr="00DE3C30">
        <w:rPr>
          <w:rFonts w:ascii="微软雅黑" w:eastAsia="微软雅黑" w:hAnsi="微软雅黑" w:hint="eastAsia"/>
          <w:b w:val="0"/>
          <w:color w:val="auto"/>
          <w:sz w:val="32"/>
          <w:szCs w:val="32"/>
        </w:rPr>
        <w:t>日</w:t>
      </w:r>
    </w:p>
    <w:p w:rsidR="000B32FD" w:rsidRPr="00DE3C30" w:rsidRDefault="000B32FD" w:rsidP="00E50041">
      <w:pPr>
        <w:pStyle w:val="aff3"/>
        <w:widowControl w:val="0"/>
        <w:snapToGrid w:val="0"/>
        <w:spacing w:line="360" w:lineRule="auto"/>
        <w:ind w:rightChars="-84" w:right="-176" w:firstLine="0"/>
        <w:jc w:val="center"/>
        <w:rPr>
          <w:rFonts w:ascii="微软雅黑" w:eastAsia="微软雅黑" w:hAnsi="微软雅黑"/>
          <w:color w:val="auto"/>
          <w:sz w:val="32"/>
        </w:rPr>
        <w:sectPr w:rsidR="000B32FD" w:rsidRPr="00DE3C30">
          <w:headerReference w:type="default" r:id="rId8"/>
          <w:footerReference w:type="even" r:id="rId9"/>
          <w:footerReference w:type="default" r:id="rId10"/>
          <w:pgSz w:w="11906" w:h="16838"/>
          <w:pgMar w:top="1503" w:right="1416" w:bottom="1644" w:left="1797" w:header="851" w:footer="992" w:gutter="0"/>
          <w:cols w:space="720"/>
          <w:docGrid w:type="linesAndChars" w:linePitch="312"/>
        </w:sectPr>
      </w:pPr>
    </w:p>
    <w:p w:rsidR="000B32FD" w:rsidRPr="00DE3C30" w:rsidRDefault="000B32FD" w:rsidP="00E50041">
      <w:pPr>
        <w:pStyle w:val="aff3"/>
        <w:pageBreakBefore/>
        <w:widowControl w:val="0"/>
        <w:snapToGrid w:val="0"/>
        <w:spacing w:line="360" w:lineRule="auto"/>
        <w:ind w:rightChars="-84" w:right="-176" w:firstLine="0"/>
        <w:jc w:val="center"/>
        <w:rPr>
          <w:rFonts w:ascii="微软雅黑" w:eastAsia="微软雅黑" w:hAnsi="微软雅黑"/>
          <w:color w:val="auto"/>
          <w:sz w:val="36"/>
          <w:szCs w:val="36"/>
        </w:rPr>
      </w:pPr>
      <w:r w:rsidRPr="00DE3C30">
        <w:rPr>
          <w:rFonts w:ascii="微软雅黑" w:eastAsia="微软雅黑" w:hAnsi="微软雅黑" w:hint="eastAsia"/>
          <w:color w:val="auto"/>
          <w:sz w:val="36"/>
          <w:szCs w:val="36"/>
        </w:rPr>
        <w:lastRenderedPageBreak/>
        <w:t>目  录</w:t>
      </w:r>
    </w:p>
    <w:p w:rsidR="00CA6FFD" w:rsidRPr="00DE3C30" w:rsidRDefault="00CA6FFD" w:rsidP="00E50041">
      <w:pPr>
        <w:adjustRightInd w:val="0"/>
        <w:snapToGrid w:val="0"/>
        <w:spacing w:line="480" w:lineRule="auto"/>
        <w:ind w:firstLineChars="400" w:firstLine="1280"/>
        <w:jc w:val="left"/>
        <w:rPr>
          <w:rFonts w:ascii="微软雅黑" w:eastAsia="微软雅黑" w:hAnsi="微软雅黑"/>
          <w:sz w:val="32"/>
          <w:szCs w:val="32"/>
        </w:rPr>
      </w:pPr>
      <w:r w:rsidRPr="00DE3C30">
        <w:rPr>
          <w:rFonts w:ascii="微软雅黑" w:eastAsia="微软雅黑" w:hAnsi="微软雅黑"/>
          <w:sz w:val="32"/>
          <w:szCs w:val="32"/>
        </w:rPr>
        <w:t>第一部分  供应商须知</w:t>
      </w:r>
    </w:p>
    <w:p w:rsidR="00CA6FFD" w:rsidRDefault="00CA6FFD" w:rsidP="00E50041">
      <w:pPr>
        <w:adjustRightInd w:val="0"/>
        <w:snapToGrid w:val="0"/>
        <w:spacing w:line="480" w:lineRule="auto"/>
        <w:ind w:firstLineChars="400" w:firstLine="1280"/>
        <w:jc w:val="left"/>
        <w:rPr>
          <w:rFonts w:ascii="微软雅黑" w:eastAsia="微软雅黑" w:hAnsi="微软雅黑"/>
          <w:sz w:val="32"/>
          <w:szCs w:val="32"/>
        </w:rPr>
      </w:pPr>
      <w:r w:rsidRPr="00DE3C30">
        <w:rPr>
          <w:rFonts w:ascii="微软雅黑" w:eastAsia="微软雅黑" w:hAnsi="微软雅黑"/>
          <w:sz w:val="32"/>
          <w:szCs w:val="32"/>
        </w:rPr>
        <w:t>第</w:t>
      </w:r>
      <w:r w:rsidR="00384835">
        <w:rPr>
          <w:rFonts w:ascii="微软雅黑" w:eastAsia="微软雅黑" w:hAnsi="微软雅黑" w:hint="eastAsia"/>
          <w:sz w:val="32"/>
          <w:szCs w:val="32"/>
        </w:rPr>
        <w:t>二</w:t>
      </w:r>
      <w:r w:rsidRPr="00DE3C30">
        <w:rPr>
          <w:rFonts w:ascii="微软雅黑" w:eastAsia="微软雅黑" w:hAnsi="微软雅黑"/>
          <w:sz w:val="32"/>
          <w:szCs w:val="32"/>
        </w:rPr>
        <w:t xml:space="preserve">部分  </w:t>
      </w:r>
      <w:r w:rsidR="00384835">
        <w:rPr>
          <w:rFonts w:ascii="微软雅黑" w:eastAsia="微软雅黑" w:hAnsi="微软雅黑" w:hint="eastAsia"/>
          <w:sz w:val="32"/>
          <w:szCs w:val="32"/>
        </w:rPr>
        <w:t>项目需求</w:t>
      </w:r>
    </w:p>
    <w:p w:rsidR="00384835" w:rsidRDefault="00384835" w:rsidP="00E50041">
      <w:pPr>
        <w:adjustRightInd w:val="0"/>
        <w:snapToGrid w:val="0"/>
        <w:spacing w:line="480" w:lineRule="auto"/>
        <w:ind w:firstLineChars="400" w:firstLine="1280"/>
        <w:jc w:val="left"/>
        <w:rPr>
          <w:rFonts w:ascii="微软雅黑" w:eastAsia="微软雅黑" w:hAnsi="微软雅黑"/>
          <w:sz w:val="32"/>
          <w:szCs w:val="32"/>
        </w:rPr>
      </w:pPr>
      <w:r>
        <w:rPr>
          <w:rFonts w:ascii="微软雅黑" w:eastAsia="微软雅黑" w:hAnsi="微软雅黑" w:hint="eastAsia"/>
          <w:sz w:val="32"/>
          <w:szCs w:val="32"/>
        </w:rPr>
        <w:t>第三部分  实施要求</w:t>
      </w:r>
    </w:p>
    <w:p w:rsidR="00384835" w:rsidRDefault="00384835" w:rsidP="00E50041">
      <w:pPr>
        <w:adjustRightInd w:val="0"/>
        <w:snapToGrid w:val="0"/>
        <w:spacing w:line="480" w:lineRule="auto"/>
        <w:ind w:firstLineChars="400" w:firstLine="1280"/>
        <w:jc w:val="left"/>
        <w:rPr>
          <w:rFonts w:ascii="微软雅黑" w:eastAsia="微软雅黑" w:hAnsi="微软雅黑"/>
          <w:sz w:val="32"/>
          <w:szCs w:val="32"/>
        </w:rPr>
      </w:pPr>
      <w:r>
        <w:rPr>
          <w:rFonts w:ascii="微软雅黑" w:eastAsia="微软雅黑" w:hAnsi="微软雅黑" w:hint="eastAsia"/>
          <w:sz w:val="32"/>
          <w:szCs w:val="32"/>
        </w:rPr>
        <w:t>第四部分  商务要求</w:t>
      </w:r>
    </w:p>
    <w:p w:rsidR="00384835" w:rsidRPr="00DE3C30" w:rsidRDefault="00384835" w:rsidP="00E50041">
      <w:pPr>
        <w:adjustRightInd w:val="0"/>
        <w:snapToGrid w:val="0"/>
        <w:spacing w:line="480" w:lineRule="auto"/>
        <w:ind w:firstLineChars="400" w:firstLine="1280"/>
        <w:jc w:val="left"/>
        <w:rPr>
          <w:rFonts w:ascii="微软雅黑" w:eastAsia="微软雅黑" w:hAnsi="微软雅黑"/>
          <w:sz w:val="32"/>
          <w:szCs w:val="32"/>
        </w:rPr>
      </w:pPr>
      <w:r>
        <w:rPr>
          <w:rFonts w:ascii="微软雅黑" w:eastAsia="微软雅黑" w:hAnsi="微软雅黑" w:hint="eastAsia"/>
          <w:sz w:val="32"/>
          <w:szCs w:val="32"/>
        </w:rPr>
        <w:t>第五部分  评分标准</w:t>
      </w:r>
    </w:p>
    <w:p w:rsidR="000B32FD" w:rsidRPr="00DE3C30" w:rsidRDefault="00384835" w:rsidP="002D78B2">
      <w:pPr>
        <w:pStyle w:val="a9"/>
        <w:pageBreakBefore/>
        <w:spacing w:beforeLines="50" w:afterLines="50" w:line="360" w:lineRule="auto"/>
        <w:jc w:val="center"/>
        <w:rPr>
          <w:rFonts w:ascii="微软雅黑" w:eastAsia="微软雅黑" w:hAnsi="微软雅黑" w:cs="楷体"/>
          <w:sz w:val="32"/>
          <w:szCs w:val="32"/>
        </w:rPr>
      </w:pPr>
      <w:bookmarkStart w:id="0" w:name="_Toc183786414"/>
      <w:bookmarkStart w:id="1" w:name="_Toc171394914"/>
      <w:bookmarkStart w:id="2" w:name="_Toc118516210"/>
      <w:r w:rsidRPr="00384835">
        <w:rPr>
          <w:rStyle w:val="1Char1"/>
          <w:rFonts w:eastAsia="微软雅黑" w:hint="eastAsia"/>
          <w:b w:val="0"/>
          <w:snapToGrid w:val="0"/>
        </w:rPr>
        <w:lastRenderedPageBreak/>
        <w:t>第一章</w:t>
      </w:r>
      <w:r w:rsidRPr="00384835">
        <w:rPr>
          <w:rStyle w:val="1Char1"/>
          <w:rFonts w:eastAsia="微软雅黑" w:hint="eastAsia"/>
        </w:rPr>
        <w:t xml:space="preserve"> </w:t>
      </w:r>
      <w:r w:rsidR="004C7CF8" w:rsidRPr="00384835">
        <w:rPr>
          <w:rStyle w:val="1Char1"/>
          <w:rFonts w:eastAsia="微软雅黑"/>
          <w:b w:val="0"/>
          <w:snapToGrid w:val="0"/>
        </w:rPr>
        <w:t>供应商须知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2075"/>
        <w:gridCol w:w="6348"/>
      </w:tblGrid>
      <w:tr w:rsidR="000B32FD" w:rsidRPr="00DE3C30" w:rsidTr="004501CA">
        <w:trPr>
          <w:trHeight w:val="454"/>
          <w:jc w:val="center"/>
        </w:trPr>
        <w:tc>
          <w:tcPr>
            <w:tcW w:w="712" w:type="dxa"/>
            <w:vAlign w:val="center"/>
          </w:tcPr>
          <w:p w:rsidR="000B32FD" w:rsidRPr="004501CA" w:rsidRDefault="000B32FD" w:rsidP="004501CA">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序号</w:t>
            </w:r>
          </w:p>
        </w:tc>
        <w:tc>
          <w:tcPr>
            <w:tcW w:w="2075" w:type="dxa"/>
            <w:vAlign w:val="center"/>
          </w:tcPr>
          <w:p w:rsidR="000B32FD" w:rsidRPr="004501CA" w:rsidRDefault="000B32FD" w:rsidP="004501CA">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项目</w:t>
            </w:r>
          </w:p>
        </w:tc>
        <w:tc>
          <w:tcPr>
            <w:tcW w:w="6348" w:type="dxa"/>
            <w:vAlign w:val="center"/>
          </w:tcPr>
          <w:p w:rsidR="000B32FD" w:rsidRPr="004501CA" w:rsidRDefault="000B32FD" w:rsidP="004501CA">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内容</w:t>
            </w:r>
          </w:p>
        </w:tc>
      </w:tr>
      <w:tr w:rsidR="000B32FD" w:rsidRPr="00DE3C30" w:rsidTr="00340C99">
        <w:trPr>
          <w:trHeight w:val="454"/>
          <w:jc w:val="center"/>
        </w:trPr>
        <w:tc>
          <w:tcPr>
            <w:tcW w:w="712" w:type="dxa"/>
            <w:vAlign w:val="center"/>
          </w:tcPr>
          <w:p w:rsidR="000B32FD" w:rsidRPr="004501CA" w:rsidRDefault="000B32FD" w:rsidP="00E50041">
            <w:pPr>
              <w:pStyle w:val="210"/>
              <w:adjustRightInd/>
              <w:spacing w:line="360" w:lineRule="auto"/>
              <w:rPr>
                <w:rFonts w:asciiTheme="minorEastAsia" w:eastAsiaTheme="minorEastAsia" w:hAnsiTheme="minorEastAsia" w:hint="default"/>
                <w:sz w:val="21"/>
                <w:szCs w:val="21"/>
              </w:rPr>
            </w:pPr>
            <w:r w:rsidRPr="004501CA">
              <w:rPr>
                <w:rFonts w:asciiTheme="minorEastAsia" w:eastAsiaTheme="minorEastAsia" w:hAnsiTheme="minorEastAsia"/>
                <w:sz w:val="21"/>
                <w:szCs w:val="21"/>
              </w:rPr>
              <w:t>1</w:t>
            </w:r>
          </w:p>
        </w:tc>
        <w:tc>
          <w:tcPr>
            <w:tcW w:w="2075" w:type="dxa"/>
            <w:vAlign w:val="center"/>
          </w:tcPr>
          <w:p w:rsidR="000B32FD" w:rsidRPr="004501CA" w:rsidRDefault="000B32FD"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项目名称</w:t>
            </w:r>
          </w:p>
        </w:tc>
        <w:tc>
          <w:tcPr>
            <w:tcW w:w="6348" w:type="dxa"/>
            <w:vAlign w:val="center"/>
          </w:tcPr>
          <w:p w:rsidR="000B32FD" w:rsidRPr="00340C99" w:rsidRDefault="00F0009C" w:rsidP="00E50041">
            <w:pPr>
              <w:spacing w:line="360" w:lineRule="auto"/>
              <w:rPr>
                <w:rFonts w:asciiTheme="minorEastAsia" w:eastAsiaTheme="minorEastAsia" w:hAnsiTheme="minorEastAsia"/>
                <w:szCs w:val="21"/>
              </w:rPr>
            </w:pPr>
            <w:r w:rsidRPr="00340C99">
              <w:rPr>
                <w:rFonts w:asciiTheme="minorEastAsia" w:eastAsiaTheme="minorEastAsia" w:hAnsiTheme="minorEastAsia" w:hint="eastAsia"/>
                <w:szCs w:val="21"/>
              </w:rPr>
              <w:t>招标采购管理系统</w:t>
            </w:r>
          </w:p>
        </w:tc>
      </w:tr>
      <w:tr w:rsidR="000B32FD" w:rsidRPr="00DE3C30" w:rsidTr="00340C99">
        <w:trPr>
          <w:trHeight w:val="454"/>
          <w:jc w:val="center"/>
        </w:trPr>
        <w:tc>
          <w:tcPr>
            <w:tcW w:w="712" w:type="dxa"/>
            <w:vAlign w:val="center"/>
          </w:tcPr>
          <w:p w:rsidR="000B32FD" w:rsidRPr="004501CA" w:rsidRDefault="000B32FD" w:rsidP="00E50041">
            <w:pPr>
              <w:spacing w:line="360" w:lineRule="auto"/>
              <w:jc w:val="center"/>
              <w:rPr>
                <w:rFonts w:asciiTheme="minorEastAsia" w:eastAsiaTheme="minorEastAsia" w:hAnsiTheme="minorEastAsia"/>
                <w:szCs w:val="21"/>
              </w:rPr>
            </w:pPr>
            <w:r w:rsidRPr="004501CA">
              <w:rPr>
                <w:rFonts w:asciiTheme="minorEastAsia" w:eastAsiaTheme="minorEastAsia" w:hAnsiTheme="minorEastAsia" w:hint="eastAsia"/>
                <w:szCs w:val="21"/>
              </w:rPr>
              <w:t>2</w:t>
            </w:r>
          </w:p>
        </w:tc>
        <w:tc>
          <w:tcPr>
            <w:tcW w:w="2075" w:type="dxa"/>
            <w:vAlign w:val="center"/>
          </w:tcPr>
          <w:p w:rsidR="000B32FD" w:rsidRPr="004501CA" w:rsidRDefault="000B32FD"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采购编号</w:t>
            </w:r>
          </w:p>
        </w:tc>
        <w:tc>
          <w:tcPr>
            <w:tcW w:w="6348" w:type="dxa"/>
            <w:vAlign w:val="center"/>
          </w:tcPr>
          <w:p w:rsidR="000B32FD" w:rsidRPr="00340C99" w:rsidRDefault="00F0009C" w:rsidP="00E50041">
            <w:pPr>
              <w:spacing w:line="360" w:lineRule="auto"/>
              <w:rPr>
                <w:rFonts w:asciiTheme="minorEastAsia" w:eastAsiaTheme="minorEastAsia" w:hAnsiTheme="minorEastAsia"/>
                <w:szCs w:val="21"/>
              </w:rPr>
            </w:pPr>
            <w:r w:rsidRPr="00340C99">
              <w:rPr>
                <w:rFonts w:asciiTheme="minorEastAsia" w:eastAsiaTheme="minorEastAsia" w:hAnsiTheme="minorEastAsia" w:hint="eastAsia"/>
                <w:szCs w:val="21"/>
              </w:rPr>
              <w:t>NJTECH2018-</w:t>
            </w:r>
            <w:r w:rsidR="009A3CB6" w:rsidRPr="00340C99">
              <w:rPr>
                <w:rFonts w:asciiTheme="minorEastAsia" w:eastAsiaTheme="minorEastAsia" w:hAnsiTheme="minorEastAsia" w:hint="eastAsia"/>
                <w:szCs w:val="21"/>
              </w:rPr>
              <w:t>SBZB</w:t>
            </w:r>
            <w:r w:rsidRPr="00340C99">
              <w:rPr>
                <w:rFonts w:asciiTheme="minorEastAsia" w:eastAsiaTheme="minorEastAsia" w:hAnsiTheme="minorEastAsia" w:hint="eastAsia"/>
                <w:szCs w:val="21"/>
              </w:rPr>
              <w:t>001</w:t>
            </w:r>
          </w:p>
        </w:tc>
      </w:tr>
      <w:tr w:rsidR="003375D6" w:rsidRPr="00DE3C30" w:rsidTr="00340C99">
        <w:trPr>
          <w:trHeight w:val="454"/>
          <w:jc w:val="center"/>
        </w:trPr>
        <w:tc>
          <w:tcPr>
            <w:tcW w:w="712" w:type="dxa"/>
            <w:vAlign w:val="center"/>
          </w:tcPr>
          <w:p w:rsidR="003375D6" w:rsidRPr="004501CA" w:rsidRDefault="003375D6" w:rsidP="000B32FD">
            <w:pPr>
              <w:spacing w:line="360" w:lineRule="auto"/>
              <w:jc w:val="center"/>
              <w:rPr>
                <w:rFonts w:asciiTheme="minorEastAsia" w:eastAsiaTheme="minorEastAsia" w:hAnsiTheme="minorEastAsia"/>
                <w:szCs w:val="21"/>
              </w:rPr>
            </w:pPr>
            <w:r w:rsidRPr="004501CA">
              <w:rPr>
                <w:rFonts w:asciiTheme="minorEastAsia" w:eastAsiaTheme="minorEastAsia" w:hAnsiTheme="minorEastAsia" w:hint="eastAsia"/>
                <w:szCs w:val="21"/>
              </w:rPr>
              <w:t>3</w:t>
            </w:r>
          </w:p>
        </w:tc>
        <w:tc>
          <w:tcPr>
            <w:tcW w:w="2075" w:type="dxa"/>
            <w:vAlign w:val="center"/>
          </w:tcPr>
          <w:p w:rsidR="003375D6" w:rsidRPr="004501CA" w:rsidRDefault="003375D6"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采购方式</w:t>
            </w:r>
          </w:p>
        </w:tc>
        <w:tc>
          <w:tcPr>
            <w:tcW w:w="6348" w:type="dxa"/>
            <w:vAlign w:val="center"/>
          </w:tcPr>
          <w:p w:rsidR="003375D6" w:rsidRPr="00340C99" w:rsidRDefault="003375D6" w:rsidP="009A3CB6">
            <w:pPr>
              <w:pStyle w:val="af8"/>
              <w:spacing w:line="360" w:lineRule="auto"/>
              <w:ind w:leftChars="0" w:left="0"/>
              <w:rPr>
                <w:rFonts w:asciiTheme="minorEastAsia" w:eastAsiaTheme="minorEastAsia" w:hAnsiTheme="minorEastAsia"/>
                <w:sz w:val="21"/>
                <w:szCs w:val="21"/>
              </w:rPr>
            </w:pPr>
            <w:r w:rsidRPr="00340C99">
              <w:rPr>
                <w:rFonts w:asciiTheme="minorEastAsia" w:eastAsiaTheme="minorEastAsia" w:hAnsiTheme="minorEastAsia" w:hint="eastAsia"/>
                <w:sz w:val="21"/>
                <w:szCs w:val="21"/>
              </w:rPr>
              <w:t>竞争性磋商</w:t>
            </w:r>
          </w:p>
        </w:tc>
      </w:tr>
      <w:tr w:rsidR="003375D6" w:rsidRPr="00DE3C30" w:rsidTr="00340C99">
        <w:trPr>
          <w:trHeight w:val="454"/>
          <w:jc w:val="center"/>
        </w:trPr>
        <w:tc>
          <w:tcPr>
            <w:tcW w:w="712" w:type="dxa"/>
            <w:vAlign w:val="center"/>
          </w:tcPr>
          <w:p w:rsidR="003375D6" w:rsidRPr="004501CA" w:rsidRDefault="00340C99" w:rsidP="000B32FD">
            <w:pPr>
              <w:spacing w:line="360" w:lineRule="auto"/>
              <w:jc w:val="center"/>
              <w:rPr>
                <w:rFonts w:asciiTheme="minorEastAsia" w:eastAsiaTheme="minorEastAsia" w:hAnsiTheme="minorEastAsia"/>
                <w:szCs w:val="21"/>
              </w:rPr>
            </w:pPr>
            <w:r w:rsidRPr="004501CA">
              <w:rPr>
                <w:rFonts w:asciiTheme="minorEastAsia" w:eastAsiaTheme="minorEastAsia" w:hAnsiTheme="minorEastAsia" w:hint="eastAsia"/>
                <w:szCs w:val="21"/>
              </w:rPr>
              <w:t>4</w:t>
            </w:r>
          </w:p>
        </w:tc>
        <w:tc>
          <w:tcPr>
            <w:tcW w:w="2075" w:type="dxa"/>
            <w:vAlign w:val="center"/>
          </w:tcPr>
          <w:p w:rsidR="003375D6" w:rsidRPr="004501CA" w:rsidRDefault="003375D6"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采购人、采购机构</w:t>
            </w:r>
          </w:p>
        </w:tc>
        <w:tc>
          <w:tcPr>
            <w:tcW w:w="6348" w:type="dxa"/>
            <w:vAlign w:val="center"/>
          </w:tcPr>
          <w:p w:rsidR="003375D6" w:rsidRPr="00340C99" w:rsidRDefault="00F0009C" w:rsidP="009A3CB6">
            <w:pPr>
              <w:pStyle w:val="af8"/>
              <w:spacing w:line="360" w:lineRule="auto"/>
              <w:ind w:leftChars="0" w:left="0"/>
              <w:rPr>
                <w:rFonts w:asciiTheme="minorEastAsia" w:eastAsiaTheme="minorEastAsia" w:hAnsiTheme="minorEastAsia"/>
                <w:sz w:val="21"/>
                <w:szCs w:val="21"/>
              </w:rPr>
            </w:pPr>
            <w:r w:rsidRPr="00340C99">
              <w:rPr>
                <w:rFonts w:asciiTheme="minorEastAsia" w:eastAsiaTheme="minorEastAsia" w:hAnsiTheme="minorEastAsia" w:hint="eastAsia"/>
                <w:sz w:val="21"/>
                <w:szCs w:val="21"/>
              </w:rPr>
              <w:t>南京工业大学招投标管理中心</w:t>
            </w:r>
          </w:p>
        </w:tc>
      </w:tr>
      <w:tr w:rsidR="003375D6" w:rsidRPr="00DE3C30" w:rsidTr="00340C99">
        <w:trPr>
          <w:trHeight w:val="454"/>
          <w:jc w:val="center"/>
        </w:trPr>
        <w:tc>
          <w:tcPr>
            <w:tcW w:w="712" w:type="dxa"/>
            <w:vAlign w:val="center"/>
          </w:tcPr>
          <w:p w:rsidR="003375D6" w:rsidRPr="004501CA" w:rsidRDefault="00340C99" w:rsidP="000B32FD">
            <w:pPr>
              <w:spacing w:line="360" w:lineRule="auto"/>
              <w:jc w:val="center"/>
              <w:rPr>
                <w:rFonts w:asciiTheme="minorEastAsia" w:eastAsiaTheme="minorEastAsia" w:hAnsiTheme="minorEastAsia"/>
                <w:szCs w:val="21"/>
              </w:rPr>
            </w:pPr>
            <w:r w:rsidRPr="004501CA">
              <w:rPr>
                <w:rFonts w:asciiTheme="minorEastAsia" w:eastAsiaTheme="minorEastAsia" w:hAnsiTheme="minorEastAsia" w:hint="eastAsia"/>
                <w:szCs w:val="21"/>
              </w:rPr>
              <w:t>5</w:t>
            </w:r>
          </w:p>
        </w:tc>
        <w:tc>
          <w:tcPr>
            <w:tcW w:w="2075" w:type="dxa"/>
            <w:vAlign w:val="center"/>
          </w:tcPr>
          <w:p w:rsidR="003375D6" w:rsidRPr="004501CA" w:rsidRDefault="003375D6"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磋商内容</w:t>
            </w:r>
          </w:p>
        </w:tc>
        <w:tc>
          <w:tcPr>
            <w:tcW w:w="6348" w:type="dxa"/>
            <w:vAlign w:val="center"/>
          </w:tcPr>
          <w:p w:rsidR="003375D6" w:rsidRPr="00340C99" w:rsidRDefault="003375D6" w:rsidP="00753AC9">
            <w:pPr>
              <w:spacing w:line="360" w:lineRule="auto"/>
              <w:rPr>
                <w:rFonts w:asciiTheme="minorEastAsia" w:eastAsiaTheme="minorEastAsia" w:hAnsiTheme="minorEastAsia"/>
                <w:szCs w:val="21"/>
              </w:rPr>
            </w:pPr>
            <w:r w:rsidRPr="00340C99">
              <w:rPr>
                <w:rFonts w:asciiTheme="minorEastAsia" w:eastAsiaTheme="minorEastAsia" w:hAnsiTheme="minorEastAsia" w:hint="eastAsia"/>
                <w:szCs w:val="21"/>
              </w:rPr>
              <w:t>详见</w:t>
            </w:r>
            <w:r w:rsidR="00F0009C" w:rsidRPr="00340C99">
              <w:rPr>
                <w:rFonts w:asciiTheme="minorEastAsia" w:eastAsiaTheme="minorEastAsia" w:hAnsiTheme="minorEastAsia" w:hint="eastAsia"/>
                <w:szCs w:val="21"/>
              </w:rPr>
              <w:t>“第</w:t>
            </w:r>
            <w:r w:rsidR="00753AC9" w:rsidRPr="00340C99">
              <w:rPr>
                <w:rFonts w:asciiTheme="minorEastAsia" w:eastAsiaTheme="minorEastAsia" w:hAnsiTheme="minorEastAsia" w:hint="eastAsia"/>
                <w:szCs w:val="21"/>
              </w:rPr>
              <w:t>二</w:t>
            </w:r>
            <w:r w:rsidR="00F0009C" w:rsidRPr="00340C99">
              <w:rPr>
                <w:rFonts w:asciiTheme="minorEastAsia" w:eastAsiaTheme="minorEastAsia" w:hAnsiTheme="minorEastAsia" w:hint="eastAsia"/>
                <w:szCs w:val="21"/>
              </w:rPr>
              <w:t>部分</w:t>
            </w:r>
            <w:r w:rsidR="00753AC9" w:rsidRPr="00340C99">
              <w:rPr>
                <w:rFonts w:asciiTheme="minorEastAsia" w:eastAsiaTheme="minorEastAsia" w:hAnsiTheme="minorEastAsia" w:hint="eastAsia"/>
                <w:szCs w:val="21"/>
              </w:rPr>
              <w:t>项目需求</w:t>
            </w:r>
            <w:r w:rsidR="00F0009C" w:rsidRPr="00340C99">
              <w:rPr>
                <w:rFonts w:asciiTheme="minorEastAsia" w:eastAsiaTheme="minorEastAsia" w:hAnsiTheme="minorEastAsia" w:hint="eastAsia"/>
                <w:szCs w:val="21"/>
              </w:rPr>
              <w:t>”</w:t>
            </w:r>
          </w:p>
        </w:tc>
      </w:tr>
      <w:tr w:rsidR="003375D6" w:rsidRPr="00DE3C30" w:rsidTr="00340C99">
        <w:trPr>
          <w:trHeight w:val="454"/>
          <w:jc w:val="center"/>
        </w:trPr>
        <w:tc>
          <w:tcPr>
            <w:tcW w:w="712" w:type="dxa"/>
            <w:vAlign w:val="center"/>
          </w:tcPr>
          <w:p w:rsidR="003375D6" w:rsidRPr="004501CA" w:rsidRDefault="003375D6" w:rsidP="00E50041">
            <w:pPr>
              <w:spacing w:line="360" w:lineRule="auto"/>
              <w:jc w:val="center"/>
              <w:rPr>
                <w:rFonts w:asciiTheme="minorEastAsia" w:eastAsiaTheme="minorEastAsia" w:hAnsiTheme="minorEastAsia"/>
                <w:szCs w:val="21"/>
              </w:rPr>
            </w:pPr>
            <w:r w:rsidRPr="004501CA">
              <w:rPr>
                <w:rFonts w:asciiTheme="minorEastAsia" w:eastAsiaTheme="minorEastAsia" w:hAnsiTheme="minorEastAsia" w:hint="eastAsia"/>
                <w:szCs w:val="21"/>
              </w:rPr>
              <w:t>6</w:t>
            </w:r>
          </w:p>
        </w:tc>
        <w:tc>
          <w:tcPr>
            <w:tcW w:w="2075" w:type="dxa"/>
            <w:vAlign w:val="center"/>
          </w:tcPr>
          <w:p w:rsidR="003375D6" w:rsidRPr="004501CA" w:rsidRDefault="003375D6"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磋商报价及费用</w:t>
            </w:r>
          </w:p>
        </w:tc>
        <w:tc>
          <w:tcPr>
            <w:tcW w:w="6348" w:type="dxa"/>
            <w:vAlign w:val="center"/>
          </w:tcPr>
          <w:p w:rsidR="003375D6" w:rsidRPr="00340C99" w:rsidRDefault="003375D6" w:rsidP="00E50041">
            <w:pPr>
              <w:spacing w:line="360" w:lineRule="auto"/>
              <w:jc w:val="left"/>
              <w:rPr>
                <w:rFonts w:asciiTheme="minorEastAsia" w:eastAsiaTheme="minorEastAsia" w:hAnsiTheme="minorEastAsia"/>
                <w:szCs w:val="21"/>
              </w:rPr>
            </w:pPr>
            <w:r w:rsidRPr="00340C99">
              <w:rPr>
                <w:rFonts w:asciiTheme="minorEastAsia" w:eastAsiaTheme="minorEastAsia" w:hAnsiTheme="minorEastAsia" w:hint="eastAsia"/>
                <w:szCs w:val="21"/>
              </w:rPr>
              <w:t>采用人民币货币报价</w:t>
            </w:r>
          </w:p>
        </w:tc>
      </w:tr>
      <w:tr w:rsidR="003375D6" w:rsidRPr="00DE3C30" w:rsidTr="00340C99">
        <w:trPr>
          <w:trHeight w:val="454"/>
          <w:jc w:val="center"/>
        </w:trPr>
        <w:tc>
          <w:tcPr>
            <w:tcW w:w="712" w:type="dxa"/>
            <w:vAlign w:val="center"/>
          </w:tcPr>
          <w:p w:rsidR="003375D6" w:rsidRPr="004501CA" w:rsidRDefault="00384835" w:rsidP="00E50041">
            <w:pPr>
              <w:spacing w:line="360" w:lineRule="auto"/>
              <w:jc w:val="center"/>
              <w:rPr>
                <w:rFonts w:asciiTheme="minorEastAsia" w:eastAsiaTheme="minorEastAsia" w:hAnsiTheme="minorEastAsia"/>
                <w:szCs w:val="21"/>
              </w:rPr>
            </w:pPr>
            <w:r w:rsidRPr="004501CA">
              <w:rPr>
                <w:rFonts w:asciiTheme="minorEastAsia" w:eastAsiaTheme="minorEastAsia" w:hAnsiTheme="minorEastAsia" w:hint="eastAsia"/>
                <w:szCs w:val="21"/>
              </w:rPr>
              <w:t>7</w:t>
            </w:r>
          </w:p>
        </w:tc>
        <w:tc>
          <w:tcPr>
            <w:tcW w:w="2075" w:type="dxa"/>
            <w:vAlign w:val="center"/>
          </w:tcPr>
          <w:p w:rsidR="003375D6" w:rsidRPr="004501CA" w:rsidRDefault="003375D6"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响应文件</w:t>
            </w:r>
          </w:p>
        </w:tc>
        <w:tc>
          <w:tcPr>
            <w:tcW w:w="6348" w:type="dxa"/>
            <w:vAlign w:val="center"/>
          </w:tcPr>
          <w:p w:rsidR="003375D6" w:rsidRPr="00340C99" w:rsidRDefault="003375D6" w:rsidP="00F0009C">
            <w:pPr>
              <w:spacing w:line="360" w:lineRule="auto"/>
              <w:jc w:val="left"/>
              <w:rPr>
                <w:rFonts w:asciiTheme="minorEastAsia" w:eastAsiaTheme="minorEastAsia" w:hAnsiTheme="minorEastAsia"/>
                <w:szCs w:val="21"/>
              </w:rPr>
            </w:pPr>
            <w:r w:rsidRPr="00340C99">
              <w:rPr>
                <w:rFonts w:asciiTheme="minorEastAsia" w:eastAsiaTheme="minorEastAsia" w:hAnsiTheme="minorEastAsia" w:hint="eastAsia"/>
                <w:szCs w:val="21"/>
              </w:rPr>
              <w:t>正本一份，副本</w:t>
            </w:r>
            <w:r w:rsidR="00F0009C" w:rsidRPr="00340C99">
              <w:rPr>
                <w:rFonts w:asciiTheme="minorEastAsia" w:eastAsiaTheme="minorEastAsia" w:hAnsiTheme="minorEastAsia" w:hint="eastAsia"/>
                <w:szCs w:val="21"/>
              </w:rPr>
              <w:t>二</w:t>
            </w:r>
            <w:r w:rsidRPr="00340C99">
              <w:rPr>
                <w:rFonts w:asciiTheme="minorEastAsia" w:eastAsiaTheme="minorEastAsia" w:hAnsiTheme="minorEastAsia" w:hint="eastAsia"/>
                <w:szCs w:val="21"/>
              </w:rPr>
              <w:t>份，资信部分和技术部分合成一本胶装，</w:t>
            </w:r>
            <w:r w:rsidR="00F0009C" w:rsidRPr="00340C99">
              <w:rPr>
                <w:rFonts w:asciiTheme="minorEastAsia" w:eastAsiaTheme="minorEastAsia" w:hAnsiTheme="minorEastAsia" w:hint="eastAsia"/>
                <w:szCs w:val="21"/>
              </w:rPr>
              <w:t>《开标一览表》须加盖印章，单独封装在小信封中，在响应截止时间前与响应文件分别递交</w:t>
            </w:r>
            <w:r w:rsidRPr="00340C99">
              <w:rPr>
                <w:rFonts w:asciiTheme="minorEastAsia" w:eastAsiaTheme="minorEastAsia" w:hAnsiTheme="minorEastAsia" w:hint="eastAsia"/>
                <w:szCs w:val="21"/>
              </w:rPr>
              <w:t>。</w:t>
            </w:r>
          </w:p>
        </w:tc>
      </w:tr>
      <w:tr w:rsidR="003375D6" w:rsidRPr="00DE3C30" w:rsidTr="00340C99">
        <w:trPr>
          <w:trHeight w:val="454"/>
          <w:jc w:val="center"/>
        </w:trPr>
        <w:tc>
          <w:tcPr>
            <w:tcW w:w="712" w:type="dxa"/>
            <w:vAlign w:val="center"/>
          </w:tcPr>
          <w:p w:rsidR="003375D6" w:rsidRPr="004501CA" w:rsidRDefault="00384835" w:rsidP="00E50041">
            <w:pPr>
              <w:spacing w:line="360" w:lineRule="auto"/>
              <w:jc w:val="center"/>
              <w:rPr>
                <w:rFonts w:asciiTheme="minorEastAsia" w:eastAsiaTheme="minorEastAsia" w:hAnsiTheme="minorEastAsia"/>
                <w:szCs w:val="21"/>
              </w:rPr>
            </w:pPr>
            <w:r w:rsidRPr="004501CA">
              <w:rPr>
                <w:rFonts w:asciiTheme="minorEastAsia" w:eastAsiaTheme="minorEastAsia" w:hAnsiTheme="minorEastAsia" w:hint="eastAsia"/>
                <w:szCs w:val="21"/>
              </w:rPr>
              <w:t>8</w:t>
            </w:r>
          </w:p>
        </w:tc>
        <w:tc>
          <w:tcPr>
            <w:tcW w:w="2075" w:type="dxa"/>
            <w:vAlign w:val="center"/>
          </w:tcPr>
          <w:p w:rsidR="003375D6" w:rsidRPr="004501CA" w:rsidRDefault="003375D6"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提交响应文件截止时间、地点</w:t>
            </w:r>
          </w:p>
        </w:tc>
        <w:tc>
          <w:tcPr>
            <w:tcW w:w="6348" w:type="dxa"/>
            <w:vAlign w:val="center"/>
          </w:tcPr>
          <w:p w:rsidR="003375D6" w:rsidRPr="00340C99" w:rsidRDefault="003375D6" w:rsidP="00FB3D18">
            <w:pPr>
              <w:spacing w:line="360" w:lineRule="auto"/>
              <w:rPr>
                <w:rFonts w:asciiTheme="minorEastAsia" w:eastAsiaTheme="minorEastAsia" w:hAnsiTheme="minorEastAsia"/>
                <w:szCs w:val="21"/>
              </w:rPr>
            </w:pPr>
            <w:r w:rsidRPr="00340C99">
              <w:rPr>
                <w:rFonts w:asciiTheme="minorEastAsia" w:eastAsiaTheme="minorEastAsia" w:hAnsiTheme="minorEastAsia" w:hint="eastAsia"/>
                <w:szCs w:val="21"/>
              </w:rPr>
              <w:t>时间：</w:t>
            </w:r>
            <w:r w:rsidR="00B674A2" w:rsidRPr="00340C99">
              <w:rPr>
                <w:rFonts w:asciiTheme="minorEastAsia" w:eastAsiaTheme="minorEastAsia" w:hAnsiTheme="minorEastAsia" w:hint="eastAsia"/>
                <w:szCs w:val="21"/>
              </w:rPr>
              <w:t>20</w:t>
            </w:r>
            <w:r w:rsidR="00F0009C" w:rsidRPr="00340C99">
              <w:rPr>
                <w:rFonts w:asciiTheme="minorEastAsia" w:eastAsiaTheme="minorEastAsia" w:hAnsiTheme="minorEastAsia" w:hint="eastAsia"/>
                <w:szCs w:val="21"/>
              </w:rPr>
              <w:t>18</w:t>
            </w:r>
            <w:r w:rsidR="00B674A2" w:rsidRPr="00340C99">
              <w:rPr>
                <w:rFonts w:asciiTheme="minorEastAsia" w:eastAsiaTheme="minorEastAsia" w:hAnsiTheme="minorEastAsia" w:hint="eastAsia"/>
                <w:szCs w:val="21"/>
              </w:rPr>
              <w:t>年</w:t>
            </w:r>
            <w:r w:rsidR="00AD4E90">
              <w:rPr>
                <w:rFonts w:asciiTheme="minorEastAsia" w:eastAsiaTheme="minorEastAsia" w:hAnsiTheme="minorEastAsia" w:hint="eastAsia"/>
                <w:szCs w:val="21"/>
              </w:rPr>
              <w:t>3月9日</w:t>
            </w:r>
            <w:r w:rsidRPr="00340C99">
              <w:rPr>
                <w:rFonts w:asciiTheme="minorEastAsia" w:eastAsiaTheme="minorEastAsia" w:hAnsiTheme="minorEastAsia" w:hint="eastAsia"/>
                <w:szCs w:val="21"/>
              </w:rPr>
              <w:t>9:00</w:t>
            </w:r>
            <w:r w:rsidRPr="00340C99">
              <w:rPr>
                <w:rFonts w:asciiTheme="minorEastAsia" w:eastAsiaTheme="minorEastAsia" w:hAnsiTheme="minorEastAsia"/>
                <w:szCs w:val="21"/>
              </w:rPr>
              <w:t>（北京时间）</w:t>
            </w:r>
            <w:r w:rsidR="00384835" w:rsidRPr="00340C99">
              <w:rPr>
                <w:rFonts w:asciiTheme="minorEastAsia" w:eastAsiaTheme="minorEastAsia" w:hAnsiTheme="minorEastAsia" w:hint="eastAsia"/>
                <w:szCs w:val="21"/>
              </w:rPr>
              <w:t>；</w:t>
            </w:r>
          </w:p>
          <w:p w:rsidR="003375D6" w:rsidRPr="00340C99" w:rsidRDefault="003375D6" w:rsidP="00F0009C">
            <w:pPr>
              <w:spacing w:line="360" w:lineRule="auto"/>
              <w:rPr>
                <w:rFonts w:asciiTheme="minorEastAsia" w:eastAsiaTheme="minorEastAsia" w:hAnsiTheme="minorEastAsia"/>
                <w:szCs w:val="21"/>
              </w:rPr>
            </w:pPr>
            <w:r w:rsidRPr="00340C99">
              <w:rPr>
                <w:rFonts w:asciiTheme="minorEastAsia" w:eastAsiaTheme="minorEastAsia" w:hAnsiTheme="minorEastAsia"/>
                <w:szCs w:val="21"/>
              </w:rPr>
              <w:t>地点：</w:t>
            </w:r>
            <w:r w:rsidR="00F0009C" w:rsidRPr="00340C99">
              <w:rPr>
                <w:rFonts w:asciiTheme="minorEastAsia" w:eastAsiaTheme="minorEastAsia" w:hAnsiTheme="minorEastAsia" w:hint="eastAsia"/>
                <w:szCs w:val="21"/>
              </w:rPr>
              <w:t>南京市浦口区浦珠南路30号，南京工业大学江浦校区行政楼三楼335室</w:t>
            </w:r>
            <w:r w:rsidRPr="00340C99">
              <w:rPr>
                <w:rFonts w:asciiTheme="minorEastAsia" w:eastAsiaTheme="minorEastAsia" w:hAnsiTheme="minorEastAsia" w:hint="eastAsia"/>
                <w:szCs w:val="21"/>
              </w:rPr>
              <w:t>；</w:t>
            </w:r>
            <w:r w:rsidRPr="00340C99">
              <w:rPr>
                <w:rFonts w:asciiTheme="minorEastAsia" w:eastAsiaTheme="minorEastAsia" w:hAnsiTheme="minorEastAsia"/>
                <w:szCs w:val="21"/>
              </w:rPr>
              <w:t>联系人：</w:t>
            </w:r>
            <w:r w:rsidR="00F0009C" w:rsidRPr="00340C99">
              <w:rPr>
                <w:rFonts w:asciiTheme="minorEastAsia" w:eastAsiaTheme="minorEastAsia" w:hAnsiTheme="minorEastAsia" w:hint="eastAsia"/>
                <w:szCs w:val="21"/>
              </w:rPr>
              <w:t>黄老师</w:t>
            </w:r>
            <w:r w:rsidRPr="00340C99">
              <w:rPr>
                <w:rFonts w:asciiTheme="minorEastAsia" w:eastAsiaTheme="minorEastAsia" w:hAnsiTheme="minorEastAsia" w:hint="eastAsia"/>
                <w:szCs w:val="21"/>
              </w:rPr>
              <w:t>，</w:t>
            </w:r>
            <w:r w:rsidR="00F0009C" w:rsidRPr="00340C99">
              <w:rPr>
                <w:rFonts w:asciiTheme="minorEastAsia" w:eastAsiaTheme="minorEastAsia" w:hAnsiTheme="minorEastAsia" w:hint="eastAsia"/>
                <w:szCs w:val="21"/>
              </w:rPr>
              <w:t>025-58139230。</w:t>
            </w:r>
            <w:r w:rsidRPr="00340C99">
              <w:rPr>
                <w:rFonts w:asciiTheme="minorEastAsia" w:eastAsiaTheme="minorEastAsia" w:hAnsiTheme="minorEastAsia" w:hint="eastAsia"/>
                <w:szCs w:val="21"/>
              </w:rPr>
              <w:t xml:space="preserve">  </w:t>
            </w:r>
          </w:p>
        </w:tc>
      </w:tr>
      <w:tr w:rsidR="003375D6" w:rsidRPr="00DE3C30" w:rsidTr="00340C99">
        <w:trPr>
          <w:trHeight w:val="454"/>
          <w:jc w:val="center"/>
        </w:trPr>
        <w:tc>
          <w:tcPr>
            <w:tcW w:w="712" w:type="dxa"/>
            <w:vAlign w:val="center"/>
          </w:tcPr>
          <w:p w:rsidR="003375D6" w:rsidRPr="004501CA" w:rsidRDefault="00384835" w:rsidP="003375D6">
            <w:pPr>
              <w:spacing w:line="360" w:lineRule="auto"/>
              <w:jc w:val="center"/>
              <w:rPr>
                <w:rFonts w:asciiTheme="minorEastAsia" w:eastAsiaTheme="minorEastAsia" w:hAnsiTheme="minorEastAsia"/>
                <w:szCs w:val="21"/>
              </w:rPr>
            </w:pPr>
            <w:r w:rsidRPr="004501CA">
              <w:rPr>
                <w:rFonts w:asciiTheme="minorEastAsia" w:eastAsiaTheme="minorEastAsia" w:hAnsiTheme="minorEastAsia" w:hint="eastAsia"/>
                <w:szCs w:val="21"/>
              </w:rPr>
              <w:t>9</w:t>
            </w:r>
          </w:p>
        </w:tc>
        <w:tc>
          <w:tcPr>
            <w:tcW w:w="2075" w:type="dxa"/>
            <w:vAlign w:val="center"/>
          </w:tcPr>
          <w:p w:rsidR="003375D6" w:rsidRPr="004501CA" w:rsidRDefault="003375D6"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磋商时间、地点</w:t>
            </w:r>
          </w:p>
        </w:tc>
        <w:tc>
          <w:tcPr>
            <w:tcW w:w="6348" w:type="dxa"/>
            <w:vAlign w:val="center"/>
          </w:tcPr>
          <w:p w:rsidR="003375D6" w:rsidRPr="00340C99" w:rsidRDefault="003375D6" w:rsidP="00F0009C">
            <w:pPr>
              <w:spacing w:line="360" w:lineRule="auto"/>
              <w:rPr>
                <w:rFonts w:asciiTheme="minorEastAsia" w:eastAsiaTheme="minorEastAsia" w:hAnsiTheme="minorEastAsia"/>
                <w:szCs w:val="21"/>
              </w:rPr>
            </w:pPr>
            <w:r w:rsidRPr="00340C99">
              <w:rPr>
                <w:rFonts w:asciiTheme="minorEastAsia" w:eastAsiaTheme="minorEastAsia" w:hAnsiTheme="minorEastAsia" w:hint="eastAsia"/>
                <w:szCs w:val="21"/>
              </w:rPr>
              <w:t>时间：</w:t>
            </w:r>
            <w:r w:rsidR="00B674A2" w:rsidRPr="00340C99">
              <w:rPr>
                <w:rFonts w:asciiTheme="minorEastAsia" w:eastAsiaTheme="minorEastAsia" w:hAnsiTheme="minorEastAsia" w:hint="eastAsia"/>
                <w:szCs w:val="21"/>
              </w:rPr>
              <w:t>2017年</w:t>
            </w:r>
            <w:r w:rsidR="00AD4E90">
              <w:rPr>
                <w:rFonts w:asciiTheme="minorEastAsia" w:eastAsiaTheme="minorEastAsia" w:hAnsiTheme="minorEastAsia" w:hint="eastAsia"/>
                <w:szCs w:val="21"/>
              </w:rPr>
              <w:t>3月9日</w:t>
            </w:r>
            <w:r w:rsidRPr="00340C99">
              <w:rPr>
                <w:rFonts w:asciiTheme="minorEastAsia" w:eastAsiaTheme="minorEastAsia" w:hAnsiTheme="minorEastAsia" w:hint="eastAsia"/>
                <w:szCs w:val="21"/>
              </w:rPr>
              <w:t>9:00</w:t>
            </w:r>
            <w:r w:rsidRPr="00340C99">
              <w:rPr>
                <w:rFonts w:asciiTheme="minorEastAsia" w:eastAsiaTheme="minorEastAsia" w:hAnsiTheme="minorEastAsia"/>
                <w:szCs w:val="21"/>
              </w:rPr>
              <w:t>（北京时间）</w:t>
            </w:r>
            <w:r w:rsidR="00384835" w:rsidRPr="00340C99">
              <w:rPr>
                <w:rFonts w:asciiTheme="minorEastAsia" w:eastAsiaTheme="minorEastAsia" w:hAnsiTheme="minorEastAsia" w:hint="eastAsia"/>
                <w:szCs w:val="21"/>
              </w:rPr>
              <w:t>；</w:t>
            </w:r>
          </w:p>
          <w:p w:rsidR="003375D6" w:rsidRPr="00340C99" w:rsidRDefault="003375D6" w:rsidP="00F0009C">
            <w:pPr>
              <w:spacing w:line="360" w:lineRule="auto"/>
              <w:rPr>
                <w:rFonts w:asciiTheme="minorEastAsia" w:eastAsiaTheme="minorEastAsia" w:hAnsiTheme="minorEastAsia"/>
                <w:szCs w:val="21"/>
              </w:rPr>
            </w:pPr>
            <w:r w:rsidRPr="00340C99">
              <w:rPr>
                <w:rFonts w:asciiTheme="minorEastAsia" w:eastAsiaTheme="minorEastAsia" w:hAnsiTheme="minorEastAsia" w:hint="eastAsia"/>
                <w:szCs w:val="21"/>
              </w:rPr>
              <w:t>地点：</w:t>
            </w:r>
            <w:r w:rsidR="00F0009C" w:rsidRPr="00340C99">
              <w:rPr>
                <w:rFonts w:asciiTheme="minorEastAsia" w:eastAsiaTheme="minorEastAsia" w:hAnsiTheme="minorEastAsia" w:hint="eastAsia"/>
                <w:szCs w:val="21"/>
              </w:rPr>
              <w:t>南京市浦口区浦珠南路30号，南京工业大学江浦校区行政楼三楼335室</w:t>
            </w:r>
            <w:r w:rsidRPr="00340C99">
              <w:rPr>
                <w:rFonts w:asciiTheme="minorEastAsia" w:eastAsiaTheme="minorEastAsia" w:hAnsiTheme="minorEastAsia" w:hint="eastAsia"/>
                <w:szCs w:val="21"/>
              </w:rPr>
              <w:t>。</w:t>
            </w:r>
          </w:p>
        </w:tc>
      </w:tr>
      <w:tr w:rsidR="003375D6" w:rsidRPr="00DE3C30" w:rsidTr="00340C99">
        <w:trPr>
          <w:trHeight w:val="454"/>
          <w:jc w:val="center"/>
        </w:trPr>
        <w:tc>
          <w:tcPr>
            <w:tcW w:w="712" w:type="dxa"/>
            <w:vAlign w:val="center"/>
          </w:tcPr>
          <w:p w:rsidR="003375D6" w:rsidRPr="004501CA" w:rsidRDefault="00340C99" w:rsidP="00340C99">
            <w:pPr>
              <w:spacing w:line="360" w:lineRule="auto"/>
              <w:jc w:val="center"/>
              <w:rPr>
                <w:rFonts w:asciiTheme="minorEastAsia" w:eastAsiaTheme="minorEastAsia" w:hAnsiTheme="minorEastAsia"/>
                <w:szCs w:val="21"/>
              </w:rPr>
            </w:pPr>
            <w:r w:rsidRPr="004501CA">
              <w:rPr>
                <w:rFonts w:asciiTheme="minorEastAsia" w:eastAsiaTheme="minorEastAsia" w:hAnsiTheme="minorEastAsia" w:hint="eastAsia"/>
                <w:szCs w:val="21"/>
              </w:rPr>
              <w:t>10</w:t>
            </w:r>
          </w:p>
        </w:tc>
        <w:tc>
          <w:tcPr>
            <w:tcW w:w="2075" w:type="dxa"/>
            <w:vAlign w:val="center"/>
          </w:tcPr>
          <w:p w:rsidR="003375D6" w:rsidRPr="004501CA" w:rsidRDefault="003375D6"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评审办法</w:t>
            </w:r>
          </w:p>
        </w:tc>
        <w:tc>
          <w:tcPr>
            <w:tcW w:w="6348" w:type="dxa"/>
            <w:vAlign w:val="center"/>
          </w:tcPr>
          <w:p w:rsidR="003375D6" w:rsidRPr="00340C99" w:rsidRDefault="003375D6" w:rsidP="00E50041">
            <w:pPr>
              <w:spacing w:line="360" w:lineRule="auto"/>
              <w:jc w:val="left"/>
              <w:rPr>
                <w:rFonts w:asciiTheme="minorEastAsia" w:eastAsiaTheme="minorEastAsia" w:hAnsiTheme="minorEastAsia"/>
                <w:szCs w:val="21"/>
              </w:rPr>
            </w:pPr>
            <w:r w:rsidRPr="00340C99">
              <w:rPr>
                <w:rFonts w:asciiTheme="minorEastAsia" w:eastAsiaTheme="minorEastAsia" w:hAnsiTheme="minorEastAsia" w:hint="eastAsia"/>
                <w:szCs w:val="21"/>
              </w:rPr>
              <w:t>综合评分法</w:t>
            </w:r>
          </w:p>
        </w:tc>
      </w:tr>
      <w:tr w:rsidR="00384835" w:rsidRPr="00DE3C30" w:rsidTr="00340C99">
        <w:trPr>
          <w:trHeight w:val="454"/>
          <w:jc w:val="center"/>
        </w:trPr>
        <w:tc>
          <w:tcPr>
            <w:tcW w:w="712" w:type="dxa"/>
            <w:vAlign w:val="center"/>
          </w:tcPr>
          <w:p w:rsidR="00384835" w:rsidRPr="004501CA" w:rsidRDefault="00384835" w:rsidP="003375D6">
            <w:pPr>
              <w:spacing w:line="360" w:lineRule="auto"/>
              <w:jc w:val="center"/>
              <w:rPr>
                <w:rFonts w:asciiTheme="minorEastAsia" w:eastAsiaTheme="minorEastAsia" w:hAnsiTheme="minorEastAsia"/>
                <w:szCs w:val="21"/>
              </w:rPr>
            </w:pPr>
            <w:r w:rsidRPr="004501CA">
              <w:rPr>
                <w:rFonts w:asciiTheme="minorEastAsia" w:eastAsiaTheme="minorEastAsia" w:hAnsiTheme="minorEastAsia" w:hint="eastAsia"/>
                <w:szCs w:val="21"/>
              </w:rPr>
              <w:t>11</w:t>
            </w:r>
          </w:p>
        </w:tc>
        <w:tc>
          <w:tcPr>
            <w:tcW w:w="2075" w:type="dxa"/>
            <w:vAlign w:val="center"/>
          </w:tcPr>
          <w:p w:rsidR="00384835" w:rsidRPr="004501CA" w:rsidRDefault="00384835"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无效投标</w:t>
            </w:r>
          </w:p>
        </w:tc>
        <w:tc>
          <w:tcPr>
            <w:tcW w:w="6348" w:type="dxa"/>
            <w:vAlign w:val="center"/>
          </w:tcPr>
          <w:p w:rsidR="00384835" w:rsidRPr="00340C99" w:rsidRDefault="00384835" w:rsidP="00384835">
            <w:pPr>
              <w:spacing w:line="360" w:lineRule="auto"/>
              <w:rPr>
                <w:rFonts w:asciiTheme="minorEastAsia" w:eastAsiaTheme="minorEastAsia" w:hAnsiTheme="minorEastAsia"/>
                <w:szCs w:val="21"/>
              </w:rPr>
            </w:pPr>
            <w:r w:rsidRPr="00340C99">
              <w:rPr>
                <w:rFonts w:asciiTheme="minorEastAsia" w:eastAsiaTheme="minorEastAsia" w:hAnsiTheme="minorEastAsia" w:hint="eastAsia"/>
                <w:szCs w:val="21"/>
              </w:rPr>
              <w:t>1、投标人报价超过项目预算的，或存在可选择报价，或《开标一览表》不符合7要求的；</w:t>
            </w:r>
          </w:p>
          <w:p w:rsidR="00384835" w:rsidRPr="00340C99" w:rsidRDefault="00384835" w:rsidP="00384835">
            <w:pPr>
              <w:spacing w:line="360" w:lineRule="auto"/>
              <w:rPr>
                <w:rFonts w:asciiTheme="minorEastAsia" w:eastAsiaTheme="minorEastAsia" w:hAnsiTheme="minorEastAsia"/>
                <w:szCs w:val="21"/>
              </w:rPr>
            </w:pPr>
            <w:r w:rsidRPr="00340C99">
              <w:rPr>
                <w:rFonts w:asciiTheme="minorEastAsia" w:eastAsiaTheme="minorEastAsia" w:hAnsiTheme="minorEastAsia" w:hint="eastAsia"/>
                <w:szCs w:val="21"/>
              </w:rPr>
              <w:t>2、采购文件中规定的实质性要求和条件（有下划线或★的内容）不符合的；</w:t>
            </w:r>
          </w:p>
          <w:p w:rsidR="00384835" w:rsidRPr="00340C99" w:rsidRDefault="00384835" w:rsidP="00384835">
            <w:pPr>
              <w:spacing w:line="360" w:lineRule="auto"/>
              <w:rPr>
                <w:rFonts w:asciiTheme="minorEastAsia" w:eastAsiaTheme="minorEastAsia" w:hAnsiTheme="minorEastAsia"/>
                <w:szCs w:val="21"/>
              </w:rPr>
            </w:pPr>
            <w:r w:rsidRPr="00340C99">
              <w:rPr>
                <w:rFonts w:asciiTheme="minorEastAsia" w:eastAsiaTheme="minorEastAsia" w:hAnsiTheme="minorEastAsia" w:hint="eastAsia"/>
                <w:szCs w:val="21"/>
              </w:rPr>
              <w:t>3、对采购项目的功能、配置和质量保证期要求不能满足的；</w:t>
            </w:r>
          </w:p>
          <w:p w:rsidR="00384835" w:rsidRPr="00340C99" w:rsidRDefault="00384835" w:rsidP="00384835">
            <w:pPr>
              <w:spacing w:line="360" w:lineRule="auto"/>
              <w:rPr>
                <w:rFonts w:asciiTheme="minorEastAsia" w:eastAsiaTheme="minorEastAsia" w:hAnsiTheme="minorEastAsia"/>
                <w:szCs w:val="21"/>
              </w:rPr>
            </w:pPr>
            <w:r w:rsidRPr="00340C99">
              <w:rPr>
                <w:rFonts w:asciiTheme="minorEastAsia" w:eastAsiaTheme="minorEastAsia" w:hAnsiTheme="minorEastAsia" w:hint="eastAsia"/>
                <w:szCs w:val="21"/>
              </w:rPr>
              <w:t>4、对采购项目一般性技术指标要求（未加★的内容）出现三次以上负偏离的；</w:t>
            </w:r>
          </w:p>
          <w:p w:rsidR="00384835" w:rsidRPr="00753AC9" w:rsidRDefault="00384835" w:rsidP="00384835">
            <w:pPr>
              <w:spacing w:line="360" w:lineRule="auto"/>
              <w:rPr>
                <w:rFonts w:asciiTheme="minorEastAsia" w:eastAsiaTheme="minorEastAsia" w:hAnsiTheme="minorEastAsia"/>
                <w:sz w:val="24"/>
                <w:szCs w:val="24"/>
              </w:rPr>
            </w:pPr>
            <w:r w:rsidRPr="00340C99">
              <w:rPr>
                <w:rFonts w:asciiTheme="minorEastAsia" w:eastAsiaTheme="minorEastAsia" w:hAnsiTheme="minorEastAsia" w:hint="eastAsia"/>
                <w:szCs w:val="21"/>
              </w:rPr>
              <w:t>5、一年内在本校采购活动中所投产品质量以及售后服务和履约行为出现差评的。</w:t>
            </w:r>
          </w:p>
        </w:tc>
      </w:tr>
      <w:tr w:rsidR="003375D6" w:rsidRPr="00DE3C30" w:rsidTr="00340C99">
        <w:trPr>
          <w:trHeight w:val="454"/>
          <w:jc w:val="center"/>
        </w:trPr>
        <w:tc>
          <w:tcPr>
            <w:tcW w:w="712" w:type="dxa"/>
            <w:vAlign w:val="center"/>
          </w:tcPr>
          <w:p w:rsidR="003375D6" w:rsidRPr="004501CA" w:rsidRDefault="00340C99" w:rsidP="003375D6">
            <w:pPr>
              <w:spacing w:line="360" w:lineRule="auto"/>
              <w:jc w:val="center"/>
              <w:rPr>
                <w:rFonts w:asciiTheme="minorEastAsia" w:eastAsiaTheme="minorEastAsia" w:hAnsiTheme="minorEastAsia"/>
                <w:szCs w:val="21"/>
              </w:rPr>
            </w:pPr>
            <w:r w:rsidRPr="004501CA">
              <w:rPr>
                <w:rFonts w:asciiTheme="minorEastAsia" w:eastAsiaTheme="minorEastAsia" w:hAnsiTheme="minorEastAsia" w:hint="eastAsia"/>
                <w:szCs w:val="21"/>
              </w:rPr>
              <w:t>12</w:t>
            </w:r>
          </w:p>
        </w:tc>
        <w:tc>
          <w:tcPr>
            <w:tcW w:w="2075" w:type="dxa"/>
            <w:vAlign w:val="center"/>
          </w:tcPr>
          <w:p w:rsidR="003375D6" w:rsidRPr="004501CA" w:rsidRDefault="003375D6"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成交结果公示</w:t>
            </w:r>
          </w:p>
        </w:tc>
        <w:tc>
          <w:tcPr>
            <w:tcW w:w="6348" w:type="dxa"/>
            <w:vAlign w:val="center"/>
          </w:tcPr>
          <w:p w:rsidR="003375D6" w:rsidRPr="00340C99" w:rsidRDefault="003375D6" w:rsidP="00E50041">
            <w:pPr>
              <w:spacing w:line="360" w:lineRule="auto"/>
              <w:jc w:val="left"/>
              <w:rPr>
                <w:rFonts w:asciiTheme="minorEastAsia" w:eastAsiaTheme="minorEastAsia" w:hAnsiTheme="minorEastAsia"/>
                <w:szCs w:val="21"/>
              </w:rPr>
            </w:pPr>
            <w:r w:rsidRPr="00340C99">
              <w:rPr>
                <w:rFonts w:asciiTheme="minorEastAsia" w:eastAsiaTheme="minorEastAsia" w:hAnsiTheme="minorEastAsia" w:hint="eastAsia"/>
                <w:szCs w:val="21"/>
              </w:rPr>
              <w:t>成交结果公示于</w:t>
            </w:r>
            <w:r w:rsidR="00384835" w:rsidRPr="00340C99">
              <w:rPr>
                <w:rFonts w:asciiTheme="minorEastAsia" w:eastAsiaTheme="minorEastAsia" w:hAnsiTheme="minorEastAsia" w:hint="eastAsia"/>
                <w:szCs w:val="21"/>
              </w:rPr>
              <w:t>南京工业大学招投标管理中心网站</w:t>
            </w:r>
          </w:p>
          <w:p w:rsidR="003375D6" w:rsidRPr="00340C99" w:rsidRDefault="003375D6" w:rsidP="00384835">
            <w:pPr>
              <w:spacing w:line="360" w:lineRule="auto"/>
              <w:jc w:val="left"/>
              <w:rPr>
                <w:rFonts w:asciiTheme="minorEastAsia" w:eastAsiaTheme="minorEastAsia" w:hAnsiTheme="minorEastAsia"/>
                <w:szCs w:val="21"/>
              </w:rPr>
            </w:pPr>
            <w:r w:rsidRPr="00340C99">
              <w:rPr>
                <w:rFonts w:asciiTheme="minorEastAsia" w:eastAsiaTheme="minorEastAsia" w:hAnsiTheme="minorEastAsia" w:hint="eastAsia"/>
                <w:szCs w:val="21"/>
              </w:rPr>
              <w:t>(</w:t>
            </w:r>
            <w:r w:rsidR="00384835" w:rsidRPr="00340C99">
              <w:rPr>
                <w:rFonts w:asciiTheme="minorEastAsia" w:eastAsiaTheme="minorEastAsia" w:hAnsiTheme="minorEastAsia"/>
                <w:szCs w:val="21"/>
              </w:rPr>
              <w:t>http://ztb.njtech.edu.cn/</w:t>
            </w:r>
            <w:r w:rsidRPr="00340C99">
              <w:rPr>
                <w:rFonts w:asciiTheme="minorEastAsia" w:eastAsiaTheme="minorEastAsia" w:hAnsiTheme="minorEastAsia" w:hint="eastAsia"/>
                <w:szCs w:val="21"/>
              </w:rPr>
              <w:t>)。</w:t>
            </w:r>
          </w:p>
        </w:tc>
      </w:tr>
      <w:tr w:rsidR="003375D6" w:rsidRPr="00DE3C30" w:rsidTr="00340C99">
        <w:trPr>
          <w:trHeight w:val="454"/>
          <w:jc w:val="center"/>
        </w:trPr>
        <w:tc>
          <w:tcPr>
            <w:tcW w:w="712" w:type="dxa"/>
            <w:vAlign w:val="center"/>
          </w:tcPr>
          <w:p w:rsidR="003375D6" w:rsidRPr="004501CA" w:rsidRDefault="003375D6" w:rsidP="00340C99">
            <w:pPr>
              <w:spacing w:line="360" w:lineRule="auto"/>
              <w:jc w:val="center"/>
              <w:rPr>
                <w:rFonts w:asciiTheme="minorEastAsia" w:eastAsiaTheme="minorEastAsia" w:hAnsiTheme="minorEastAsia"/>
                <w:szCs w:val="21"/>
              </w:rPr>
            </w:pPr>
            <w:r w:rsidRPr="004501CA">
              <w:rPr>
                <w:rFonts w:asciiTheme="minorEastAsia" w:eastAsiaTheme="minorEastAsia" w:hAnsiTheme="minorEastAsia" w:hint="eastAsia"/>
                <w:szCs w:val="21"/>
              </w:rPr>
              <w:t>1</w:t>
            </w:r>
            <w:r w:rsidR="00340C99" w:rsidRPr="004501CA">
              <w:rPr>
                <w:rFonts w:asciiTheme="minorEastAsia" w:eastAsiaTheme="minorEastAsia" w:hAnsiTheme="minorEastAsia" w:hint="eastAsia"/>
                <w:szCs w:val="21"/>
              </w:rPr>
              <w:t>3</w:t>
            </w:r>
          </w:p>
        </w:tc>
        <w:tc>
          <w:tcPr>
            <w:tcW w:w="2075" w:type="dxa"/>
            <w:vAlign w:val="center"/>
          </w:tcPr>
          <w:p w:rsidR="003375D6" w:rsidRPr="004501CA" w:rsidRDefault="003375D6" w:rsidP="00340C99">
            <w:pPr>
              <w:spacing w:line="360" w:lineRule="auto"/>
              <w:jc w:val="center"/>
              <w:rPr>
                <w:rFonts w:asciiTheme="minorEastAsia" w:eastAsiaTheme="minorEastAsia" w:hAnsiTheme="minorEastAsia"/>
                <w:b/>
                <w:szCs w:val="21"/>
              </w:rPr>
            </w:pPr>
            <w:r w:rsidRPr="004501CA">
              <w:rPr>
                <w:rFonts w:asciiTheme="minorEastAsia" w:eastAsiaTheme="minorEastAsia" w:hAnsiTheme="minorEastAsia" w:hint="eastAsia"/>
                <w:b/>
                <w:szCs w:val="21"/>
              </w:rPr>
              <w:t>其他</w:t>
            </w:r>
          </w:p>
        </w:tc>
        <w:tc>
          <w:tcPr>
            <w:tcW w:w="6348" w:type="dxa"/>
            <w:vAlign w:val="center"/>
          </w:tcPr>
          <w:p w:rsidR="003375D6" w:rsidRPr="00340C99" w:rsidRDefault="003375D6" w:rsidP="00384835">
            <w:pPr>
              <w:spacing w:line="360" w:lineRule="auto"/>
              <w:jc w:val="left"/>
              <w:rPr>
                <w:rFonts w:asciiTheme="minorEastAsia" w:eastAsiaTheme="minorEastAsia" w:hAnsiTheme="minorEastAsia"/>
                <w:szCs w:val="21"/>
              </w:rPr>
            </w:pPr>
            <w:r w:rsidRPr="00340C99">
              <w:rPr>
                <w:rFonts w:asciiTheme="minorEastAsia" w:eastAsiaTheme="minorEastAsia" w:hAnsiTheme="minorEastAsia" w:hint="eastAsia"/>
                <w:szCs w:val="21"/>
              </w:rPr>
              <w:t>本磋商文件的解释权属于</w:t>
            </w:r>
            <w:r w:rsidR="00384835" w:rsidRPr="00340C99">
              <w:rPr>
                <w:rFonts w:asciiTheme="minorEastAsia" w:eastAsiaTheme="minorEastAsia" w:hAnsiTheme="minorEastAsia" w:hint="eastAsia"/>
                <w:szCs w:val="21"/>
              </w:rPr>
              <w:t>南京工业大学招投标管理中心。</w:t>
            </w:r>
          </w:p>
        </w:tc>
      </w:tr>
    </w:tbl>
    <w:p w:rsidR="00753AC9" w:rsidRPr="00C65398" w:rsidRDefault="00753AC9" w:rsidP="002D78B2">
      <w:pPr>
        <w:pStyle w:val="a9"/>
        <w:pageBreakBefore/>
        <w:spacing w:beforeLines="50" w:afterLines="50" w:line="360" w:lineRule="auto"/>
        <w:jc w:val="center"/>
      </w:pPr>
      <w:bookmarkStart w:id="3" w:name="_Toc3501"/>
      <w:bookmarkStart w:id="4" w:name="_Toc37243119"/>
      <w:bookmarkStart w:id="5" w:name="_Toc35401305"/>
      <w:bookmarkStart w:id="6" w:name="_Toc91899916"/>
      <w:bookmarkStart w:id="7" w:name="_Toc183786419"/>
      <w:bookmarkStart w:id="8" w:name="_Toc18478"/>
      <w:bookmarkStart w:id="9" w:name="_Toc31754"/>
      <w:bookmarkStart w:id="10" w:name="_Toc10023"/>
      <w:bookmarkStart w:id="11" w:name="_Toc27094"/>
      <w:bookmarkStart w:id="12" w:name="_Toc24700"/>
      <w:bookmarkStart w:id="13" w:name="_Toc30987"/>
      <w:bookmarkStart w:id="14" w:name="_Toc11599"/>
      <w:bookmarkStart w:id="15" w:name="_Toc7338"/>
      <w:bookmarkStart w:id="16" w:name="_Toc3691"/>
      <w:bookmarkEnd w:id="0"/>
      <w:r w:rsidRPr="00753AC9">
        <w:rPr>
          <w:rStyle w:val="1Char1"/>
          <w:rFonts w:eastAsia="微软雅黑" w:hint="eastAsia"/>
          <w:snapToGrid w:val="0"/>
        </w:rPr>
        <w:lastRenderedPageBreak/>
        <w:t>第二章</w:t>
      </w:r>
      <w:bookmarkStart w:id="17" w:name="_Toc394482266"/>
      <w:bookmarkStart w:id="18" w:name="_Toc394482327"/>
      <w:r w:rsidRPr="00753AC9">
        <w:rPr>
          <w:rStyle w:val="1Char1"/>
          <w:rFonts w:eastAsia="微软雅黑" w:hint="eastAsia"/>
          <w:snapToGrid w:val="0"/>
        </w:rPr>
        <w:t xml:space="preserve"> </w:t>
      </w:r>
      <w:r w:rsidRPr="00753AC9">
        <w:rPr>
          <w:rStyle w:val="1Char1"/>
          <w:rFonts w:eastAsia="微软雅黑" w:hint="eastAsia"/>
          <w:snapToGrid w:val="0"/>
        </w:rPr>
        <w:t>项目需求</w:t>
      </w:r>
      <w:bookmarkEnd w:id="17"/>
      <w:bookmarkEnd w:id="18"/>
    </w:p>
    <w:p w:rsidR="00753AC9" w:rsidRPr="004501CA" w:rsidRDefault="00753AC9" w:rsidP="00753AC9">
      <w:pPr>
        <w:pStyle w:val="af5"/>
        <w:ind w:firstLineChars="0" w:firstLine="0"/>
        <w:rPr>
          <w:rFonts w:ascii="宋体" w:hAnsi="宋体" w:cs="宋体"/>
          <w:b/>
          <w:noProof/>
          <w:color w:val="000000"/>
          <w:spacing w:val="-3"/>
          <w:sz w:val="21"/>
          <w:szCs w:val="21"/>
        </w:rPr>
      </w:pPr>
      <w:bookmarkStart w:id="19" w:name="_Toc497211147"/>
      <w:r w:rsidRPr="004501CA">
        <w:rPr>
          <w:rFonts w:ascii="宋体" w:hAnsi="宋体" w:cs="宋体" w:hint="eastAsia"/>
          <w:b/>
          <w:noProof/>
          <w:color w:val="000000"/>
          <w:spacing w:val="-3"/>
          <w:sz w:val="21"/>
          <w:szCs w:val="21"/>
        </w:rPr>
        <w:t>1、项目</w:t>
      </w:r>
      <w:bookmarkEnd w:id="19"/>
      <w:r w:rsidRPr="004501CA">
        <w:rPr>
          <w:rFonts w:ascii="宋体" w:hAnsi="宋体" w:cs="宋体" w:hint="eastAsia"/>
          <w:b/>
          <w:noProof/>
          <w:color w:val="000000"/>
          <w:spacing w:val="-3"/>
          <w:sz w:val="21"/>
          <w:szCs w:val="21"/>
        </w:rPr>
        <w:t>整体要求</w:t>
      </w:r>
    </w:p>
    <w:p w:rsidR="00753AC9" w:rsidRPr="004501CA" w:rsidRDefault="00753AC9" w:rsidP="004501CA">
      <w:pPr>
        <w:pStyle w:val="af5"/>
        <w:ind w:firstLineChars="100" w:firstLine="204"/>
        <w:rPr>
          <w:rFonts w:ascii="宋体" w:hAnsi="宋体" w:cs="宋体"/>
          <w:noProof/>
          <w:color w:val="000000"/>
          <w:spacing w:val="-3"/>
          <w:sz w:val="21"/>
          <w:szCs w:val="21"/>
        </w:rPr>
      </w:pPr>
      <w:r w:rsidRPr="004501CA">
        <w:rPr>
          <w:rFonts w:ascii="宋体" w:hAnsi="宋体" w:cs="宋体" w:hint="eastAsia"/>
          <w:noProof/>
          <w:color w:val="000000"/>
          <w:spacing w:val="-3"/>
          <w:sz w:val="21"/>
          <w:szCs w:val="21"/>
        </w:rPr>
        <w:t>1.1 南京工业大学招标采购管理平台（以下简称采招平台）开发严格遵守《中华人民共和国政府采购法》、《中华人民共和国招标投标法》、《中华人民共和国招标投标法实施条例》、《电子招标投标办法》和《招标业务管理系统技术规范》（以下简称规范），须符合并实现技术规范第 1 部分中要求的所有内容。</w:t>
      </w:r>
    </w:p>
    <w:p w:rsidR="00753AC9" w:rsidRPr="004501CA" w:rsidRDefault="00753AC9" w:rsidP="004501CA">
      <w:pPr>
        <w:pStyle w:val="af5"/>
        <w:ind w:firstLineChars="100" w:firstLine="204"/>
        <w:rPr>
          <w:rFonts w:ascii="宋体" w:hAnsi="宋体" w:cs="宋体"/>
          <w:noProof/>
          <w:color w:val="000000"/>
          <w:spacing w:val="-3"/>
          <w:sz w:val="21"/>
          <w:szCs w:val="21"/>
        </w:rPr>
      </w:pPr>
      <w:r w:rsidRPr="004501CA">
        <w:rPr>
          <w:rFonts w:ascii="宋体" w:hAnsi="宋体" w:cs="宋体" w:hint="eastAsia"/>
          <w:noProof/>
          <w:color w:val="000000"/>
          <w:spacing w:val="-3"/>
          <w:sz w:val="21"/>
          <w:szCs w:val="21"/>
        </w:rPr>
        <w:t>1.2 软件投标人的产品应为自主研发的招标采购管理平台软件；项目所投产品必须能在中国境内合法销售、与软件无冲突、与采购人现有设施无兼容性问题并能提供相应服务。</w:t>
      </w:r>
    </w:p>
    <w:p w:rsidR="00753AC9" w:rsidRPr="004501CA" w:rsidRDefault="00753AC9" w:rsidP="00753AC9">
      <w:pPr>
        <w:pStyle w:val="af5"/>
        <w:ind w:firstLineChars="0" w:firstLine="0"/>
        <w:rPr>
          <w:rFonts w:ascii="宋体" w:hAnsi="宋体" w:cs="宋体"/>
          <w:b/>
          <w:noProof/>
          <w:color w:val="000000"/>
          <w:spacing w:val="-3"/>
          <w:sz w:val="21"/>
          <w:szCs w:val="21"/>
        </w:rPr>
      </w:pPr>
      <w:bookmarkStart w:id="20" w:name="_Toc497211149"/>
      <w:r w:rsidRPr="004501CA">
        <w:rPr>
          <w:rFonts w:ascii="宋体" w:hAnsi="宋体" w:cs="宋体" w:hint="eastAsia"/>
          <w:b/>
          <w:noProof/>
          <w:color w:val="000000"/>
          <w:spacing w:val="-3"/>
          <w:sz w:val="21"/>
          <w:szCs w:val="21"/>
        </w:rPr>
        <w:t>2、性能要求</w:t>
      </w:r>
    </w:p>
    <w:p w:rsidR="00753AC9" w:rsidRPr="004501CA" w:rsidRDefault="00753AC9" w:rsidP="004501CA">
      <w:pPr>
        <w:pStyle w:val="af5"/>
        <w:ind w:firstLineChars="98" w:firstLine="200"/>
        <w:rPr>
          <w:rFonts w:ascii="宋体" w:hAnsi="宋体"/>
          <w:sz w:val="21"/>
          <w:szCs w:val="21"/>
        </w:rPr>
      </w:pPr>
      <w:r w:rsidRPr="004501CA">
        <w:rPr>
          <w:rFonts w:ascii="宋体" w:hAnsi="宋体" w:cs="宋体" w:hint="eastAsia"/>
          <w:noProof/>
          <w:color w:val="000000"/>
          <w:spacing w:val="-3"/>
          <w:sz w:val="21"/>
          <w:szCs w:val="21"/>
        </w:rPr>
        <w:t>2.1平台架构：要求除投标客户端外，均采用B/S模式实现，要求采用基于J2EE技术MVC架构开发。要求兼容主流浏览器，要求同时支持包括但不仅限于Unix、Linux、Windows等操</w:t>
      </w:r>
      <w:r w:rsidRPr="004501CA">
        <w:rPr>
          <w:rFonts w:ascii="宋体" w:hAnsi="宋体" w:hint="eastAsia"/>
          <w:sz w:val="21"/>
          <w:szCs w:val="21"/>
        </w:rPr>
        <w:t>作系统。</w:t>
      </w:r>
    </w:p>
    <w:p w:rsidR="00753AC9" w:rsidRPr="004501CA" w:rsidRDefault="00753AC9" w:rsidP="004501CA">
      <w:pPr>
        <w:spacing w:line="360" w:lineRule="auto"/>
        <w:ind w:firstLineChars="100" w:firstLine="210"/>
        <w:rPr>
          <w:rFonts w:ascii="宋体" w:hAnsi="宋体"/>
          <w:szCs w:val="21"/>
        </w:rPr>
      </w:pPr>
      <w:r w:rsidRPr="004501CA">
        <w:rPr>
          <w:rFonts w:ascii="宋体" w:hAnsi="宋体" w:hint="eastAsia"/>
          <w:szCs w:val="21"/>
        </w:rPr>
        <w:t>★2.2高性能：</w:t>
      </w:r>
      <w:r w:rsidRPr="004501CA">
        <w:rPr>
          <w:rFonts w:ascii="宋体" w:hAnsi="宋体"/>
          <w:szCs w:val="21"/>
        </w:rPr>
        <w:t>主要功能在单点操作下响应时间少于1秒</w:t>
      </w:r>
      <w:r w:rsidRPr="004501CA">
        <w:rPr>
          <w:rFonts w:ascii="宋体" w:hAnsi="宋体" w:hint="eastAsia"/>
          <w:szCs w:val="21"/>
        </w:rPr>
        <w:t>；</w:t>
      </w:r>
      <w:r w:rsidRPr="004501CA">
        <w:rPr>
          <w:rFonts w:ascii="宋体" w:hAnsi="宋体"/>
          <w:szCs w:val="21"/>
        </w:rPr>
        <w:t xml:space="preserve"> 典型功能在50人并发情况下，响应时间应少于3秒</w:t>
      </w:r>
      <w:r w:rsidRPr="004501CA">
        <w:rPr>
          <w:rFonts w:ascii="宋体" w:hAnsi="宋体" w:hint="eastAsia"/>
          <w:szCs w:val="21"/>
        </w:rPr>
        <w:t>；</w:t>
      </w:r>
      <w:r w:rsidRPr="004501CA">
        <w:rPr>
          <w:rFonts w:ascii="宋体" w:hAnsi="宋体"/>
          <w:szCs w:val="21"/>
        </w:rPr>
        <w:t>支持500MB以内的文件稳定上传</w:t>
      </w:r>
      <w:r w:rsidRPr="004501CA">
        <w:rPr>
          <w:rFonts w:ascii="宋体" w:hAnsi="宋体" w:hint="eastAsia"/>
          <w:szCs w:val="21"/>
        </w:rPr>
        <w:t>；</w:t>
      </w:r>
      <w:r w:rsidRPr="004501CA">
        <w:rPr>
          <w:rFonts w:ascii="宋体" w:hAnsi="宋体"/>
          <w:szCs w:val="21"/>
        </w:rPr>
        <w:t xml:space="preserve">服务器端接收上传文件的最大吞吐量应不低于10M bit/S。 </w:t>
      </w:r>
    </w:p>
    <w:p w:rsidR="00753AC9" w:rsidRPr="004501CA" w:rsidRDefault="00753AC9" w:rsidP="004501CA">
      <w:pPr>
        <w:spacing w:line="360" w:lineRule="auto"/>
        <w:ind w:firstLineChars="100" w:firstLine="210"/>
        <w:rPr>
          <w:rFonts w:ascii="宋体" w:hAnsi="宋体"/>
          <w:szCs w:val="21"/>
        </w:rPr>
      </w:pPr>
      <w:r w:rsidRPr="004501CA">
        <w:rPr>
          <w:rFonts w:ascii="宋体" w:hAnsi="宋体" w:hint="eastAsia"/>
          <w:szCs w:val="21"/>
        </w:rPr>
        <w:t>2.3系统设计采用框架及模块化结构，具有高度弹性及扩展特性，支持多种后台数据库。</w:t>
      </w:r>
    </w:p>
    <w:p w:rsidR="00753AC9" w:rsidRPr="004501CA" w:rsidRDefault="00753AC9" w:rsidP="004501CA">
      <w:pPr>
        <w:spacing w:line="360" w:lineRule="auto"/>
        <w:ind w:firstLineChars="100" w:firstLine="210"/>
        <w:rPr>
          <w:rFonts w:ascii="宋体" w:hAnsi="宋体"/>
          <w:szCs w:val="21"/>
        </w:rPr>
      </w:pPr>
      <w:r w:rsidRPr="004501CA">
        <w:rPr>
          <w:rFonts w:ascii="宋体" w:hAnsi="宋体" w:hint="eastAsia"/>
          <w:szCs w:val="21"/>
        </w:rPr>
        <w:t>2.4可靠性：在高负荷状态下能不间断、可靠、稳定运行。容量到达规定及超出规定的极限时，系统不能因为崩溃、异常退出等原因而导致数据错误或丢失。</w:t>
      </w:r>
    </w:p>
    <w:p w:rsidR="00753AC9" w:rsidRPr="004501CA" w:rsidRDefault="00753AC9" w:rsidP="004501CA">
      <w:pPr>
        <w:spacing w:line="360" w:lineRule="auto"/>
        <w:ind w:firstLineChars="100" w:firstLine="210"/>
        <w:rPr>
          <w:rFonts w:ascii="宋体" w:hAnsi="宋体"/>
          <w:szCs w:val="21"/>
        </w:rPr>
      </w:pPr>
      <w:r w:rsidRPr="004501CA">
        <w:rPr>
          <w:rFonts w:ascii="宋体" w:hAnsi="宋体" w:hint="eastAsia"/>
          <w:szCs w:val="21"/>
        </w:rPr>
        <w:t>2.5容错性：提供数据有限性检验功能、数据一致性校验机制、识别和屏蔽可能引起的系统崩溃、异常退出的用户输入或用户误操作。</w:t>
      </w:r>
    </w:p>
    <w:p w:rsidR="00753AC9" w:rsidRPr="004501CA" w:rsidRDefault="00753AC9" w:rsidP="004501CA">
      <w:pPr>
        <w:spacing w:line="360" w:lineRule="auto"/>
        <w:ind w:firstLineChars="100" w:firstLine="210"/>
        <w:rPr>
          <w:rFonts w:ascii="宋体" w:hAnsi="宋体"/>
          <w:szCs w:val="21"/>
        </w:rPr>
      </w:pPr>
      <w:r w:rsidRPr="004501CA">
        <w:rPr>
          <w:rFonts w:ascii="宋体" w:hAnsi="宋体" w:hint="eastAsia"/>
          <w:szCs w:val="21"/>
        </w:rPr>
        <w:t>2.6易用性：要求系统设计人性化、易于理解、操作建议，对于运行环境和浏览器的兼容性好，便于系统推广实施。</w:t>
      </w:r>
    </w:p>
    <w:p w:rsidR="00753AC9" w:rsidRPr="004501CA" w:rsidRDefault="00753AC9" w:rsidP="004501CA">
      <w:pPr>
        <w:spacing w:line="360" w:lineRule="auto"/>
        <w:ind w:firstLineChars="100" w:firstLine="210"/>
        <w:rPr>
          <w:rFonts w:ascii="宋体" w:hAnsi="宋体" w:cs="宋体"/>
          <w:noProof/>
          <w:color w:val="000000"/>
          <w:spacing w:val="-3"/>
          <w:szCs w:val="21"/>
        </w:rPr>
      </w:pPr>
      <w:r w:rsidRPr="004501CA">
        <w:rPr>
          <w:rFonts w:ascii="宋体" w:hAnsi="宋体" w:hint="eastAsia"/>
          <w:szCs w:val="21"/>
        </w:rPr>
        <w:t>2.7数据标准与接口：必须按照学校的代码标准梳理数据，尤其是组织机构代码，人员代码严格按照代码标准；必须配合学校的综合信息服务平台对接，必须与学校数据交换平台对接。提供完整的API接口以及对应的数据字典，配合校方的业务数据梳理。</w:t>
      </w:r>
    </w:p>
    <w:p w:rsidR="00753AC9" w:rsidRPr="004501CA" w:rsidRDefault="00B044E0" w:rsidP="00753AC9">
      <w:pPr>
        <w:pStyle w:val="af5"/>
        <w:ind w:firstLineChars="0" w:firstLine="0"/>
        <w:rPr>
          <w:rFonts w:ascii="宋体" w:hAnsi="宋体" w:cs="宋体"/>
          <w:b/>
          <w:noProof/>
          <w:color w:val="000000"/>
          <w:spacing w:val="-3"/>
          <w:sz w:val="21"/>
          <w:szCs w:val="21"/>
        </w:rPr>
      </w:pPr>
      <w:r w:rsidRPr="004501CA">
        <w:rPr>
          <w:rFonts w:ascii="宋体" w:hAnsi="宋体" w:cs="宋体" w:hint="eastAsia"/>
          <w:b/>
          <w:noProof/>
          <w:color w:val="000000"/>
          <w:spacing w:val="-3"/>
          <w:sz w:val="21"/>
          <w:szCs w:val="21"/>
        </w:rPr>
        <w:t>★</w:t>
      </w:r>
      <w:r w:rsidR="00753AC9" w:rsidRPr="004501CA">
        <w:rPr>
          <w:rFonts w:ascii="宋体" w:hAnsi="宋体" w:cs="宋体" w:hint="eastAsia"/>
          <w:b/>
          <w:noProof/>
          <w:color w:val="000000"/>
          <w:spacing w:val="-3"/>
          <w:sz w:val="21"/>
          <w:szCs w:val="21"/>
        </w:rPr>
        <w:t>3、功能要求</w:t>
      </w:r>
      <w:bookmarkEnd w:id="20"/>
    </w:p>
    <w:p w:rsidR="00753AC9" w:rsidRPr="004501CA" w:rsidRDefault="00753AC9" w:rsidP="004501CA">
      <w:pPr>
        <w:pStyle w:val="af5"/>
        <w:ind w:firstLine="408"/>
        <w:rPr>
          <w:rFonts w:ascii="宋体" w:hAnsi="宋体" w:cs="宋体"/>
          <w:noProof/>
          <w:color w:val="000000"/>
          <w:spacing w:val="-3"/>
          <w:sz w:val="21"/>
          <w:szCs w:val="21"/>
        </w:rPr>
      </w:pPr>
      <w:r w:rsidRPr="004501CA">
        <w:rPr>
          <w:rFonts w:ascii="宋体" w:hAnsi="宋体" w:cs="宋体" w:hint="eastAsia"/>
          <w:noProof/>
          <w:color w:val="000000"/>
          <w:spacing w:val="-3"/>
          <w:sz w:val="21"/>
          <w:szCs w:val="21"/>
        </w:rPr>
        <w:t>投标人所投“招标采购管理系统”基本功能应当按照南京工业大学采购与招投标要求定制开发，覆盖南京工</w:t>
      </w:r>
      <w:r w:rsidRPr="004501CA">
        <w:rPr>
          <w:rFonts w:ascii="宋体" w:hAnsi="宋体" w:hint="eastAsia"/>
          <w:sz w:val="21"/>
          <w:szCs w:val="21"/>
        </w:rPr>
        <w:t>业大学采购与招投标管理工作中的定制流程，提供南京工业大学采购与招标管理各种表单统计分析功能，提高采购效率，提高交易透明度和监督力度。</w:t>
      </w:r>
    </w:p>
    <w:p w:rsidR="00753AC9" w:rsidRPr="004501CA" w:rsidRDefault="00753AC9" w:rsidP="00753AC9">
      <w:pPr>
        <w:spacing w:line="360" w:lineRule="auto"/>
        <w:rPr>
          <w:rFonts w:asciiTheme="minorEastAsia" w:eastAsiaTheme="minorEastAsia" w:hAnsiTheme="minorEastAsia"/>
          <w:b/>
          <w:szCs w:val="21"/>
        </w:rPr>
      </w:pPr>
      <w:r w:rsidRPr="004501CA">
        <w:rPr>
          <w:rFonts w:asciiTheme="minorEastAsia" w:eastAsiaTheme="minorEastAsia" w:hAnsiTheme="minorEastAsia" w:hint="eastAsia"/>
          <w:b/>
          <w:szCs w:val="21"/>
        </w:rPr>
        <w:t>4、技术要求</w:t>
      </w:r>
    </w:p>
    <w:p w:rsidR="00753AC9" w:rsidRPr="004501CA" w:rsidRDefault="00753AC9" w:rsidP="002D78B2">
      <w:pPr>
        <w:widowControl/>
        <w:spacing w:beforeLines="50" w:line="360" w:lineRule="auto"/>
        <w:ind w:firstLineChars="98" w:firstLine="207"/>
        <w:jc w:val="left"/>
        <w:rPr>
          <w:rFonts w:asciiTheme="minorEastAsia" w:eastAsiaTheme="minorEastAsia" w:hAnsiTheme="minorEastAsia" w:cs="宋体"/>
          <w:b/>
          <w:szCs w:val="21"/>
        </w:rPr>
      </w:pPr>
      <w:r w:rsidRPr="004501CA">
        <w:rPr>
          <w:rFonts w:asciiTheme="minorEastAsia" w:eastAsiaTheme="minorEastAsia" w:hAnsiTheme="minorEastAsia" w:hint="eastAsia"/>
          <w:b/>
          <w:szCs w:val="21"/>
        </w:rPr>
        <w:t>4.</w:t>
      </w:r>
      <w:r w:rsidRPr="004501CA">
        <w:rPr>
          <w:rFonts w:asciiTheme="minorEastAsia" w:eastAsiaTheme="minorEastAsia" w:hAnsiTheme="minorEastAsia"/>
          <w:b/>
          <w:szCs w:val="21"/>
        </w:rPr>
        <w:t>1信息发布子系统</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1.1 外网门户</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与</w:t>
      </w:r>
      <w:r w:rsidRPr="004501CA">
        <w:rPr>
          <w:rFonts w:asciiTheme="minorEastAsia" w:eastAsiaTheme="minorEastAsia" w:hAnsiTheme="minorEastAsia"/>
          <w:color w:val="auto"/>
          <w:sz w:val="21"/>
          <w:szCs w:val="21"/>
        </w:rPr>
        <w:t>招投标</w:t>
      </w:r>
      <w:r w:rsidRPr="004501CA">
        <w:rPr>
          <w:rFonts w:asciiTheme="minorEastAsia" w:eastAsiaTheme="minorEastAsia" w:hAnsiTheme="minorEastAsia" w:hint="eastAsia"/>
          <w:color w:val="auto"/>
          <w:sz w:val="21"/>
          <w:szCs w:val="21"/>
        </w:rPr>
        <w:t>管理中心网站平台进行对接</w:t>
      </w:r>
      <w:r w:rsidRPr="004501CA">
        <w:rPr>
          <w:rFonts w:asciiTheme="minorEastAsia" w:eastAsiaTheme="minorEastAsia" w:hAnsiTheme="minorEastAsia"/>
          <w:color w:val="auto"/>
          <w:sz w:val="21"/>
          <w:szCs w:val="21"/>
        </w:rPr>
        <w:t>，主要栏目包含：</w:t>
      </w:r>
      <w:r w:rsidRPr="004501CA">
        <w:rPr>
          <w:rFonts w:asciiTheme="minorEastAsia" w:eastAsiaTheme="minorEastAsia" w:hAnsiTheme="minorEastAsia" w:hint="eastAsia"/>
          <w:color w:val="auto"/>
          <w:sz w:val="21"/>
          <w:szCs w:val="21"/>
        </w:rPr>
        <w:t>采购公告、更正公告、成交公告、</w:t>
      </w:r>
      <w:r w:rsidRPr="004501CA">
        <w:rPr>
          <w:rFonts w:asciiTheme="minorEastAsia" w:eastAsiaTheme="minorEastAsia" w:hAnsiTheme="minorEastAsia"/>
          <w:color w:val="auto"/>
          <w:sz w:val="21"/>
          <w:szCs w:val="21"/>
        </w:rPr>
        <w:t xml:space="preserve">等；网站所有内容均可通过网站后台管理系统进行动态维护和调整。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面向供应商：采购公告、</w:t>
      </w:r>
      <w:r w:rsidRPr="004501CA">
        <w:rPr>
          <w:rFonts w:asciiTheme="minorEastAsia" w:eastAsiaTheme="minorEastAsia" w:hAnsiTheme="minorEastAsia" w:hint="eastAsia"/>
          <w:color w:val="auto"/>
          <w:sz w:val="21"/>
          <w:szCs w:val="21"/>
        </w:rPr>
        <w:t>成交</w:t>
      </w:r>
      <w:r w:rsidRPr="004501CA">
        <w:rPr>
          <w:rFonts w:asciiTheme="minorEastAsia" w:eastAsiaTheme="minorEastAsia" w:hAnsiTheme="minorEastAsia"/>
          <w:color w:val="auto"/>
          <w:sz w:val="21"/>
          <w:szCs w:val="21"/>
        </w:rPr>
        <w:t>公告、变更</w:t>
      </w:r>
      <w:r w:rsidRPr="004501CA">
        <w:rPr>
          <w:rFonts w:asciiTheme="minorEastAsia" w:eastAsiaTheme="minorEastAsia" w:hAnsiTheme="minorEastAsia" w:hint="eastAsia"/>
          <w:color w:val="auto"/>
          <w:sz w:val="21"/>
          <w:szCs w:val="21"/>
        </w:rPr>
        <w:t>公告</w:t>
      </w:r>
      <w:r w:rsidRPr="004501CA">
        <w:rPr>
          <w:rFonts w:asciiTheme="minorEastAsia" w:eastAsiaTheme="minorEastAsia" w:hAnsiTheme="minorEastAsia"/>
          <w:color w:val="auto"/>
          <w:sz w:val="21"/>
          <w:szCs w:val="21"/>
        </w:rPr>
        <w:t xml:space="preserve">、澄清、答疑、办事指南、资料下载。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面向采购人：了解采购项目进展情况、当前进度、办事指南、业务处理入口。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lastRenderedPageBreak/>
        <w:t xml:space="preserve">面向监管部门：监督监管的窗口。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1.</w:t>
      </w:r>
      <w:r w:rsidRPr="004501CA">
        <w:rPr>
          <w:rFonts w:asciiTheme="minorEastAsia" w:eastAsiaTheme="minorEastAsia" w:hAnsiTheme="minorEastAsia" w:hint="eastAsia"/>
          <w:color w:val="auto"/>
          <w:sz w:val="21"/>
          <w:szCs w:val="21"/>
        </w:rPr>
        <w:t>2</w:t>
      </w:r>
      <w:r w:rsidRPr="004501CA">
        <w:rPr>
          <w:rFonts w:asciiTheme="minorEastAsia" w:eastAsiaTheme="minorEastAsia" w:hAnsiTheme="minorEastAsia"/>
          <w:color w:val="auto"/>
          <w:sz w:val="21"/>
          <w:szCs w:val="21"/>
        </w:rPr>
        <w:t xml:space="preserve"> 微招标公众号</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实现采购人</w:t>
      </w:r>
      <w:r w:rsidRPr="004501CA">
        <w:rPr>
          <w:rFonts w:asciiTheme="minorEastAsia" w:eastAsiaTheme="minorEastAsia" w:hAnsiTheme="minorEastAsia" w:hint="eastAsia"/>
          <w:color w:val="auto"/>
          <w:sz w:val="21"/>
          <w:szCs w:val="21"/>
        </w:rPr>
        <w:t>和校内相关部门和人员</w:t>
      </w:r>
      <w:r w:rsidRPr="004501CA">
        <w:rPr>
          <w:rFonts w:asciiTheme="minorEastAsia" w:eastAsiaTheme="minorEastAsia" w:hAnsiTheme="minorEastAsia"/>
          <w:color w:val="auto"/>
          <w:sz w:val="21"/>
          <w:szCs w:val="21"/>
        </w:rPr>
        <w:t>通过公众号查阅招标采购项目的进度</w:t>
      </w:r>
      <w:r w:rsidRPr="004501CA">
        <w:rPr>
          <w:rFonts w:asciiTheme="minorEastAsia" w:eastAsiaTheme="minorEastAsia" w:hAnsiTheme="minorEastAsia" w:hint="eastAsia"/>
          <w:color w:val="auto"/>
          <w:sz w:val="21"/>
          <w:szCs w:val="21"/>
        </w:rPr>
        <w:t>情况</w:t>
      </w:r>
      <w:r w:rsidRPr="004501CA">
        <w:rPr>
          <w:rFonts w:asciiTheme="minorEastAsia" w:eastAsiaTheme="minorEastAsia" w:hAnsiTheme="minorEastAsia"/>
          <w:color w:val="auto"/>
          <w:sz w:val="21"/>
          <w:szCs w:val="21"/>
        </w:rPr>
        <w:t>，实现投标人供应商能通过公众</w:t>
      </w:r>
      <w:r w:rsidRPr="004501CA">
        <w:rPr>
          <w:rFonts w:asciiTheme="minorEastAsia" w:eastAsiaTheme="minorEastAsia" w:hAnsiTheme="minorEastAsia" w:hint="eastAsia"/>
          <w:color w:val="auto"/>
          <w:sz w:val="21"/>
          <w:szCs w:val="21"/>
        </w:rPr>
        <w:t>号</w:t>
      </w:r>
      <w:r w:rsidRPr="004501CA">
        <w:rPr>
          <w:rFonts w:asciiTheme="minorEastAsia" w:eastAsiaTheme="minorEastAsia" w:hAnsiTheme="minorEastAsia"/>
          <w:color w:val="auto"/>
          <w:sz w:val="21"/>
          <w:szCs w:val="21"/>
        </w:rPr>
        <w:t xml:space="preserve">查阅公告和下载标书。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1.</w:t>
      </w:r>
      <w:r w:rsidRPr="004501CA">
        <w:rPr>
          <w:rFonts w:asciiTheme="minorEastAsia" w:eastAsiaTheme="minorEastAsia" w:hAnsiTheme="minorEastAsia" w:hint="eastAsia"/>
          <w:color w:val="auto"/>
          <w:sz w:val="21"/>
          <w:szCs w:val="21"/>
        </w:rPr>
        <w:t>3</w:t>
      </w:r>
      <w:r w:rsidRPr="004501CA">
        <w:rPr>
          <w:rFonts w:asciiTheme="minorEastAsia" w:eastAsiaTheme="minorEastAsia" w:hAnsiTheme="minorEastAsia"/>
          <w:color w:val="auto"/>
          <w:sz w:val="21"/>
          <w:szCs w:val="21"/>
        </w:rPr>
        <w:t xml:space="preserve"> 短信发布</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实现重要信息短信通知，实现业务流程中重要的流程节点向操作</w:t>
      </w:r>
      <w:r w:rsidRPr="004501CA">
        <w:rPr>
          <w:rFonts w:asciiTheme="minorEastAsia" w:eastAsiaTheme="minorEastAsia" w:hAnsiTheme="minorEastAsia" w:hint="eastAsia"/>
          <w:color w:val="auto"/>
          <w:sz w:val="21"/>
          <w:szCs w:val="21"/>
        </w:rPr>
        <w:t>对象</w:t>
      </w:r>
      <w:r w:rsidRPr="004501CA">
        <w:rPr>
          <w:rFonts w:asciiTheme="minorEastAsia" w:eastAsiaTheme="minorEastAsia" w:hAnsiTheme="minorEastAsia"/>
          <w:color w:val="auto"/>
          <w:sz w:val="21"/>
          <w:szCs w:val="21"/>
        </w:rPr>
        <w:t>发送提醒短信，</w:t>
      </w:r>
      <w:r w:rsidRPr="004501CA">
        <w:rPr>
          <w:rFonts w:asciiTheme="minorEastAsia" w:eastAsiaTheme="minorEastAsia" w:hAnsiTheme="minorEastAsia" w:hint="eastAsia"/>
          <w:color w:val="auto"/>
          <w:sz w:val="21"/>
          <w:szCs w:val="21"/>
        </w:rPr>
        <w:t>包括：采购公告发布、变更公告、报名完成、专家抽取、成交公告、中标通知、退还投标保证金等环节或功能</w:t>
      </w:r>
      <w:r w:rsidRPr="004501CA">
        <w:rPr>
          <w:rFonts w:asciiTheme="minorEastAsia" w:eastAsiaTheme="minorEastAsia" w:hAnsiTheme="minorEastAsia"/>
          <w:color w:val="auto"/>
          <w:sz w:val="21"/>
          <w:szCs w:val="21"/>
        </w:rPr>
        <w:t xml:space="preserve">。 </w:t>
      </w:r>
    </w:p>
    <w:p w:rsidR="00753AC9" w:rsidRPr="004501CA" w:rsidRDefault="00753AC9" w:rsidP="004501CA">
      <w:pPr>
        <w:pStyle w:val="Default"/>
        <w:spacing w:line="360" w:lineRule="auto"/>
        <w:ind w:firstLineChars="98" w:firstLine="207"/>
        <w:rPr>
          <w:rFonts w:asciiTheme="minorEastAsia" w:eastAsiaTheme="minorEastAsia" w:hAnsiTheme="minorEastAsia"/>
          <w:b/>
          <w:color w:val="auto"/>
          <w:sz w:val="21"/>
          <w:szCs w:val="21"/>
        </w:rPr>
      </w:pPr>
      <w:r w:rsidRPr="004501CA">
        <w:rPr>
          <w:rFonts w:asciiTheme="minorEastAsia" w:eastAsiaTheme="minorEastAsia" w:hAnsiTheme="minorEastAsia" w:hint="eastAsia"/>
          <w:b/>
          <w:color w:val="auto"/>
          <w:sz w:val="21"/>
          <w:szCs w:val="21"/>
        </w:rPr>
        <w:t>4.</w:t>
      </w:r>
      <w:r w:rsidRPr="004501CA">
        <w:rPr>
          <w:rFonts w:asciiTheme="minorEastAsia" w:eastAsiaTheme="minorEastAsia" w:hAnsiTheme="minorEastAsia"/>
          <w:b/>
          <w:color w:val="auto"/>
          <w:sz w:val="21"/>
          <w:szCs w:val="21"/>
        </w:rPr>
        <w:t>2</w:t>
      </w:r>
      <w:r w:rsidRPr="004501CA">
        <w:rPr>
          <w:rFonts w:asciiTheme="minorEastAsia" w:eastAsiaTheme="minorEastAsia" w:hAnsiTheme="minorEastAsia" w:hint="eastAsia"/>
          <w:b/>
          <w:color w:val="auto"/>
          <w:sz w:val="21"/>
          <w:szCs w:val="21"/>
        </w:rPr>
        <w:t xml:space="preserve"> </w:t>
      </w:r>
      <w:r w:rsidRPr="004501CA">
        <w:rPr>
          <w:rFonts w:asciiTheme="minorEastAsia" w:eastAsiaTheme="minorEastAsia" w:hAnsiTheme="minorEastAsia"/>
          <w:b/>
          <w:color w:val="auto"/>
          <w:sz w:val="21"/>
          <w:szCs w:val="21"/>
        </w:rPr>
        <w:t>立项管理子系统</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2.1 项目申请</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实现</w:t>
      </w:r>
      <w:r w:rsidRPr="004501CA">
        <w:rPr>
          <w:rFonts w:asciiTheme="minorEastAsia" w:eastAsiaTheme="minorEastAsia" w:hAnsiTheme="minorEastAsia" w:hint="eastAsia"/>
          <w:color w:val="auto"/>
          <w:sz w:val="21"/>
          <w:szCs w:val="21"/>
        </w:rPr>
        <w:t>南京工业大学采购人</w:t>
      </w:r>
      <w:r w:rsidRPr="004501CA">
        <w:rPr>
          <w:rFonts w:asciiTheme="minorEastAsia" w:eastAsiaTheme="minorEastAsia" w:hAnsiTheme="minorEastAsia"/>
          <w:color w:val="auto"/>
          <w:sz w:val="21"/>
          <w:szCs w:val="21"/>
        </w:rPr>
        <w:t>通过“项目申请”提交项目采购申请的功能，</w:t>
      </w:r>
      <w:r w:rsidRPr="004501CA">
        <w:rPr>
          <w:rFonts w:asciiTheme="minorEastAsia" w:eastAsiaTheme="minorEastAsia" w:hAnsiTheme="minorEastAsia" w:hint="eastAsia"/>
          <w:color w:val="auto"/>
          <w:sz w:val="21"/>
          <w:szCs w:val="21"/>
        </w:rPr>
        <w:t>采购人</w:t>
      </w:r>
      <w:r w:rsidRPr="004501CA">
        <w:rPr>
          <w:rFonts w:asciiTheme="minorEastAsia" w:eastAsiaTheme="minorEastAsia" w:hAnsiTheme="minorEastAsia"/>
          <w:color w:val="auto"/>
          <w:sz w:val="21"/>
          <w:szCs w:val="21"/>
        </w:rPr>
        <w:t>通过系统在线提交项目申请表，项目申请表提交至相关业务</w:t>
      </w:r>
      <w:r w:rsidRPr="004501CA">
        <w:rPr>
          <w:rFonts w:asciiTheme="minorEastAsia" w:eastAsiaTheme="minorEastAsia" w:hAnsiTheme="minorEastAsia" w:hint="eastAsia"/>
          <w:color w:val="auto"/>
          <w:sz w:val="21"/>
          <w:szCs w:val="21"/>
        </w:rPr>
        <w:t>归口管理</w:t>
      </w:r>
      <w:r w:rsidRPr="004501CA">
        <w:rPr>
          <w:rFonts w:asciiTheme="minorEastAsia" w:eastAsiaTheme="minorEastAsia" w:hAnsiTheme="minorEastAsia"/>
          <w:color w:val="auto"/>
          <w:sz w:val="21"/>
          <w:szCs w:val="21"/>
        </w:rPr>
        <w:t>部门统一</w:t>
      </w:r>
      <w:r w:rsidRPr="004501CA">
        <w:rPr>
          <w:rFonts w:asciiTheme="minorEastAsia" w:eastAsiaTheme="minorEastAsia" w:hAnsiTheme="minorEastAsia" w:hint="eastAsia"/>
          <w:color w:val="auto"/>
          <w:sz w:val="21"/>
          <w:szCs w:val="21"/>
        </w:rPr>
        <w:t>审批</w:t>
      </w:r>
      <w:r w:rsidRPr="004501CA">
        <w:rPr>
          <w:rFonts w:asciiTheme="minorEastAsia" w:eastAsiaTheme="minorEastAsia" w:hAnsiTheme="minorEastAsia"/>
          <w:color w:val="auto"/>
          <w:sz w:val="21"/>
          <w:szCs w:val="21"/>
        </w:rPr>
        <w:t>。项目申请表</w:t>
      </w:r>
      <w:r w:rsidRPr="004501CA">
        <w:rPr>
          <w:rFonts w:asciiTheme="minorEastAsia" w:eastAsiaTheme="minorEastAsia" w:hAnsiTheme="minorEastAsia" w:hint="eastAsia"/>
          <w:color w:val="auto"/>
          <w:sz w:val="21"/>
          <w:szCs w:val="21"/>
        </w:rPr>
        <w:t>的内容主要包括：项目名称、采购理由和用途、采购项目参数要求、预算金额、经费来源、项目类别、拟选择的采购方式等信息</w:t>
      </w:r>
      <w:r w:rsidRPr="004501CA">
        <w:rPr>
          <w:rFonts w:asciiTheme="minorEastAsia" w:eastAsiaTheme="minorEastAsia" w:hAnsiTheme="minorEastAsia"/>
          <w:color w:val="auto"/>
          <w:sz w:val="21"/>
          <w:szCs w:val="21"/>
        </w:rPr>
        <w:t xml:space="preserve">。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根据项目的不同性质，可填写不同的申请表。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选择单一来源需要填报《项目单一来源论证书》。</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2.2 批核流程</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采购人提交项目申请表后，系统根据项目的性质、资金来源采购方式等因素确定不同的批核流程。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批核流程的步骤可通过工作流平台进行定制，以便后期管理变更和业务的优化和调整。 </w:t>
      </w:r>
    </w:p>
    <w:p w:rsidR="00753AC9" w:rsidRPr="004501CA" w:rsidRDefault="00753AC9" w:rsidP="004501CA">
      <w:pPr>
        <w:pStyle w:val="Default"/>
        <w:spacing w:line="360" w:lineRule="auto"/>
        <w:ind w:firstLineChars="98" w:firstLine="207"/>
        <w:rPr>
          <w:rFonts w:asciiTheme="minorEastAsia" w:eastAsiaTheme="minorEastAsia" w:hAnsiTheme="minorEastAsia"/>
          <w:b/>
          <w:color w:val="auto"/>
          <w:sz w:val="21"/>
          <w:szCs w:val="21"/>
        </w:rPr>
      </w:pPr>
      <w:r w:rsidRPr="004501CA">
        <w:rPr>
          <w:rFonts w:asciiTheme="minorEastAsia" w:eastAsiaTheme="minorEastAsia" w:hAnsiTheme="minorEastAsia" w:hint="eastAsia"/>
          <w:b/>
          <w:color w:val="auto"/>
          <w:sz w:val="21"/>
          <w:szCs w:val="21"/>
        </w:rPr>
        <w:t>4.</w:t>
      </w:r>
      <w:r w:rsidRPr="004501CA">
        <w:rPr>
          <w:rFonts w:asciiTheme="minorEastAsia" w:eastAsiaTheme="minorEastAsia" w:hAnsiTheme="minorEastAsia"/>
          <w:b/>
          <w:color w:val="auto"/>
          <w:sz w:val="21"/>
          <w:szCs w:val="21"/>
        </w:rPr>
        <w:t>3</w:t>
      </w:r>
      <w:r w:rsidRPr="004501CA">
        <w:rPr>
          <w:rFonts w:asciiTheme="minorEastAsia" w:eastAsiaTheme="minorEastAsia" w:hAnsiTheme="minorEastAsia" w:hint="eastAsia"/>
          <w:b/>
          <w:color w:val="auto"/>
          <w:sz w:val="21"/>
          <w:szCs w:val="21"/>
        </w:rPr>
        <w:t xml:space="preserve"> </w:t>
      </w:r>
      <w:r w:rsidRPr="004501CA">
        <w:rPr>
          <w:rFonts w:asciiTheme="minorEastAsia" w:eastAsiaTheme="minorEastAsia" w:hAnsiTheme="minorEastAsia"/>
          <w:b/>
          <w:color w:val="auto"/>
          <w:sz w:val="21"/>
          <w:szCs w:val="21"/>
        </w:rPr>
        <w:t>综合业务子系统</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3.1 项目分派</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采购项目立项完成后，通过项目分派功能指定</w:t>
      </w:r>
      <w:r w:rsidRPr="004501CA">
        <w:rPr>
          <w:rFonts w:asciiTheme="minorEastAsia" w:eastAsiaTheme="minorEastAsia" w:hAnsiTheme="minorEastAsia" w:hint="eastAsia"/>
          <w:color w:val="auto"/>
          <w:sz w:val="21"/>
          <w:szCs w:val="21"/>
        </w:rPr>
        <w:t>项目</w:t>
      </w:r>
      <w:r w:rsidRPr="004501CA">
        <w:rPr>
          <w:rFonts w:asciiTheme="minorEastAsia" w:eastAsiaTheme="minorEastAsia" w:hAnsiTheme="minorEastAsia"/>
          <w:color w:val="auto"/>
          <w:sz w:val="21"/>
          <w:szCs w:val="21"/>
        </w:rPr>
        <w:t xml:space="preserve">经办人，若项目委托代理机构办理，在系统中指定代理机构。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项目分派后，业务经办人或代理机构可登</w:t>
      </w:r>
      <w:r w:rsidRPr="004501CA">
        <w:rPr>
          <w:rFonts w:asciiTheme="minorEastAsia" w:eastAsiaTheme="minorEastAsia" w:hAnsiTheme="minorEastAsia" w:hint="eastAsia"/>
          <w:color w:val="auto"/>
          <w:sz w:val="21"/>
          <w:szCs w:val="21"/>
        </w:rPr>
        <w:t>录</w:t>
      </w:r>
      <w:r w:rsidRPr="004501CA">
        <w:rPr>
          <w:rFonts w:asciiTheme="minorEastAsia" w:eastAsiaTheme="minorEastAsia" w:hAnsiTheme="minorEastAsia"/>
          <w:color w:val="auto"/>
          <w:sz w:val="21"/>
          <w:szCs w:val="21"/>
        </w:rPr>
        <w:t>系统进行项目后</w:t>
      </w:r>
      <w:r w:rsidRPr="004501CA">
        <w:rPr>
          <w:rFonts w:asciiTheme="minorEastAsia" w:eastAsiaTheme="minorEastAsia" w:hAnsiTheme="minorEastAsia" w:hint="eastAsia"/>
          <w:color w:val="auto"/>
          <w:sz w:val="21"/>
          <w:szCs w:val="21"/>
        </w:rPr>
        <w:t>期</w:t>
      </w:r>
      <w:r w:rsidRPr="004501CA">
        <w:rPr>
          <w:rFonts w:asciiTheme="minorEastAsia" w:eastAsiaTheme="minorEastAsia" w:hAnsiTheme="minorEastAsia"/>
          <w:color w:val="auto"/>
          <w:sz w:val="21"/>
          <w:szCs w:val="21"/>
        </w:rPr>
        <w:t xml:space="preserve">的文件起草、文件报审、公告发布、招标组织、中标公告发布等工作。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3.</w:t>
      </w:r>
      <w:r w:rsidRPr="004501CA">
        <w:rPr>
          <w:rFonts w:asciiTheme="minorEastAsia" w:eastAsiaTheme="minorEastAsia" w:hAnsiTheme="minorEastAsia" w:hint="eastAsia"/>
          <w:color w:val="auto"/>
          <w:sz w:val="21"/>
          <w:szCs w:val="21"/>
        </w:rPr>
        <w:t>2</w:t>
      </w:r>
      <w:r w:rsidRPr="004501CA">
        <w:rPr>
          <w:rFonts w:asciiTheme="minorEastAsia" w:eastAsiaTheme="minorEastAsia" w:hAnsiTheme="minorEastAsia"/>
          <w:color w:val="auto"/>
          <w:sz w:val="21"/>
          <w:szCs w:val="21"/>
        </w:rPr>
        <w:t xml:space="preserve"> </w:t>
      </w:r>
      <w:r w:rsidRPr="004501CA">
        <w:rPr>
          <w:rFonts w:asciiTheme="minorEastAsia" w:eastAsiaTheme="minorEastAsia" w:hAnsiTheme="minorEastAsia" w:hint="eastAsia"/>
          <w:color w:val="auto"/>
          <w:sz w:val="21"/>
          <w:szCs w:val="21"/>
        </w:rPr>
        <w:t>日程</w:t>
      </w:r>
      <w:r w:rsidRPr="004501CA">
        <w:rPr>
          <w:rFonts w:asciiTheme="minorEastAsia" w:eastAsiaTheme="minorEastAsia" w:hAnsiTheme="minorEastAsia"/>
          <w:color w:val="auto"/>
          <w:sz w:val="21"/>
          <w:szCs w:val="21"/>
        </w:rPr>
        <w:t>管理</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可自动安排日程，也可手动安排日程。</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3.</w:t>
      </w:r>
      <w:r w:rsidRPr="004501CA">
        <w:rPr>
          <w:rFonts w:asciiTheme="minorEastAsia" w:eastAsiaTheme="minorEastAsia" w:hAnsiTheme="minorEastAsia" w:hint="eastAsia"/>
          <w:color w:val="auto"/>
          <w:sz w:val="21"/>
          <w:szCs w:val="21"/>
        </w:rPr>
        <w:t>3</w:t>
      </w:r>
      <w:r w:rsidRPr="004501CA">
        <w:rPr>
          <w:rFonts w:asciiTheme="minorEastAsia" w:eastAsiaTheme="minorEastAsia" w:hAnsiTheme="minorEastAsia"/>
          <w:color w:val="auto"/>
          <w:sz w:val="21"/>
          <w:szCs w:val="21"/>
        </w:rPr>
        <w:t xml:space="preserve"> 文件编制</w:t>
      </w:r>
    </w:p>
    <w:p w:rsidR="00753AC9" w:rsidRPr="004501CA" w:rsidRDefault="00753AC9" w:rsidP="004501CA">
      <w:pPr>
        <w:pStyle w:val="Default"/>
        <w:spacing w:line="360" w:lineRule="auto"/>
        <w:ind w:firstLineChars="300" w:firstLine="630"/>
        <w:rPr>
          <w:rFonts w:asciiTheme="minorEastAsia" w:eastAsiaTheme="minorEastAsia" w:hAnsiTheme="minorEastAsia"/>
          <w:color w:val="auto"/>
          <w:sz w:val="21"/>
          <w:szCs w:val="21"/>
        </w:rPr>
      </w:pPr>
      <w:r w:rsidRPr="004501CA">
        <w:rPr>
          <w:rFonts w:asciiTheme="minorEastAsia" w:eastAsiaTheme="minorEastAsia" w:hAnsiTheme="minorEastAsia" w:cs="Wingdings" w:hint="eastAsia"/>
          <w:color w:val="auto"/>
          <w:sz w:val="21"/>
          <w:szCs w:val="21"/>
        </w:rPr>
        <w:t>4.3.3.1</w:t>
      </w:r>
      <w:r w:rsidRPr="004501CA">
        <w:rPr>
          <w:rFonts w:asciiTheme="minorEastAsia" w:eastAsiaTheme="minorEastAsia" w:hAnsiTheme="minorEastAsia" w:hint="eastAsia"/>
          <w:color w:val="auto"/>
          <w:sz w:val="21"/>
          <w:szCs w:val="21"/>
        </w:rPr>
        <w:t xml:space="preserve">采购文件编制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 xml:space="preserve">项目经办人接收项目后，结合项目实际情况和采购人需求，编制采购文件（或接收代理机构编制的采购文件），采购文件根据采购方式包含：资审文件、招标文件、谈判文件、磋商文件、询价文件（询价单）等。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 xml:space="preserve">经办人拟定采购文件后，将其提交审批备案，并予以存档及潜在投标人下载。 </w:t>
      </w:r>
    </w:p>
    <w:p w:rsidR="00753AC9" w:rsidRPr="004501CA" w:rsidRDefault="00753AC9" w:rsidP="004501CA">
      <w:pPr>
        <w:pStyle w:val="Default"/>
        <w:spacing w:line="360" w:lineRule="auto"/>
        <w:ind w:firstLineChars="300" w:firstLine="630"/>
        <w:rPr>
          <w:rFonts w:asciiTheme="minorEastAsia" w:eastAsiaTheme="minorEastAsia" w:hAnsiTheme="minorEastAsia"/>
          <w:color w:val="auto"/>
          <w:sz w:val="21"/>
          <w:szCs w:val="21"/>
        </w:rPr>
      </w:pPr>
      <w:r w:rsidRPr="004501CA">
        <w:rPr>
          <w:rFonts w:asciiTheme="minorEastAsia" w:eastAsiaTheme="minorEastAsia" w:hAnsiTheme="minorEastAsia" w:cs="Wingdings" w:hint="eastAsia"/>
          <w:color w:val="auto"/>
          <w:sz w:val="21"/>
          <w:szCs w:val="21"/>
        </w:rPr>
        <w:t xml:space="preserve">4.3.3.2 </w:t>
      </w:r>
      <w:r w:rsidRPr="004501CA">
        <w:rPr>
          <w:rFonts w:asciiTheme="minorEastAsia" w:eastAsiaTheme="minorEastAsia" w:hAnsiTheme="minorEastAsia" w:hint="eastAsia"/>
          <w:color w:val="auto"/>
          <w:sz w:val="21"/>
          <w:szCs w:val="21"/>
        </w:rPr>
        <w:t xml:space="preserve">模板化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 xml:space="preserve">采购公告、招标文件编制采用模板化操作方式，具备多个模板定制功能，选取模板后，系统能根据模板生成采购公告、招标文件。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4.3.4 公告发布</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lastRenderedPageBreak/>
        <w:t xml:space="preserve">在采购文件审批备案后，系统具备发布采购公告到由经办人设置的多个门户网站的功能。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4.3.5 澄清、变更、答疑</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提供澄清、变更、答疑管理功能，澄清、变更、答疑的内容通过相关部门审</w:t>
      </w:r>
      <w:r w:rsidRPr="004501CA">
        <w:rPr>
          <w:rFonts w:asciiTheme="minorEastAsia" w:eastAsiaTheme="minorEastAsia" w:hAnsiTheme="minorEastAsia"/>
          <w:color w:val="auto"/>
          <w:sz w:val="21"/>
          <w:szCs w:val="21"/>
        </w:rPr>
        <w:t>核备案后，在系统进行发布，系统将自动将文件推送到</w:t>
      </w:r>
      <w:r w:rsidRPr="004501CA">
        <w:rPr>
          <w:rFonts w:asciiTheme="minorEastAsia" w:eastAsiaTheme="minorEastAsia" w:hAnsiTheme="minorEastAsia" w:hint="eastAsia"/>
          <w:color w:val="auto"/>
          <w:sz w:val="21"/>
          <w:szCs w:val="21"/>
        </w:rPr>
        <w:t>由经办人设置的多个</w:t>
      </w:r>
      <w:r w:rsidRPr="004501CA">
        <w:rPr>
          <w:rFonts w:asciiTheme="minorEastAsia" w:eastAsiaTheme="minorEastAsia" w:hAnsiTheme="minorEastAsia"/>
          <w:color w:val="auto"/>
          <w:sz w:val="21"/>
          <w:szCs w:val="21"/>
        </w:rPr>
        <w:t xml:space="preserve">门户网站发布，供投标人查看；并可在线完成澄清变更的确认。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3.</w:t>
      </w:r>
      <w:r w:rsidRPr="004501CA">
        <w:rPr>
          <w:rFonts w:asciiTheme="minorEastAsia" w:eastAsiaTheme="minorEastAsia" w:hAnsiTheme="minorEastAsia" w:hint="eastAsia"/>
          <w:color w:val="auto"/>
          <w:sz w:val="21"/>
          <w:szCs w:val="21"/>
        </w:rPr>
        <w:t>6</w:t>
      </w:r>
      <w:r w:rsidRPr="004501CA">
        <w:rPr>
          <w:rFonts w:asciiTheme="minorEastAsia" w:eastAsiaTheme="minorEastAsia" w:hAnsiTheme="minorEastAsia"/>
          <w:color w:val="auto"/>
          <w:sz w:val="21"/>
          <w:szCs w:val="21"/>
        </w:rPr>
        <w:t xml:space="preserve"> 投标报名</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公告发布后，</w:t>
      </w:r>
      <w:r w:rsidRPr="004501CA">
        <w:rPr>
          <w:rFonts w:asciiTheme="minorEastAsia" w:eastAsiaTheme="minorEastAsia" w:hAnsiTheme="minorEastAsia" w:hint="eastAsia"/>
          <w:color w:val="auto"/>
          <w:sz w:val="21"/>
          <w:szCs w:val="21"/>
        </w:rPr>
        <w:t>潜在投标人</w:t>
      </w:r>
      <w:r w:rsidRPr="004501CA">
        <w:rPr>
          <w:rFonts w:asciiTheme="minorEastAsia" w:eastAsiaTheme="minorEastAsia" w:hAnsiTheme="minorEastAsia"/>
          <w:color w:val="auto"/>
          <w:sz w:val="21"/>
          <w:szCs w:val="21"/>
        </w:rPr>
        <w:t>可以通过网上</w:t>
      </w:r>
      <w:r w:rsidRPr="004501CA">
        <w:rPr>
          <w:rFonts w:asciiTheme="minorEastAsia" w:eastAsiaTheme="minorEastAsia" w:hAnsiTheme="minorEastAsia" w:hint="eastAsia"/>
          <w:color w:val="auto"/>
          <w:sz w:val="21"/>
          <w:szCs w:val="21"/>
        </w:rPr>
        <w:t>注册并</w:t>
      </w:r>
      <w:r w:rsidRPr="004501CA">
        <w:rPr>
          <w:rFonts w:asciiTheme="minorEastAsia" w:eastAsiaTheme="minorEastAsia" w:hAnsiTheme="minorEastAsia"/>
          <w:color w:val="auto"/>
          <w:sz w:val="21"/>
          <w:szCs w:val="21"/>
        </w:rPr>
        <w:t>进行报名，下载电子招标文件</w:t>
      </w:r>
      <w:r w:rsidRPr="004501CA">
        <w:rPr>
          <w:rFonts w:asciiTheme="minorEastAsia" w:eastAsiaTheme="minorEastAsia" w:hAnsiTheme="minorEastAsia" w:hint="eastAsia"/>
          <w:color w:val="auto"/>
          <w:sz w:val="21"/>
          <w:szCs w:val="21"/>
        </w:rPr>
        <w:t>（潜在投标人基本信息填报在注册时完成）</w:t>
      </w:r>
      <w:r w:rsidRPr="004501CA">
        <w:rPr>
          <w:rFonts w:asciiTheme="minorEastAsia" w:eastAsiaTheme="minorEastAsia" w:hAnsiTheme="minorEastAsia"/>
          <w:color w:val="auto"/>
          <w:sz w:val="21"/>
          <w:szCs w:val="21"/>
        </w:rPr>
        <w:t xml:space="preserve">。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3.</w:t>
      </w:r>
      <w:r w:rsidRPr="004501CA">
        <w:rPr>
          <w:rFonts w:asciiTheme="minorEastAsia" w:eastAsiaTheme="minorEastAsia" w:hAnsiTheme="minorEastAsia" w:hint="eastAsia"/>
          <w:color w:val="auto"/>
          <w:sz w:val="21"/>
          <w:szCs w:val="21"/>
        </w:rPr>
        <w:t>7</w:t>
      </w:r>
      <w:r w:rsidRPr="004501CA">
        <w:rPr>
          <w:rFonts w:asciiTheme="minorEastAsia" w:eastAsiaTheme="minorEastAsia" w:hAnsiTheme="minorEastAsia"/>
          <w:color w:val="auto"/>
          <w:sz w:val="21"/>
          <w:szCs w:val="21"/>
        </w:rPr>
        <w:t xml:space="preserve"> 标前准备</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开标前准备工作，包括：</w:t>
      </w:r>
      <w:r w:rsidRPr="004501CA">
        <w:rPr>
          <w:rFonts w:asciiTheme="minorEastAsia" w:eastAsiaTheme="minorEastAsia" w:hAnsiTheme="minorEastAsia" w:hint="eastAsia"/>
          <w:color w:val="auto"/>
          <w:sz w:val="21"/>
          <w:szCs w:val="21"/>
        </w:rPr>
        <w:t>系统在开标前一个工作日随机抽取确认评委，开标前半个小时显示评委名单。</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具备会议表格及资料打印等功能，系统自动生成相关的打印表格供主持人打印，表格提供用户自定义修改功能。系统具备投标人投标和唱标结果确认功能并能打印表格。</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3.</w:t>
      </w:r>
      <w:r w:rsidRPr="004501CA">
        <w:rPr>
          <w:rFonts w:asciiTheme="minorEastAsia" w:eastAsiaTheme="minorEastAsia" w:hAnsiTheme="minorEastAsia" w:hint="eastAsia"/>
          <w:color w:val="auto"/>
          <w:sz w:val="21"/>
          <w:szCs w:val="21"/>
        </w:rPr>
        <w:t>8</w:t>
      </w:r>
      <w:r w:rsidRPr="004501CA">
        <w:rPr>
          <w:rFonts w:asciiTheme="minorEastAsia" w:eastAsiaTheme="minorEastAsia" w:hAnsiTheme="minorEastAsia"/>
          <w:color w:val="auto"/>
          <w:sz w:val="21"/>
          <w:szCs w:val="21"/>
        </w:rPr>
        <w:t xml:space="preserve"> 定标管理</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评标活动结束后，经办人选取中标人单位，对于特殊的项目招标，可指定多个供应商中标</w:t>
      </w:r>
      <w:r w:rsidRPr="004501CA">
        <w:rPr>
          <w:rFonts w:asciiTheme="minorEastAsia" w:eastAsiaTheme="minorEastAsia" w:hAnsiTheme="minorEastAsia" w:hint="eastAsia"/>
          <w:color w:val="auto"/>
          <w:sz w:val="21"/>
          <w:szCs w:val="21"/>
        </w:rPr>
        <w:t>，结果（价格、供货期、付款方式、附加条款等）录入系统。</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采购人</w:t>
      </w:r>
      <w:r w:rsidRPr="004501CA">
        <w:rPr>
          <w:rFonts w:asciiTheme="minorEastAsia" w:eastAsiaTheme="minorEastAsia" w:hAnsiTheme="minorEastAsia"/>
          <w:color w:val="auto"/>
          <w:sz w:val="21"/>
          <w:szCs w:val="21"/>
        </w:rPr>
        <w:t xml:space="preserve">、监督单位可通过系统完成评标（评审）结果的审核和确认。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可根据模板通过系统生成中标通知书，支持中标通知书打印 </w:t>
      </w:r>
      <w:r w:rsidRPr="004501CA">
        <w:rPr>
          <w:rFonts w:asciiTheme="minorEastAsia" w:eastAsiaTheme="minorEastAsia" w:hAnsiTheme="minorEastAsia" w:hint="eastAsia"/>
          <w:color w:val="auto"/>
          <w:sz w:val="21"/>
          <w:szCs w:val="21"/>
        </w:rPr>
        <w:t>。</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3.</w:t>
      </w:r>
      <w:r w:rsidRPr="004501CA">
        <w:rPr>
          <w:rFonts w:asciiTheme="minorEastAsia" w:eastAsiaTheme="minorEastAsia" w:hAnsiTheme="minorEastAsia" w:hint="eastAsia"/>
          <w:color w:val="auto"/>
          <w:sz w:val="21"/>
          <w:szCs w:val="21"/>
        </w:rPr>
        <w:t>9</w:t>
      </w:r>
      <w:r w:rsidRPr="004501CA">
        <w:rPr>
          <w:rFonts w:asciiTheme="minorEastAsia" w:eastAsiaTheme="minorEastAsia" w:hAnsiTheme="minorEastAsia"/>
          <w:color w:val="auto"/>
          <w:sz w:val="21"/>
          <w:szCs w:val="21"/>
        </w:rPr>
        <w:t xml:space="preserve"> 结果公告</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起草并发布中标（成交）公告，系统需要支持向</w:t>
      </w:r>
      <w:r w:rsidRPr="004501CA">
        <w:rPr>
          <w:rFonts w:asciiTheme="minorEastAsia" w:eastAsiaTheme="minorEastAsia" w:hAnsiTheme="minorEastAsia" w:hint="eastAsia"/>
          <w:color w:val="auto"/>
          <w:sz w:val="21"/>
          <w:szCs w:val="21"/>
        </w:rPr>
        <w:t>经办人设置的多个</w:t>
      </w:r>
      <w:r w:rsidRPr="004501CA">
        <w:rPr>
          <w:rFonts w:asciiTheme="minorEastAsia" w:eastAsiaTheme="minorEastAsia" w:hAnsiTheme="minorEastAsia"/>
          <w:color w:val="auto"/>
          <w:sz w:val="21"/>
          <w:szCs w:val="21"/>
        </w:rPr>
        <w:t xml:space="preserve">门户网站推送中标（成交）公告功能。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3.</w:t>
      </w:r>
      <w:r w:rsidRPr="004501CA">
        <w:rPr>
          <w:rFonts w:asciiTheme="minorEastAsia" w:eastAsiaTheme="minorEastAsia" w:hAnsiTheme="minorEastAsia" w:hint="eastAsia"/>
          <w:color w:val="auto"/>
          <w:sz w:val="21"/>
          <w:szCs w:val="21"/>
        </w:rPr>
        <w:t>10</w:t>
      </w:r>
      <w:r w:rsidRPr="004501CA">
        <w:rPr>
          <w:rFonts w:asciiTheme="minorEastAsia" w:eastAsiaTheme="minorEastAsia" w:hAnsiTheme="minorEastAsia"/>
          <w:color w:val="auto"/>
          <w:sz w:val="21"/>
          <w:szCs w:val="21"/>
        </w:rPr>
        <w:t xml:space="preserve"> 收取综合服务费</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系统可以按照预先设定好的收费方式和计算方法计算出对应综合服务费，并记录收取情况</w:t>
      </w:r>
      <w:r w:rsidRPr="004501CA">
        <w:rPr>
          <w:rFonts w:asciiTheme="minorEastAsia" w:eastAsiaTheme="minorEastAsia" w:hAnsiTheme="minorEastAsia" w:hint="eastAsia"/>
          <w:color w:val="auto"/>
          <w:sz w:val="21"/>
          <w:szCs w:val="21"/>
        </w:rPr>
        <w:t>，支持缴费单打印功能</w:t>
      </w:r>
      <w:r w:rsidRPr="004501CA">
        <w:rPr>
          <w:rFonts w:asciiTheme="minorEastAsia" w:eastAsiaTheme="minorEastAsia" w:hAnsiTheme="minorEastAsia"/>
          <w:color w:val="auto"/>
          <w:sz w:val="21"/>
          <w:szCs w:val="21"/>
        </w:rPr>
        <w:t xml:space="preserve">。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3.</w:t>
      </w:r>
      <w:r w:rsidRPr="004501CA">
        <w:rPr>
          <w:rFonts w:asciiTheme="minorEastAsia" w:eastAsiaTheme="minorEastAsia" w:hAnsiTheme="minorEastAsia" w:hint="eastAsia"/>
          <w:color w:val="auto"/>
          <w:sz w:val="21"/>
          <w:szCs w:val="21"/>
        </w:rPr>
        <w:t>11</w:t>
      </w:r>
      <w:r w:rsidRPr="004501CA">
        <w:rPr>
          <w:rFonts w:asciiTheme="minorEastAsia" w:eastAsiaTheme="minorEastAsia" w:hAnsiTheme="minorEastAsia"/>
          <w:color w:val="auto"/>
          <w:sz w:val="21"/>
          <w:szCs w:val="21"/>
        </w:rPr>
        <w:t xml:space="preserve"> 项目归档</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招标组织完成后，</w:t>
      </w:r>
      <w:r w:rsidRPr="004501CA">
        <w:rPr>
          <w:rFonts w:asciiTheme="minorEastAsia" w:eastAsiaTheme="minorEastAsia" w:hAnsiTheme="minorEastAsia" w:hint="eastAsia"/>
          <w:color w:val="auto"/>
          <w:sz w:val="21"/>
          <w:szCs w:val="21"/>
        </w:rPr>
        <w:t>经办人</w:t>
      </w:r>
      <w:r w:rsidRPr="004501CA">
        <w:rPr>
          <w:rFonts w:asciiTheme="minorEastAsia" w:eastAsiaTheme="minorEastAsia" w:hAnsiTheme="minorEastAsia"/>
          <w:color w:val="auto"/>
          <w:sz w:val="21"/>
          <w:szCs w:val="21"/>
        </w:rPr>
        <w:t>可通过项目归档功能</w:t>
      </w:r>
      <w:r w:rsidRPr="004501CA">
        <w:rPr>
          <w:rFonts w:asciiTheme="minorEastAsia" w:eastAsiaTheme="minorEastAsia" w:hAnsiTheme="minorEastAsia" w:hint="eastAsia"/>
          <w:color w:val="auto"/>
          <w:sz w:val="21"/>
          <w:szCs w:val="21"/>
        </w:rPr>
        <w:t>、自定义表格等功能</w:t>
      </w:r>
      <w:r w:rsidRPr="004501CA">
        <w:rPr>
          <w:rFonts w:asciiTheme="minorEastAsia" w:eastAsiaTheme="minorEastAsia" w:hAnsiTheme="minorEastAsia"/>
          <w:color w:val="auto"/>
          <w:sz w:val="21"/>
          <w:szCs w:val="21"/>
        </w:rPr>
        <w:t>完成招标评过程中的各类文档资料的整理，对项目文档进行补充</w:t>
      </w:r>
      <w:r w:rsidRPr="004501CA">
        <w:rPr>
          <w:rFonts w:asciiTheme="minorEastAsia" w:eastAsiaTheme="minorEastAsia" w:hAnsiTheme="minorEastAsia" w:hint="eastAsia"/>
          <w:color w:val="auto"/>
          <w:sz w:val="21"/>
          <w:szCs w:val="21"/>
        </w:rPr>
        <w:t>，</w:t>
      </w:r>
      <w:r w:rsidRPr="004501CA">
        <w:rPr>
          <w:rFonts w:asciiTheme="minorEastAsia" w:eastAsiaTheme="minorEastAsia" w:hAnsiTheme="minorEastAsia"/>
          <w:color w:val="auto"/>
          <w:sz w:val="21"/>
          <w:szCs w:val="21"/>
        </w:rPr>
        <w:t xml:space="preserve">系统自动将相关的文档按照既定目录进行归类，包括项目申请资料、批核资料、招标文件、公告、投标文件、开标会议资料、评标会议资料等等。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系统支持打包下载，可将项目资料导出压缩包进行刻盘存档。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w:t>
      </w:r>
      <w:r w:rsidRPr="004501CA">
        <w:rPr>
          <w:rFonts w:asciiTheme="minorEastAsia" w:eastAsiaTheme="minorEastAsia" w:hAnsiTheme="minorEastAsia"/>
          <w:color w:val="auto"/>
          <w:sz w:val="21"/>
          <w:szCs w:val="21"/>
        </w:rPr>
        <w:t>3.1</w:t>
      </w:r>
      <w:r w:rsidRPr="004501CA">
        <w:rPr>
          <w:rFonts w:asciiTheme="minorEastAsia" w:eastAsiaTheme="minorEastAsia" w:hAnsiTheme="minorEastAsia" w:hint="eastAsia"/>
          <w:color w:val="auto"/>
          <w:sz w:val="21"/>
          <w:szCs w:val="21"/>
        </w:rPr>
        <w:t>2</w:t>
      </w:r>
      <w:r w:rsidRPr="004501CA">
        <w:rPr>
          <w:rFonts w:asciiTheme="minorEastAsia" w:eastAsiaTheme="minorEastAsia" w:hAnsiTheme="minorEastAsia"/>
          <w:color w:val="auto"/>
          <w:sz w:val="21"/>
          <w:szCs w:val="21"/>
        </w:rPr>
        <w:t xml:space="preserve"> 异常处理</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可进行采购与招标组织过程中的废标、变更方式、重新招标等处理，具备项目的拆分、合并功能。</w:t>
      </w:r>
      <w:r w:rsidRPr="004501CA">
        <w:rPr>
          <w:rFonts w:asciiTheme="minorEastAsia" w:eastAsiaTheme="minorEastAsia" w:hAnsiTheme="minorEastAsia"/>
          <w:color w:val="auto"/>
          <w:sz w:val="21"/>
          <w:szCs w:val="21"/>
        </w:rPr>
        <w:t xml:space="preserve"> </w:t>
      </w:r>
    </w:p>
    <w:p w:rsidR="00753AC9" w:rsidRPr="002F1928" w:rsidRDefault="00753AC9" w:rsidP="002F1928">
      <w:pPr>
        <w:pStyle w:val="Default"/>
        <w:spacing w:line="360" w:lineRule="auto"/>
        <w:ind w:firstLineChars="100" w:firstLine="211"/>
        <w:rPr>
          <w:rFonts w:asciiTheme="minorEastAsia" w:eastAsiaTheme="minorEastAsia" w:hAnsiTheme="minorEastAsia"/>
          <w:b/>
          <w:color w:val="auto"/>
          <w:sz w:val="21"/>
          <w:szCs w:val="21"/>
        </w:rPr>
      </w:pPr>
      <w:r w:rsidRPr="002F1928">
        <w:rPr>
          <w:rFonts w:asciiTheme="minorEastAsia" w:eastAsiaTheme="minorEastAsia" w:hAnsiTheme="minorEastAsia" w:hint="eastAsia"/>
          <w:b/>
          <w:color w:val="auto"/>
          <w:sz w:val="21"/>
          <w:szCs w:val="21"/>
        </w:rPr>
        <w:t xml:space="preserve">4.4 </w:t>
      </w:r>
      <w:r w:rsidRPr="002F1928">
        <w:rPr>
          <w:rFonts w:asciiTheme="minorEastAsia" w:eastAsiaTheme="minorEastAsia" w:hAnsiTheme="minorEastAsia"/>
          <w:b/>
          <w:color w:val="auto"/>
          <w:sz w:val="21"/>
          <w:szCs w:val="21"/>
        </w:rPr>
        <w:t>基础管理子系统</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4.4</w:t>
      </w:r>
      <w:r w:rsidRPr="004501CA">
        <w:rPr>
          <w:rFonts w:asciiTheme="minorEastAsia" w:eastAsiaTheme="minorEastAsia" w:hAnsiTheme="minorEastAsia"/>
          <w:color w:val="auto"/>
          <w:sz w:val="21"/>
          <w:szCs w:val="21"/>
        </w:rPr>
        <w:t>.1 代理机构管理</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代理机构通过网上注册申请备案，填写资质证件、从业人员、营业执照等必要信息，并上传相关资料附件，以方便</w:t>
      </w:r>
      <w:r w:rsidRPr="004501CA">
        <w:rPr>
          <w:rFonts w:asciiTheme="minorEastAsia" w:eastAsiaTheme="minorEastAsia" w:hAnsiTheme="minorEastAsia" w:hint="eastAsia"/>
          <w:color w:val="auto"/>
          <w:sz w:val="21"/>
          <w:szCs w:val="21"/>
        </w:rPr>
        <w:t>学校招投标管理中心</w:t>
      </w:r>
      <w:r w:rsidRPr="004501CA">
        <w:rPr>
          <w:rFonts w:asciiTheme="minorEastAsia" w:eastAsiaTheme="minorEastAsia" w:hAnsiTheme="minorEastAsia"/>
          <w:color w:val="auto"/>
          <w:sz w:val="21"/>
          <w:szCs w:val="21"/>
        </w:rPr>
        <w:t xml:space="preserve">进行审核备案。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lastRenderedPageBreak/>
        <w:t xml:space="preserve">审核通过的代理机构可以自行管理和维护其信息。若资质信息等关键信息改变，需要中心人员重新审核方可生效。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实现代理机构抽取功能，实现项目随机抽取代理机构的功能。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4.4</w:t>
      </w:r>
      <w:r w:rsidRPr="004501CA">
        <w:rPr>
          <w:rFonts w:asciiTheme="minorEastAsia" w:eastAsiaTheme="minorEastAsia" w:hAnsiTheme="minorEastAsia"/>
          <w:color w:val="auto"/>
          <w:sz w:val="21"/>
          <w:szCs w:val="21"/>
        </w:rPr>
        <w:t>.</w:t>
      </w:r>
      <w:r w:rsidRPr="004501CA">
        <w:rPr>
          <w:rFonts w:asciiTheme="minorEastAsia" w:eastAsiaTheme="minorEastAsia" w:hAnsiTheme="minorEastAsia" w:hint="eastAsia"/>
          <w:color w:val="auto"/>
          <w:sz w:val="21"/>
          <w:szCs w:val="21"/>
        </w:rPr>
        <w:t>2 投标人</w:t>
      </w:r>
      <w:r w:rsidRPr="004501CA">
        <w:rPr>
          <w:rFonts w:asciiTheme="minorEastAsia" w:eastAsiaTheme="minorEastAsia" w:hAnsiTheme="minorEastAsia"/>
          <w:color w:val="auto"/>
          <w:sz w:val="21"/>
          <w:szCs w:val="21"/>
        </w:rPr>
        <w:t>/</w:t>
      </w:r>
      <w:r w:rsidRPr="004501CA">
        <w:rPr>
          <w:rFonts w:asciiTheme="minorEastAsia" w:eastAsiaTheme="minorEastAsia" w:hAnsiTheme="minorEastAsia" w:hint="eastAsia"/>
          <w:color w:val="auto"/>
          <w:sz w:val="21"/>
          <w:szCs w:val="21"/>
        </w:rPr>
        <w:t>供应商管理</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网站提供投标人</w:t>
      </w:r>
      <w:r w:rsidRPr="004501CA">
        <w:rPr>
          <w:rFonts w:asciiTheme="minorEastAsia" w:eastAsiaTheme="minorEastAsia" w:hAnsiTheme="minorEastAsia"/>
          <w:color w:val="auto"/>
          <w:sz w:val="21"/>
          <w:szCs w:val="21"/>
        </w:rPr>
        <w:t>/</w:t>
      </w:r>
      <w:r w:rsidRPr="004501CA">
        <w:rPr>
          <w:rFonts w:asciiTheme="minorEastAsia" w:eastAsiaTheme="minorEastAsia" w:hAnsiTheme="minorEastAsia" w:hint="eastAsia"/>
          <w:color w:val="auto"/>
          <w:sz w:val="21"/>
          <w:szCs w:val="21"/>
        </w:rPr>
        <w:t>供应商注册管理功能，明示供应商的权利和义务，具备供应商信息的自助维护等功能。</w:t>
      </w:r>
      <w:r w:rsidRPr="004501CA">
        <w:rPr>
          <w:rFonts w:asciiTheme="minorEastAsia" w:eastAsiaTheme="minorEastAsia" w:hAnsiTheme="minorEastAsia"/>
          <w:color w:val="auto"/>
          <w:sz w:val="21"/>
          <w:szCs w:val="21"/>
        </w:rPr>
        <w:t xml:space="preserve">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供应商管理内容包括：企业基本信息、资质信息、业绩介绍、信用信息等数据内容。</w:t>
      </w:r>
      <w:r w:rsidRPr="004501CA">
        <w:rPr>
          <w:rFonts w:asciiTheme="minorEastAsia" w:eastAsiaTheme="minorEastAsia" w:hAnsiTheme="minorEastAsia"/>
          <w:color w:val="auto"/>
          <w:sz w:val="21"/>
          <w:szCs w:val="21"/>
        </w:rPr>
        <w:t xml:space="preserve">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批量导入导出投标单位信息，包括投标单位基本信息、联系人、联系方式等。</w:t>
      </w:r>
      <w:r w:rsidRPr="004501CA">
        <w:rPr>
          <w:rFonts w:asciiTheme="minorEastAsia" w:eastAsiaTheme="minorEastAsia" w:hAnsiTheme="minorEastAsia"/>
          <w:color w:val="auto"/>
          <w:sz w:val="21"/>
          <w:szCs w:val="21"/>
        </w:rPr>
        <w:t xml:space="preserve">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系统可以按照预先设定好的投标单位信息模版，批量导入投标单位信息。</w:t>
      </w:r>
      <w:r w:rsidRPr="004501CA">
        <w:rPr>
          <w:rFonts w:asciiTheme="minorEastAsia" w:eastAsiaTheme="minorEastAsia" w:hAnsiTheme="minorEastAsia"/>
          <w:color w:val="auto"/>
          <w:sz w:val="21"/>
          <w:szCs w:val="21"/>
        </w:rPr>
        <w:t xml:space="preserve">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实现对投标人供应商的诚信评价和管理，自动链接查询信用等。</w:t>
      </w:r>
    </w:p>
    <w:p w:rsidR="00753AC9" w:rsidRPr="004501CA" w:rsidRDefault="00753AC9" w:rsidP="004501CA">
      <w:pPr>
        <w:pStyle w:val="Default"/>
        <w:spacing w:line="360" w:lineRule="auto"/>
        <w:ind w:firstLineChars="100" w:firstLine="211"/>
        <w:rPr>
          <w:rFonts w:asciiTheme="minorEastAsia" w:eastAsiaTheme="minorEastAsia" w:hAnsiTheme="minorEastAsia"/>
          <w:b/>
          <w:color w:val="auto"/>
          <w:sz w:val="21"/>
          <w:szCs w:val="21"/>
        </w:rPr>
      </w:pPr>
      <w:r w:rsidRPr="004501CA">
        <w:rPr>
          <w:rFonts w:asciiTheme="minorEastAsia" w:eastAsiaTheme="minorEastAsia" w:hAnsiTheme="minorEastAsia" w:hint="eastAsia"/>
          <w:b/>
          <w:color w:val="auto"/>
          <w:sz w:val="21"/>
          <w:szCs w:val="21"/>
        </w:rPr>
        <w:t xml:space="preserve">4.5 </w:t>
      </w:r>
      <w:r w:rsidRPr="004501CA">
        <w:rPr>
          <w:rFonts w:asciiTheme="minorEastAsia" w:eastAsiaTheme="minorEastAsia" w:hAnsiTheme="minorEastAsia"/>
          <w:b/>
          <w:color w:val="auto"/>
          <w:sz w:val="21"/>
          <w:szCs w:val="21"/>
        </w:rPr>
        <w:t>专家抽取子系统</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4.5</w:t>
      </w:r>
      <w:r w:rsidRPr="004501CA">
        <w:rPr>
          <w:rFonts w:asciiTheme="minorEastAsia" w:eastAsiaTheme="minorEastAsia" w:hAnsiTheme="minorEastAsia"/>
          <w:color w:val="auto"/>
          <w:sz w:val="21"/>
          <w:szCs w:val="21"/>
        </w:rPr>
        <w:t>.1 专家信息管理</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实现专家网上信息注册功能、实现在线注册在线审核。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实现档案管理、专家统计、专家评价功能；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专家的信息管理包括：基本信息、专业、资质、履历、关联单位等信息；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建立专家诚信评价机制和诚信档案。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4.5</w:t>
      </w:r>
      <w:r w:rsidRPr="004501CA">
        <w:rPr>
          <w:rFonts w:asciiTheme="minorEastAsia" w:eastAsiaTheme="minorEastAsia" w:hAnsiTheme="minorEastAsia"/>
          <w:color w:val="auto"/>
          <w:sz w:val="21"/>
          <w:szCs w:val="21"/>
        </w:rPr>
        <w:t>.2 专家抽取</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采用电脑随机抽取，按照预先设定的抽取人数、专业需求和回避要求，进行抽取，抽取出来的评委的编号、姓名、电话等关键字段采用加密方法存储，确保通过数据库无法查看评委名单。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随机抽取的专家采用短信通知，通过短信进行通知确认，</w:t>
      </w:r>
      <w:r w:rsidRPr="004501CA">
        <w:rPr>
          <w:rFonts w:asciiTheme="minorEastAsia" w:eastAsiaTheme="minorEastAsia" w:hAnsiTheme="minorEastAsia"/>
          <w:color w:val="auto"/>
          <w:sz w:val="21"/>
          <w:szCs w:val="21"/>
        </w:rPr>
        <w:t xml:space="preserve">对于抽取后不能到场的专家，继续进行自动补抽。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系统提供专家抽取结果信息录入功能，并调用短信平台短信发送接口向本次录入的专家发送短信。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抽取完成后，系统进行专家名单的密封打印。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4.5</w:t>
      </w:r>
      <w:r w:rsidRPr="004501CA">
        <w:rPr>
          <w:rFonts w:asciiTheme="minorEastAsia" w:eastAsiaTheme="minorEastAsia" w:hAnsiTheme="minorEastAsia"/>
          <w:color w:val="auto"/>
          <w:sz w:val="21"/>
          <w:szCs w:val="21"/>
        </w:rPr>
        <w:t>.3 专家</w:t>
      </w:r>
      <w:r w:rsidR="004501CA" w:rsidRPr="004501CA">
        <w:rPr>
          <w:rFonts w:asciiTheme="minorEastAsia" w:eastAsiaTheme="minorEastAsia" w:hAnsiTheme="minorEastAsia" w:hint="eastAsia"/>
          <w:color w:val="auto"/>
          <w:sz w:val="21"/>
          <w:szCs w:val="21"/>
        </w:rPr>
        <w:t>评审表现</w:t>
      </w:r>
      <w:r w:rsidRPr="004501CA">
        <w:rPr>
          <w:rFonts w:asciiTheme="minorEastAsia" w:eastAsiaTheme="minorEastAsia" w:hAnsiTheme="minorEastAsia"/>
          <w:color w:val="auto"/>
          <w:sz w:val="21"/>
          <w:szCs w:val="21"/>
        </w:rPr>
        <w:t>管理</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建立专家的</w:t>
      </w:r>
      <w:r w:rsidR="004501CA" w:rsidRPr="004501CA">
        <w:rPr>
          <w:rFonts w:asciiTheme="minorEastAsia" w:eastAsiaTheme="minorEastAsia" w:hAnsiTheme="minorEastAsia" w:hint="eastAsia"/>
          <w:color w:val="auto"/>
          <w:sz w:val="21"/>
          <w:szCs w:val="21"/>
        </w:rPr>
        <w:t>评审表现</w:t>
      </w:r>
      <w:r w:rsidRPr="004501CA">
        <w:rPr>
          <w:rFonts w:asciiTheme="minorEastAsia" w:eastAsiaTheme="minorEastAsia" w:hAnsiTheme="minorEastAsia"/>
          <w:color w:val="auto"/>
          <w:sz w:val="21"/>
          <w:szCs w:val="21"/>
        </w:rPr>
        <w:t>评价体系，系统实现专家的</w:t>
      </w:r>
      <w:r w:rsidR="004501CA" w:rsidRPr="004501CA">
        <w:rPr>
          <w:rFonts w:asciiTheme="minorEastAsia" w:eastAsiaTheme="minorEastAsia" w:hAnsiTheme="minorEastAsia" w:hint="eastAsia"/>
          <w:color w:val="auto"/>
          <w:sz w:val="21"/>
          <w:szCs w:val="21"/>
        </w:rPr>
        <w:t>评审表现</w:t>
      </w:r>
      <w:r w:rsidRPr="004501CA">
        <w:rPr>
          <w:rFonts w:asciiTheme="minorEastAsia" w:eastAsiaTheme="minorEastAsia" w:hAnsiTheme="minorEastAsia"/>
          <w:color w:val="auto"/>
          <w:sz w:val="21"/>
          <w:szCs w:val="21"/>
        </w:rPr>
        <w:t>评价评定机制。采购人、招标组织方、纪委监察等部门可参与专家的</w:t>
      </w:r>
      <w:r w:rsidR="004501CA" w:rsidRPr="004501CA">
        <w:rPr>
          <w:rFonts w:asciiTheme="minorEastAsia" w:eastAsiaTheme="minorEastAsia" w:hAnsiTheme="minorEastAsia" w:hint="eastAsia"/>
          <w:color w:val="auto"/>
          <w:sz w:val="21"/>
          <w:szCs w:val="21"/>
        </w:rPr>
        <w:t>评审表现</w:t>
      </w:r>
      <w:r w:rsidRPr="004501CA">
        <w:rPr>
          <w:rFonts w:asciiTheme="minorEastAsia" w:eastAsiaTheme="minorEastAsia" w:hAnsiTheme="minorEastAsia"/>
          <w:color w:val="auto"/>
          <w:sz w:val="21"/>
          <w:szCs w:val="21"/>
        </w:rPr>
        <w:t>评价；</w:t>
      </w:r>
      <w:r w:rsidR="004501CA" w:rsidRPr="004501CA">
        <w:rPr>
          <w:rFonts w:asciiTheme="minorEastAsia" w:eastAsiaTheme="minorEastAsia" w:hAnsiTheme="minorEastAsia" w:hint="eastAsia"/>
          <w:color w:val="auto"/>
          <w:sz w:val="21"/>
          <w:szCs w:val="21"/>
        </w:rPr>
        <w:t>评审表现</w:t>
      </w:r>
      <w:r w:rsidRPr="004501CA">
        <w:rPr>
          <w:rFonts w:asciiTheme="minorEastAsia" w:eastAsiaTheme="minorEastAsia" w:hAnsiTheme="minorEastAsia"/>
          <w:color w:val="auto"/>
          <w:sz w:val="21"/>
          <w:szCs w:val="21"/>
        </w:rPr>
        <w:t>评价根据管理的模式和业务需求可对专家进行等级评定和</w:t>
      </w:r>
      <w:r w:rsidR="004501CA" w:rsidRPr="004501CA">
        <w:rPr>
          <w:rFonts w:asciiTheme="minorEastAsia" w:eastAsiaTheme="minorEastAsia" w:hAnsiTheme="minorEastAsia" w:hint="eastAsia"/>
          <w:color w:val="auto"/>
          <w:sz w:val="21"/>
          <w:szCs w:val="21"/>
        </w:rPr>
        <w:t>评审表现</w:t>
      </w:r>
      <w:r w:rsidRPr="004501CA">
        <w:rPr>
          <w:rFonts w:asciiTheme="minorEastAsia" w:eastAsiaTheme="minorEastAsia" w:hAnsiTheme="minorEastAsia"/>
          <w:color w:val="auto"/>
          <w:sz w:val="21"/>
          <w:szCs w:val="21"/>
        </w:rPr>
        <w:t xml:space="preserve">积分管理。 </w:t>
      </w:r>
    </w:p>
    <w:p w:rsidR="00753AC9" w:rsidRPr="004501CA" w:rsidRDefault="004501CA"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可根据专家等级情况设置抽取优先权</w:t>
      </w:r>
      <w:r w:rsidR="00753AC9" w:rsidRPr="004501CA">
        <w:rPr>
          <w:rFonts w:asciiTheme="minorEastAsia" w:eastAsiaTheme="minorEastAsia" w:hAnsiTheme="minorEastAsia"/>
          <w:color w:val="auto"/>
          <w:sz w:val="21"/>
          <w:szCs w:val="21"/>
        </w:rPr>
        <w:t xml:space="preserve">。 </w:t>
      </w:r>
    </w:p>
    <w:p w:rsidR="00753AC9" w:rsidRPr="004501CA" w:rsidRDefault="00753AC9" w:rsidP="004501CA">
      <w:pPr>
        <w:pStyle w:val="Default"/>
        <w:spacing w:line="360" w:lineRule="auto"/>
        <w:ind w:firstLineChars="98" w:firstLine="207"/>
        <w:rPr>
          <w:rFonts w:asciiTheme="minorEastAsia" w:eastAsiaTheme="minorEastAsia" w:hAnsiTheme="minorEastAsia"/>
          <w:b/>
          <w:color w:val="auto"/>
          <w:sz w:val="21"/>
          <w:szCs w:val="21"/>
        </w:rPr>
      </w:pPr>
      <w:r w:rsidRPr="004501CA">
        <w:rPr>
          <w:rFonts w:asciiTheme="minorEastAsia" w:eastAsiaTheme="minorEastAsia" w:hAnsiTheme="minorEastAsia" w:hint="eastAsia"/>
          <w:b/>
          <w:color w:val="auto"/>
          <w:sz w:val="21"/>
          <w:szCs w:val="21"/>
        </w:rPr>
        <w:t xml:space="preserve">4.6 </w:t>
      </w:r>
      <w:r w:rsidRPr="004501CA">
        <w:rPr>
          <w:rFonts w:asciiTheme="minorEastAsia" w:eastAsiaTheme="minorEastAsia" w:hAnsiTheme="minorEastAsia"/>
          <w:b/>
          <w:color w:val="auto"/>
          <w:sz w:val="21"/>
          <w:szCs w:val="21"/>
        </w:rPr>
        <w:t>采购监察子系统</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4.6.1</w:t>
      </w:r>
      <w:r w:rsidRPr="004501CA">
        <w:rPr>
          <w:rFonts w:asciiTheme="minorEastAsia" w:eastAsiaTheme="minorEastAsia" w:hAnsiTheme="minorEastAsia"/>
          <w:color w:val="auto"/>
          <w:sz w:val="21"/>
          <w:szCs w:val="21"/>
        </w:rPr>
        <w:t xml:space="preserve"> 项目过程监控</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采购监管部门可通过系统查阅项目的各类资料，通过该功能</w:t>
      </w:r>
      <w:r w:rsidRPr="004501CA">
        <w:rPr>
          <w:rFonts w:asciiTheme="minorEastAsia" w:eastAsiaTheme="minorEastAsia" w:hAnsiTheme="minorEastAsia" w:hint="eastAsia"/>
          <w:color w:val="auto"/>
          <w:sz w:val="21"/>
          <w:szCs w:val="21"/>
        </w:rPr>
        <w:t>，</w:t>
      </w:r>
      <w:r w:rsidRPr="004501CA">
        <w:rPr>
          <w:rFonts w:asciiTheme="minorEastAsia" w:eastAsiaTheme="minorEastAsia" w:hAnsiTheme="minorEastAsia"/>
          <w:color w:val="auto"/>
          <w:sz w:val="21"/>
          <w:szCs w:val="21"/>
        </w:rPr>
        <w:t xml:space="preserve">采购监督部门可以随时方便地查阅招标过程的各类数据，避免招标过程中出现违规的操作。这些内容包括： </w:t>
      </w:r>
    </w:p>
    <w:p w:rsidR="00753AC9" w:rsidRPr="004501CA" w:rsidRDefault="00753AC9" w:rsidP="004501CA">
      <w:pPr>
        <w:pStyle w:val="Default"/>
        <w:spacing w:line="360" w:lineRule="auto"/>
        <w:ind w:firstLineChars="100" w:firstLine="21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（1） 查阅采购和招标决策审批流程过程，从系统中查看到各环节人员的意见和审批的时间。 </w:t>
      </w:r>
    </w:p>
    <w:p w:rsidR="00753AC9" w:rsidRPr="004501CA" w:rsidRDefault="00753AC9" w:rsidP="004501CA">
      <w:pPr>
        <w:pStyle w:val="Default"/>
        <w:spacing w:line="360" w:lineRule="auto"/>
        <w:ind w:firstLineChars="100" w:firstLine="21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（2） 查阅招标文件的内容及相关要求、供应商投标资格要求、评分办法。 </w:t>
      </w:r>
    </w:p>
    <w:p w:rsidR="00753AC9" w:rsidRPr="004501CA" w:rsidRDefault="00753AC9" w:rsidP="004501CA">
      <w:pPr>
        <w:pStyle w:val="Default"/>
        <w:spacing w:line="360" w:lineRule="auto"/>
        <w:ind w:firstLineChars="100" w:firstLine="21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（3） 查阅采购公告的发布媒体</w:t>
      </w:r>
      <w:r w:rsidRPr="004501CA">
        <w:rPr>
          <w:rFonts w:asciiTheme="minorEastAsia" w:eastAsiaTheme="minorEastAsia" w:hAnsiTheme="minorEastAsia" w:hint="eastAsia"/>
          <w:color w:val="auto"/>
          <w:sz w:val="21"/>
          <w:szCs w:val="21"/>
        </w:rPr>
        <w:t>名称</w:t>
      </w:r>
      <w:r w:rsidRPr="004501CA">
        <w:rPr>
          <w:rFonts w:asciiTheme="minorEastAsia" w:eastAsiaTheme="minorEastAsia" w:hAnsiTheme="minorEastAsia"/>
          <w:color w:val="auto"/>
          <w:sz w:val="21"/>
          <w:szCs w:val="21"/>
        </w:rPr>
        <w:t xml:space="preserve">、发布时间。 </w:t>
      </w:r>
    </w:p>
    <w:p w:rsidR="00753AC9" w:rsidRPr="004501CA" w:rsidRDefault="00753AC9" w:rsidP="004501CA">
      <w:pPr>
        <w:pStyle w:val="Default"/>
        <w:spacing w:line="360" w:lineRule="auto"/>
        <w:ind w:firstLineChars="100" w:firstLine="21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lastRenderedPageBreak/>
        <w:t xml:space="preserve">（4） 审查评委产生的方法、各类文件的审批审核程序和相关资料。 </w:t>
      </w:r>
    </w:p>
    <w:p w:rsidR="00753AC9" w:rsidRPr="004501CA" w:rsidRDefault="00753AC9" w:rsidP="004501CA">
      <w:pPr>
        <w:pStyle w:val="Default"/>
        <w:spacing w:line="360" w:lineRule="auto"/>
        <w:ind w:firstLineChars="100" w:firstLine="21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（5） 查阅招标投标工作的安排及投标、验标、开标、唱标、评标、定标等资料。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4.6.2</w:t>
      </w:r>
      <w:r w:rsidRPr="004501CA">
        <w:rPr>
          <w:rFonts w:asciiTheme="minorEastAsia" w:eastAsiaTheme="minorEastAsia" w:hAnsiTheme="minorEastAsia"/>
          <w:color w:val="auto"/>
          <w:sz w:val="21"/>
          <w:szCs w:val="21"/>
        </w:rPr>
        <w:t xml:space="preserve"> 项目过程预警</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对于有限定时间的办理件，在即将到达预定时间时系统进行自动预警，通过短信、系统待办的方式给相关人员及时提醒；超过规定的时间后，给予警示；确保采购过程的严密，减少失误和违规。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4.6.3</w:t>
      </w:r>
      <w:r w:rsidRPr="004501CA">
        <w:rPr>
          <w:rFonts w:asciiTheme="minorEastAsia" w:eastAsiaTheme="minorEastAsia" w:hAnsiTheme="minorEastAsia"/>
          <w:color w:val="auto"/>
          <w:sz w:val="21"/>
          <w:szCs w:val="21"/>
        </w:rPr>
        <w:t xml:space="preserve"> 项目数据分析</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具备</w:t>
      </w:r>
      <w:r w:rsidRPr="004501CA">
        <w:rPr>
          <w:rFonts w:asciiTheme="minorEastAsia" w:eastAsiaTheme="minorEastAsia" w:hAnsiTheme="minorEastAsia"/>
          <w:color w:val="auto"/>
          <w:sz w:val="21"/>
          <w:szCs w:val="21"/>
        </w:rPr>
        <w:t>系统查阅和检索采购项目信息</w:t>
      </w:r>
      <w:r w:rsidRPr="004501CA">
        <w:rPr>
          <w:rFonts w:asciiTheme="minorEastAsia" w:eastAsiaTheme="minorEastAsia" w:hAnsiTheme="minorEastAsia" w:hint="eastAsia"/>
          <w:color w:val="auto"/>
          <w:sz w:val="21"/>
          <w:szCs w:val="21"/>
        </w:rPr>
        <w:t>的功能</w:t>
      </w:r>
      <w:r w:rsidRPr="004501CA">
        <w:rPr>
          <w:rFonts w:asciiTheme="minorEastAsia" w:eastAsiaTheme="minorEastAsia" w:hAnsiTheme="minorEastAsia"/>
          <w:color w:val="auto"/>
          <w:sz w:val="21"/>
          <w:szCs w:val="21"/>
        </w:rPr>
        <w:t xml:space="preserve">，可以通过供应商、采购商品目录、采购人、价格范围等多种途径进行检索和数据分析功能，比如价格的差异幅度、供应商投标的异常行为，采购项目组织质量的评定；同时为其他项目的前期申报预算提供参考。 </w:t>
      </w:r>
    </w:p>
    <w:p w:rsidR="00753AC9" w:rsidRPr="004501CA" w:rsidRDefault="00753AC9" w:rsidP="004501CA">
      <w:pPr>
        <w:pStyle w:val="Default"/>
        <w:spacing w:line="360" w:lineRule="auto"/>
        <w:ind w:firstLineChars="98" w:firstLine="207"/>
        <w:rPr>
          <w:rFonts w:asciiTheme="minorEastAsia" w:eastAsiaTheme="minorEastAsia" w:hAnsiTheme="minorEastAsia"/>
          <w:b/>
          <w:color w:val="auto"/>
          <w:sz w:val="21"/>
          <w:szCs w:val="21"/>
        </w:rPr>
      </w:pPr>
      <w:r w:rsidRPr="004501CA">
        <w:rPr>
          <w:rFonts w:asciiTheme="minorEastAsia" w:eastAsiaTheme="minorEastAsia" w:hAnsiTheme="minorEastAsia" w:hint="eastAsia"/>
          <w:b/>
          <w:color w:val="auto"/>
          <w:sz w:val="21"/>
          <w:szCs w:val="21"/>
        </w:rPr>
        <w:t xml:space="preserve">4.7 </w:t>
      </w:r>
      <w:r w:rsidRPr="004501CA">
        <w:rPr>
          <w:rFonts w:asciiTheme="minorEastAsia" w:eastAsiaTheme="minorEastAsia" w:hAnsiTheme="minorEastAsia"/>
          <w:b/>
          <w:color w:val="auto"/>
          <w:sz w:val="21"/>
          <w:szCs w:val="21"/>
        </w:rPr>
        <w:t>合同管理子系统</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4.7</w:t>
      </w:r>
      <w:r w:rsidRPr="004501CA">
        <w:rPr>
          <w:rFonts w:asciiTheme="minorEastAsia" w:eastAsiaTheme="minorEastAsia" w:hAnsiTheme="minorEastAsia"/>
          <w:color w:val="auto"/>
          <w:sz w:val="21"/>
          <w:szCs w:val="21"/>
        </w:rPr>
        <w:t>.1 合同备案</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在招标过程完成后，将合同文本上传到系统中进行备案。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4.7.2</w:t>
      </w:r>
      <w:r w:rsidRPr="004501CA">
        <w:rPr>
          <w:rFonts w:asciiTheme="minorEastAsia" w:eastAsiaTheme="minorEastAsia" w:hAnsiTheme="minorEastAsia"/>
          <w:color w:val="auto"/>
          <w:sz w:val="21"/>
          <w:szCs w:val="21"/>
        </w:rPr>
        <w:t xml:space="preserve"> </w:t>
      </w:r>
      <w:r w:rsidRPr="004501CA">
        <w:rPr>
          <w:rFonts w:asciiTheme="minorEastAsia" w:eastAsiaTheme="minorEastAsia" w:hAnsiTheme="minorEastAsia" w:hint="eastAsia"/>
          <w:color w:val="auto"/>
          <w:sz w:val="21"/>
          <w:szCs w:val="21"/>
        </w:rPr>
        <w:t>补充协议备案</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对于合同的补充协议等内容</w:t>
      </w:r>
      <w:r w:rsidRPr="004501CA">
        <w:rPr>
          <w:rFonts w:asciiTheme="minorEastAsia" w:eastAsiaTheme="minorEastAsia" w:hAnsiTheme="minorEastAsia" w:hint="eastAsia"/>
          <w:color w:val="auto"/>
          <w:sz w:val="21"/>
          <w:szCs w:val="21"/>
        </w:rPr>
        <w:t>备案</w:t>
      </w:r>
      <w:r w:rsidRPr="004501CA">
        <w:rPr>
          <w:rFonts w:asciiTheme="minorEastAsia" w:eastAsiaTheme="minorEastAsia" w:hAnsiTheme="minorEastAsia"/>
          <w:color w:val="auto"/>
          <w:sz w:val="21"/>
          <w:szCs w:val="21"/>
        </w:rPr>
        <w:t xml:space="preserve">。 </w:t>
      </w:r>
    </w:p>
    <w:p w:rsidR="00753AC9" w:rsidRPr="004501CA" w:rsidRDefault="00753AC9" w:rsidP="004501CA">
      <w:pPr>
        <w:pStyle w:val="Default"/>
        <w:spacing w:line="360" w:lineRule="auto"/>
        <w:ind w:firstLineChars="98" w:firstLine="207"/>
        <w:rPr>
          <w:rFonts w:asciiTheme="minorEastAsia" w:eastAsiaTheme="minorEastAsia" w:hAnsiTheme="minorEastAsia"/>
          <w:b/>
          <w:color w:val="auto"/>
          <w:sz w:val="21"/>
          <w:szCs w:val="21"/>
        </w:rPr>
      </w:pPr>
      <w:r w:rsidRPr="004501CA">
        <w:rPr>
          <w:rFonts w:asciiTheme="minorEastAsia" w:eastAsiaTheme="minorEastAsia" w:hAnsiTheme="minorEastAsia" w:hint="eastAsia"/>
          <w:b/>
          <w:color w:val="auto"/>
          <w:sz w:val="21"/>
          <w:szCs w:val="21"/>
        </w:rPr>
        <w:t>4.8 手机端</w:t>
      </w:r>
      <w:r w:rsidRPr="004501CA">
        <w:rPr>
          <w:rFonts w:asciiTheme="minorEastAsia" w:eastAsiaTheme="minorEastAsia" w:hAnsiTheme="minorEastAsia"/>
          <w:b/>
          <w:color w:val="auto"/>
          <w:sz w:val="21"/>
          <w:szCs w:val="21"/>
        </w:rPr>
        <w:t>招标子系统</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4.8</w:t>
      </w:r>
      <w:r w:rsidRPr="004501CA">
        <w:rPr>
          <w:rFonts w:asciiTheme="minorEastAsia" w:eastAsiaTheme="minorEastAsia" w:hAnsiTheme="minorEastAsia"/>
          <w:color w:val="auto"/>
          <w:sz w:val="21"/>
          <w:szCs w:val="21"/>
        </w:rPr>
        <w:t>.1 公告公示</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可在线查阅资审公告、招标公告、变更澄清公告、结果公告等公告信息。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4.8</w:t>
      </w:r>
      <w:r w:rsidRPr="004501CA">
        <w:rPr>
          <w:rFonts w:asciiTheme="minorEastAsia" w:eastAsiaTheme="minorEastAsia" w:hAnsiTheme="minorEastAsia"/>
          <w:color w:val="auto"/>
          <w:sz w:val="21"/>
          <w:szCs w:val="21"/>
        </w:rPr>
        <w:t>.2 进度查阅</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招标人通过系统查阅招标项目的进度情况，及时了解项目的进展状况，项目所处的关键节点，例如：接受委托、资审组织、编制文件、发布公告、开评标、公示结果、签订合同、已归档。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4.8</w:t>
      </w:r>
      <w:r w:rsidRPr="004501CA">
        <w:rPr>
          <w:rFonts w:asciiTheme="minorEastAsia" w:eastAsiaTheme="minorEastAsia" w:hAnsiTheme="minorEastAsia"/>
          <w:color w:val="auto"/>
          <w:sz w:val="21"/>
          <w:szCs w:val="21"/>
        </w:rPr>
        <w:t>.3 项目审核</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项目受理审核、项目公告审核、 变更公告发布审核，结果公告发布审核</w:t>
      </w:r>
      <w:r w:rsidRPr="004501CA">
        <w:rPr>
          <w:rFonts w:asciiTheme="minorEastAsia" w:eastAsiaTheme="minorEastAsia" w:hAnsiTheme="minorEastAsia" w:hint="eastAsia"/>
          <w:color w:val="auto"/>
          <w:sz w:val="21"/>
          <w:szCs w:val="21"/>
        </w:rPr>
        <w:t>。</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4.8</w:t>
      </w:r>
      <w:r w:rsidRPr="004501CA">
        <w:rPr>
          <w:rFonts w:asciiTheme="minorEastAsia" w:eastAsiaTheme="minorEastAsia" w:hAnsiTheme="minorEastAsia"/>
          <w:color w:val="auto"/>
          <w:sz w:val="21"/>
          <w:szCs w:val="21"/>
        </w:rPr>
        <w:t>.4 注册审核</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代理机构注册申请、投标人（供应商）注册申请、招标人注册申请提交后，中心相应的业务审核负责人可通过</w:t>
      </w:r>
      <w:r w:rsidRPr="004501CA">
        <w:rPr>
          <w:rFonts w:asciiTheme="minorEastAsia" w:eastAsiaTheme="minorEastAsia" w:hAnsiTheme="minorEastAsia" w:hint="eastAsia"/>
          <w:color w:val="auto"/>
          <w:sz w:val="21"/>
          <w:szCs w:val="21"/>
        </w:rPr>
        <w:t>手机端</w:t>
      </w:r>
      <w:r w:rsidRPr="004501CA">
        <w:rPr>
          <w:rFonts w:asciiTheme="minorEastAsia" w:eastAsiaTheme="minorEastAsia" w:hAnsiTheme="minorEastAsia"/>
          <w:color w:val="auto"/>
          <w:sz w:val="21"/>
          <w:szCs w:val="21"/>
        </w:rPr>
        <w:t xml:space="preserve">在线进行审核处理，提高办事效率。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4.8</w:t>
      </w:r>
      <w:r w:rsidRPr="004501CA">
        <w:rPr>
          <w:rFonts w:asciiTheme="minorEastAsia" w:eastAsiaTheme="minorEastAsia" w:hAnsiTheme="minorEastAsia"/>
          <w:color w:val="auto"/>
          <w:sz w:val="21"/>
          <w:szCs w:val="21"/>
        </w:rPr>
        <w:t xml:space="preserve">.5 </w:t>
      </w:r>
      <w:r w:rsidRPr="004501CA">
        <w:rPr>
          <w:rFonts w:asciiTheme="minorEastAsia" w:eastAsiaTheme="minorEastAsia" w:hAnsiTheme="minorEastAsia" w:hint="eastAsia"/>
          <w:color w:val="auto"/>
          <w:sz w:val="21"/>
          <w:szCs w:val="21"/>
        </w:rPr>
        <w:t>开标日程管理</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结合采购管理部门的业务，可实现在线查阅开标</w:t>
      </w:r>
      <w:r w:rsidR="004501CA" w:rsidRPr="004501CA">
        <w:rPr>
          <w:rFonts w:asciiTheme="minorEastAsia" w:eastAsiaTheme="minorEastAsia" w:hAnsiTheme="minorEastAsia" w:hint="eastAsia"/>
          <w:color w:val="auto"/>
          <w:sz w:val="21"/>
          <w:szCs w:val="21"/>
        </w:rPr>
        <w:t>日程</w:t>
      </w:r>
      <w:r w:rsidRPr="004501CA">
        <w:rPr>
          <w:rFonts w:asciiTheme="minorEastAsia" w:eastAsiaTheme="minorEastAsia" w:hAnsiTheme="minorEastAsia"/>
          <w:color w:val="auto"/>
          <w:sz w:val="21"/>
          <w:szCs w:val="21"/>
        </w:rPr>
        <w:t>等功能，实现掌上</w:t>
      </w:r>
      <w:r w:rsidR="004501CA" w:rsidRPr="004501CA">
        <w:rPr>
          <w:rFonts w:asciiTheme="minorEastAsia" w:eastAsiaTheme="minorEastAsia" w:hAnsiTheme="minorEastAsia" w:hint="eastAsia"/>
          <w:color w:val="auto"/>
          <w:sz w:val="21"/>
          <w:szCs w:val="21"/>
        </w:rPr>
        <w:t>项目</w:t>
      </w:r>
      <w:r w:rsidRPr="004501CA">
        <w:rPr>
          <w:rFonts w:asciiTheme="minorEastAsia" w:eastAsiaTheme="minorEastAsia" w:hAnsiTheme="minorEastAsia"/>
          <w:color w:val="auto"/>
          <w:sz w:val="21"/>
          <w:szCs w:val="21"/>
        </w:rPr>
        <w:t xml:space="preserve">监控。 </w:t>
      </w:r>
    </w:p>
    <w:p w:rsidR="00753AC9" w:rsidRPr="004501CA" w:rsidRDefault="00753AC9" w:rsidP="004501CA">
      <w:pPr>
        <w:pStyle w:val="Default"/>
        <w:spacing w:line="360" w:lineRule="auto"/>
        <w:ind w:firstLineChars="98" w:firstLine="207"/>
        <w:rPr>
          <w:rFonts w:asciiTheme="minorEastAsia" w:eastAsiaTheme="minorEastAsia" w:hAnsiTheme="minorEastAsia"/>
          <w:b/>
          <w:color w:val="auto"/>
          <w:sz w:val="21"/>
          <w:szCs w:val="21"/>
        </w:rPr>
      </w:pPr>
      <w:r w:rsidRPr="004501CA">
        <w:rPr>
          <w:rFonts w:asciiTheme="minorEastAsia" w:eastAsiaTheme="minorEastAsia" w:hAnsiTheme="minorEastAsia" w:hint="eastAsia"/>
          <w:b/>
          <w:color w:val="auto"/>
          <w:sz w:val="21"/>
          <w:szCs w:val="21"/>
        </w:rPr>
        <w:t xml:space="preserve">4.9 </w:t>
      </w:r>
      <w:r w:rsidRPr="004501CA">
        <w:rPr>
          <w:rFonts w:asciiTheme="minorEastAsia" w:eastAsiaTheme="minorEastAsia" w:hAnsiTheme="minorEastAsia"/>
          <w:b/>
          <w:color w:val="auto"/>
          <w:sz w:val="21"/>
          <w:szCs w:val="21"/>
        </w:rPr>
        <w:t>系统支撑子系统</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4.9.1</w:t>
      </w:r>
      <w:r w:rsidRPr="004501CA">
        <w:rPr>
          <w:rFonts w:asciiTheme="minorEastAsia" w:eastAsiaTheme="minorEastAsia" w:hAnsiTheme="minorEastAsia"/>
          <w:color w:val="auto"/>
          <w:sz w:val="21"/>
          <w:szCs w:val="21"/>
        </w:rPr>
        <w:t xml:space="preserve"> 参数配置</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系统各类业务</w:t>
      </w:r>
      <w:r w:rsidRPr="004501CA">
        <w:rPr>
          <w:rFonts w:asciiTheme="minorEastAsia" w:eastAsiaTheme="minorEastAsia" w:hAnsiTheme="minorEastAsia" w:hint="eastAsia"/>
          <w:color w:val="auto"/>
          <w:sz w:val="21"/>
          <w:szCs w:val="21"/>
        </w:rPr>
        <w:t>（含</w:t>
      </w:r>
      <w:r w:rsidRPr="004501CA">
        <w:rPr>
          <w:rFonts w:asciiTheme="minorEastAsia" w:eastAsiaTheme="minorEastAsia" w:hAnsiTheme="minorEastAsia"/>
          <w:color w:val="auto"/>
          <w:sz w:val="21"/>
          <w:szCs w:val="21"/>
        </w:rPr>
        <w:t>操作流程，数据项，业务规则</w:t>
      </w:r>
      <w:r w:rsidRPr="004501CA">
        <w:rPr>
          <w:rFonts w:asciiTheme="minorEastAsia" w:eastAsiaTheme="minorEastAsia" w:hAnsiTheme="minorEastAsia" w:hint="eastAsia"/>
          <w:color w:val="auto"/>
          <w:sz w:val="21"/>
          <w:szCs w:val="21"/>
        </w:rPr>
        <w:t>）</w:t>
      </w:r>
      <w:r w:rsidRPr="004501CA">
        <w:rPr>
          <w:rFonts w:asciiTheme="minorEastAsia" w:eastAsiaTheme="minorEastAsia" w:hAnsiTheme="minorEastAsia"/>
          <w:color w:val="auto"/>
          <w:sz w:val="21"/>
          <w:szCs w:val="21"/>
        </w:rPr>
        <w:t xml:space="preserve">，都能通过系统配置来定义，以适应未来的业务和管理方面的发展变化。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4.9.2</w:t>
      </w:r>
      <w:r w:rsidRPr="004501CA">
        <w:rPr>
          <w:rFonts w:asciiTheme="minorEastAsia" w:eastAsiaTheme="minorEastAsia" w:hAnsiTheme="minorEastAsia"/>
          <w:color w:val="auto"/>
          <w:sz w:val="21"/>
          <w:szCs w:val="21"/>
        </w:rPr>
        <w:t xml:space="preserve"> 模板管理</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管理和设置各类模板，包括：招标公告模板、招标文件模板、资格审查文件模板、更正公告模板、中标公告模板、评标报告模板、会议记录模板等。</w:t>
      </w:r>
      <w:r w:rsidRPr="004501CA">
        <w:rPr>
          <w:rFonts w:asciiTheme="minorEastAsia" w:eastAsiaTheme="minorEastAsia" w:hAnsiTheme="minorEastAsia"/>
          <w:color w:val="auto"/>
          <w:sz w:val="21"/>
          <w:szCs w:val="21"/>
        </w:rPr>
        <w:t xml:space="preserve">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4.9.3</w:t>
      </w:r>
      <w:r w:rsidRPr="004501CA">
        <w:rPr>
          <w:rFonts w:asciiTheme="minorEastAsia" w:eastAsiaTheme="minorEastAsia" w:hAnsiTheme="minorEastAsia"/>
          <w:color w:val="auto"/>
          <w:sz w:val="21"/>
          <w:szCs w:val="21"/>
        </w:rPr>
        <w:t xml:space="preserve"> 权限管理</w:t>
      </w:r>
    </w:p>
    <w:p w:rsidR="00753AC9" w:rsidRPr="004501CA" w:rsidRDefault="00753AC9" w:rsidP="00753AC9">
      <w:pPr>
        <w:pStyle w:val="Default"/>
        <w:spacing w:line="360" w:lineRule="auto"/>
        <w:rPr>
          <w:rFonts w:asciiTheme="minorEastAsia" w:eastAsiaTheme="minorEastAsia" w:hAnsiTheme="minorEastAsia"/>
          <w:color w:val="auto"/>
          <w:sz w:val="21"/>
          <w:szCs w:val="21"/>
        </w:rPr>
      </w:pPr>
      <w:r w:rsidRPr="004501CA">
        <w:rPr>
          <w:rFonts w:hAnsi="宋体" w:cs="宋体" w:hint="eastAsia"/>
          <w:color w:val="auto"/>
          <w:sz w:val="21"/>
          <w:szCs w:val="21"/>
        </w:rPr>
        <w:lastRenderedPageBreak/>
        <w:t></w:t>
      </w:r>
      <w:r w:rsidRPr="004501CA">
        <w:rPr>
          <w:rFonts w:asciiTheme="minorEastAsia" w:eastAsiaTheme="minorEastAsia" w:hAnsiTheme="minorEastAsia" w:cs="Wingdings" w:hint="eastAsia"/>
          <w:color w:val="auto"/>
          <w:sz w:val="21"/>
          <w:szCs w:val="21"/>
        </w:rPr>
        <w:t xml:space="preserve">  </w:t>
      </w:r>
      <w:r w:rsidRPr="004501CA">
        <w:rPr>
          <w:rFonts w:asciiTheme="minorEastAsia" w:eastAsiaTheme="minorEastAsia" w:hAnsiTheme="minorEastAsia" w:hint="eastAsia"/>
          <w:color w:val="auto"/>
          <w:sz w:val="21"/>
          <w:szCs w:val="21"/>
        </w:rPr>
        <w:t xml:space="preserve">机构管理、人员管理、角色管理、权限设置，并实现与目录服务系统（或其他系统）进行账号同步。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4.9.4 报表</w:t>
      </w:r>
    </w:p>
    <w:p w:rsidR="00753AC9" w:rsidRPr="004501CA" w:rsidRDefault="00753AC9" w:rsidP="00753AC9">
      <w:pPr>
        <w:pStyle w:val="Default"/>
        <w:spacing w:line="360" w:lineRule="auto"/>
        <w:ind w:firstLine="405"/>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报表能完成报表可视化制作，通过平台完成参数定义、数据源定义、模板定义。含模板可视化绘制。</w:t>
      </w:r>
    </w:p>
    <w:p w:rsidR="00753AC9" w:rsidRPr="004501CA" w:rsidRDefault="00753AC9" w:rsidP="00753AC9">
      <w:pPr>
        <w:pStyle w:val="Default"/>
        <w:spacing w:line="360" w:lineRule="auto"/>
        <w:ind w:firstLine="405"/>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报表能导出Excel、PDF格式。</w:t>
      </w:r>
    </w:p>
    <w:p w:rsidR="00753AC9" w:rsidRPr="004501CA" w:rsidRDefault="00753AC9" w:rsidP="00753AC9">
      <w:pPr>
        <w:pStyle w:val="Default"/>
        <w:spacing w:line="360" w:lineRule="auto"/>
        <w:ind w:firstLine="405"/>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对报表进行权限分配。</w:t>
      </w:r>
    </w:p>
    <w:p w:rsidR="00753AC9" w:rsidRPr="004501CA" w:rsidRDefault="00753AC9" w:rsidP="004501CA">
      <w:pPr>
        <w:pStyle w:val="Default"/>
        <w:spacing w:line="360" w:lineRule="auto"/>
        <w:ind w:firstLineChars="98" w:firstLine="207"/>
        <w:rPr>
          <w:rFonts w:asciiTheme="minorEastAsia" w:eastAsiaTheme="minorEastAsia" w:hAnsiTheme="minorEastAsia"/>
          <w:b/>
          <w:color w:val="auto"/>
          <w:sz w:val="21"/>
          <w:szCs w:val="21"/>
        </w:rPr>
      </w:pPr>
      <w:r w:rsidRPr="004501CA">
        <w:rPr>
          <w:rFonts w:asciiTheme="minorEastAsia" w:eastAsiaTheme="minorEastAsia" w:hAnsiTheme="minorEastAsia" w:hint="eastAsia"/>
          <w:b/>
          <w:color w:val="auto"/>
          <w:sz w:val="21"/>
          <w:szCs w:val="21"/>
        </w:rPr>
        <w:t xml:space="preserve">4.10 </w:t>
      </w:r>
      <w:r w:rsidRPr="004501CA">
        <w:rPr>
          <w:rFonts w:asciiTheme="minorEastAsia" w:eastAsiaTheme="minorEastAsia" w:hAnsiTheme="minorEastAsia"/>
          <w:b/>
          <w:color w:val="auto"/>
          <w:sz w:val="21"/>
          <w:szCs w:val="21"/>
        </w:rPr>
        <w:t>统计分析子系统</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4.10</w:t>
      </w:r>
      <w:r w:rsidRPr="004501CA">
        <w:rPr>
          <w:rFonts w:asciiTheme="minorEastAsia" w:eastAsiaTheme="minorEastAsia" w:hAnsiTheme="minorEastAsia"/>
          <w:color w:val="auto"/>
          <w:sz w:val="21"/>
          <w:szCs w:val="21"/>
        </w:rPr>
        <w:t>.1 统计分析</w:t>
      </w:r>
    </w:p>
    <w:p w:rsidR="00753AC9" w:rsidRPr="004501CA" w:rsidRDefault="00753AC9" w:rsidP="00753AC9">
      <w:pPr>
        <w:pStyle w:val="Default"/>
        <w:spacing w:line="360" w:lineRule="auto"/>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 xml:space="preserve">    </w:t>
      </w:r>
      <w:r w:rsidRPr="004501CA">
        <w:rPr>
          <w:rFonts w:asciiTheme="minorEastAsia" w:eastAsiaTheme="minorEastAsia" w:hAnsiTheme="minorEastAsia"/>
          <w:color w:val="auto"/>
          <w:sz w:val="21"/>
          <w:szCs w:val="21"/>
        </w:rPr>
        <w:t>可按时间（</w:t>
      </w:r>
      <w:r w:rsidRPr="004501CA">
        <w:rPr>
          <w:rFonts w:asciiTheme="minorEastAsia" w:eastAsiaTheme="minorEastAsia" w:hAnsiTheme="minorEastAsia" w:hint="eastAsia"/>
          <w:color w:val="auto"/>
          <w:sz w:val="21"/>
          <w:szCs w:val="21"/>
        </w:rPr>
        <w:t>某</w:t>
      </w:r>
      <w:r w:rsidR="004501CA" w:rsidRPr="004501CA">
        <w:rPr>
          <w:rFonts w:asciiTheme="minorEastAsia" w:eastAsiaTheme="minorEastAsia" w:hAnsiTheme="minorEastAsia" w:hint="eastAsia"/>
          <w:color w:val="auto"/>
          <w:sz w:val="21"/>
          <w:szCs w:val="21"/>
        </w:rPr>
        <w:t>年月日</w:t>
      </w:r>
      <w:r w:rsidRPr="004501CA">
        <w:rPr>
          <w:rFonts w:asciiTheme="minorEastAsia" w:eastAsiaTheme="minorEastAsia" w:hAnsiTheme="minorEastAsia" w:hint="eastAsia"/>
          <w:color w:val="auto"/>
          <w:sz w:val="21"/>
          <w:szCs w:val="21"/>
        </w:rPr>
        <w:t>到某</w:t>
      </w:r>
      <w:r w:rsidR="004501CA" w:rsidRPr="004501CA">
        <w:rPr>
          <w:rFonts w:asciiTheme="minorEastAsia" w:eastAsiaTheme="minorEastAsia" w:hAnsiTheme="minorEastAsia" w:hint="eastAsia"/>
          <w:color w:val="auto"/>
          <w:sz w:val="21"/>
          <w:szCs w:val="21"/>
        </w:rPr>
        <w:t>年月日</w:t>
      </w:r>
      <w:r w:rsidRPr="004501CA">
        <w:rPr>
          <w:rFonts w:asciiTheme="minorEastAsia" w:eastAsiaTheme="minorEastAsia" w:hAnsiTheme="minorEastAsia" w:hint="eastAsia"/>
          <w:color w:val="auto"/>
          <w:sz w:val="21"/>
          <w:szCs w:val="21"/>
        </w:rPr>
        <w:t>之间</w:t>
      </w:r>
      <w:r w:rsidRPr="004501CA">
        <w:rPr>
          <w:rFonts w:asciiTheme="minorEastAsia" w:eastAsiaTheme="minorEastAsia" w:hAnsiTheme="minorEastAsia"/>
          <w:color w:val="auto"/>
          <w:sz w:val="21"/>
          <w:szCs w:val="21"/>
        </w:rPr>
        <w:t>）汇总采购</w:t>
      </w:r>
      <w:r w:rsidRPr="004501CA">
        <w:rPr>
          <w:rFonts w:asciiTheme="minorEastAsia" w:eastAsiaTheme="minorEastAsia" w:hAnsiTheme="minorEastAsia" w:hint="eastAsia"/>
          <w:color w:val="auto"/>
          <w:sz w:val="21"/>
          <w:szCs w:val="21"/>
        </w:rPr>
        <w:t>，比如：节支率统计、项目统计、项目分类统计、资金分类项目统计、经办人项目统计等。</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4.10.2 项目信息检索</w:t>
      </w:r>
    </w:p>
    <w:p w:rsidR="00753AC9" w:rsidRPr="004501CA" w:rsidRDefault="00753AC9" w:rsidP="00753AC9">
      <w:pPr>
        <w:pStyle w:val="Default"/>
        <w:spacing w:line="360" w:lineRule="auto"/>
        <w:rPr>
          <w:rFonts w:asciiTheme="minorEastAsia" w:eastAsiaTheme="minorEastAsia" w:hAnsiTheme="minorEastAsia"/>
          <w:color w:val="auto"/>
          <w:sz w:val="21"/>
          <w:szCs w:val="21"/>
        </w:rPr>
      </w:pPr>
      <w:r w:rsidRPr="004501CA">
        <w:rPr>
          <w:rFonts w:hAnsi="宋体" w:cs="宋体" w:hint="eastAsia"/>
          <w:color w:val="auto"/>
          <w:sz w:val="21"/>
          <w:szCs w:val="21"/>
        </w:rPr>
        <w:t></w:t>
      </w:r>
      <w:r w:rsidRPr="004501CA">
        <w:rPr>
          <w:rFonts w:asciiTheme="minorEastAsia" w:eastAsiaTheme="minorEastAsia" w:hAnsiTheme="minorEastAsia" w:cs="Wingdings" w:hint="eastAsia"/>
          <w:color w:val="auto"/>
          <w:sz w:val="21"/>
          <w:szCs w:val="21"/>
        </w:rPr>
        <w:t xml:space="preserve"> 可通过采购品目、采购价格、经费来源、成交金额、采购人等多种方式检索和查询项目，支持精确、模糊及包含等多种查询。</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4.10.3</w:t>
      </w:r>
      <w:r w:rsidRPr="004501CA">
        <w:rPr>
          <w:rFonts w:asciiTheme="minorEastAsia" w:eastAsiaTheme="minorEastAsia" w:hAnsiTheme="minorEastAsia"/>
          <w:color w:val="auto"/>
          <w:sz w:val="21"/>
          <w:szCs w:val="21"/>
        </w:rPr>
        <w:t xml:space="preserve"> 项目统计</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根据各类管理需求，对项目进行各类汇总统计，例如：按照月份或指定时间统计，项目进度、经办人、预算金额、成交金额、中标单位等。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4.10.4</w:t>
      </w:r>
      <w:r w:rsidRPr="004501CA">
        <w:rPr>
          <w:rFonts w:asciiTheme="minorEastAsia" w:eastAsiaTheme="minorEastAsia" w:hAnsiTheme="minorEastAsia"/>
          <w:color w:val="auto"/>
          <w:sz w:val="21"/>
          <w:szCs w:val="21"/>
        </w:rPr>
        <w:t xml:space="preserve"> 合同统计</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对合同执行情况进行统计，根据项目名称、供应商、价格、品目进行合同的查询和检索。 </w:t>
      </w:r>
    </w:p>
    <w:p w:rsidR="00753AC9" w:rsidRPr="004501CA" w:rsidRDefault="00753AC9" w:rsidP="00753AC9">
      <w:pPr>
        <w:pStyle w:val="Default"/>
        <w:spacing w:line="360" w:lineRule="auto"/>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能查询合同的电子化文件或扫描件，查询合同的签订、合同的洽商变更记录、查询合同的执行进度和支付情况。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4.10.5</w:t>
      </w:r>
      <w:r w:rsidRPr="004501CA">
        <w:rPr>
          <w:rFonts w:asciiTheme="minorEastAsia" w:eastAsiaTheme="minorEastAsia" w:hAnsiTheme="minorEastAsia"/>
          <w:color w:val="auto"/>
          <w:sz w:val="21"/>
          <w:szCs w:val="21"/>
        </w:rPr>
        <w:t xml:space="preserve"> 供应商统计</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根据管理需求，对供应商进行汇总统计。查阅供应商的基本信息、企业规模、资质信息、经营范围、产品介绍等信息。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根据权限情况可查阅供应商的所有投标记录、中标记录；查阅供应商的历次报价信息记录，供应商诚信记录。 可查阅各供应商的合同签订和执行情况。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4.10.6</w:t>
      </w:r>
      <w:r w:rsidRPr="004501CA">
        <w:rPr>
          <w:rFonts w:asciiTheme="minorEastAsia" w:eastAsiaTheme="minorEastAsia" w:hAnsiTheme="minorEastAsia"/>
          <w:color w:val="auto"/>
          <w:sz w:val="21"/>
          <w:szCs w:val="21"/>
        </w:rPr>
        <w:t xml:space="preserve"> 其它统计定制</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本系统的统计分析子系统采用平台化设计，如“统计分析平台”所述，统计分析功能无需编写代码，直接通过模板绘制和数据源定义即可完成，因此其它上述未提到的统计需求，项目实施过程中我们可以快速进行定制。 </w:t>
      </w:r>
    </w:p>
    <w:p w:rsidR="00753AC9" w:rsidRPr="004501CA" w:rsidRDefault="00753AC9" w:rsidP="004501CA">
      <w:pPr>
        <w:pStyle w:val="Default"/>
        <w:spacing w:line="360" w:lineRule="auto"/>
        <w:ind w:firstLineChars="98" w:firstLine="207"/>
        <w:rPr>
          <w:rFonts w:asciiTheme="minorEastAsia" w:eastAsiaTheme="minorEastAsia" w:hAnsiTheme="minorEastAsia"/>
          <w:b/>
          <w:color w:val="auto"/>
          <w:sz w:val="21"/>
          <w:szCs w:val="21"/>
        </w:rPr>
      </w:pPr>
      <w:r w:rsidRPr="004501CA">
        <w:rPr>
          <w:rFonts w:asciiTheme="minorEastAsia" w:eastAsiaTheme="minorEastAsia" w:hAnsiTheme="minorEastAsia" w:hint="eastAsia"/>
          <w:b/>
          <w:color w:val="auto"/>
          <w:sz w:val="21"/>
          <w:szCs w:val="21"/>
        </w:rPr>
        <w:t xml:space="preserve">4.11 </w:t>
      </w:r>
      <w:r w:rsidRPr="004501CA">
        <w:rPr>
          <w:rFonts w:asciiTheme="minorEastAsia" w:eastAsiaTheme="minorEastAsia" w:hAnsiTheme="minorEastAsia"/>
          <w:b/>
          <w:color w:val="auto"/>
          <w:sz w:val="21"/>
          <w:szCs w:val="21"/>
        </w:rPr>
        <w:t>接口子系统</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4.11</w:t>
      </w:r>
      <w:r w:rsidRPr="004501CA">
        <w:rPr>
          <w:rFonts w:asciiTheme="minorEastAsia" w:eastAsiaTheme="minorEastAsia" w:hAnsiTheme="minorEastAsia"/>
          <w:color w:val="auto"/>
          <w:sz w:val="21"/>
          <w:szCs w:val="21"/>
        </w:rPr>
        <w:t>.1 单点登录接口</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实现与学校现有的</w:t>
      </w:r>
      <w:r w:rsidRPr="004501CA">
        <w:rPr>
          <w:rFonts w:asciiTheme="minorEastAsia" w:eastAsiaTheme="minorEastAsia" w:hAnsiTheme="minorEastAsia" w:hint="eastAsia"/>
          <w:color w:val="auto"/>
          <w:sz w:val="21"/>
          <w:szCs w:val="21"/>
        </w:rPr>
        <w:t>信息化门户平台、</w:t>
      </w:r>
      <w:r w:rsidRPr="004501CA">
        <w:rPr>
          <w:rFonts w:asciiTheme="minorEastAsia" w:eastAsiaTheme="minorEastAsia" w:hAnsiTheme="minorEastAsia"/>
          <w:color w:val="auto"/>
          <w:sz w:val="21"/>
          <w:szCs w:val="21"/>
        </w:rPr>
        <w:t xml:space="preserve">OA系统账户同步、实现单点登录平台进行对接，以便招标人、经办人、监督管理人员能方便快捷登陆本平台，提高系统易用性。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4.11</w:t>
      </w:r>
      <w:r w:rsidRPr="004501CA">
        <w:rPr>
          <w:rFonts w:asciiTheme="minorEastAsia" w:eastAsiaTheme="minorEastAsia" w:hAnsiTheme="minorEastAsia"/>
          <w:color w:val="auto"/>
          <w:sz w:val="21"/>
          <w:szCs w:val="21"/>
        </w:rPr>
        <w:t>.2 财务系统接口</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t xml:space="preserve">实现与财务系统信息对接，实现数据共享，实现项目申报预算资金等信息的获取和校验。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4.11</w:t>
      </w:r>
      <w:r w:rsidRPr="004501CA">
        <w:rPr>
          <w:rFonts w:asciiTheme="minorEastAsia" w:eastAsiaTheme="minorEastAsia" w:hAnsiTheme="minorEastAsia"/>
          <w:color w:val="auto"/>
          <w:sz w:val="21"/>
          <w:szCs w:val="21"/>
        </w:rPr>
        <w:t>.</w:t>
      </w:r>
      <w:r w:rsidRPr="004501CA">
        <w:rPr>
          <w:rFonts w:asciiTheme="minorEastAsia" w:eastAsiaTheme="minorEastAsia" w:hAnsiTheme="minorEastAsia" w:hint="eastAsia"/>
          <w:color w:val="auto"/>
          <w:sz w:val="21"/>
          <w:szCs w:val="21"/>
        </w:rPr>
        <w:t>3</w:t>
      </w:r>
      <w:r w:rsidRPr="004501CA">
        <w:rPr>
          <w:rFonts w:asciiTheme="minorEastAsia" w:eastAsiaTheme="minorEastAsia" w:hAnsiTheme="minorEastAsia"/>
          <w:color w:val="auto"/>
          <w:sz w:val="21"/>
          <w:szCs w:val="21"/>
        </w:rPr>
        <w:t xml:space="preserve"> 资产管理系统接口</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color w:val="auto"/>
          <w:sz w:val="21"/>
          <w:szCs w:val="21"/>
        </w:rPr>
        <w:lastRenderedPageBreak/>
        <w:t xml:space="preserve">根据业务管理需要，实现与资产管理系统信息对接和数据共享。 </w:t>
      </w:r>
    </w:p>
    <w:p w:rsidR="00753AC9" w:rsidRPr="004501CA" w:rsidRDefault="00753AC9" w:rsidP="004501CA">
      <w:pPr>
        <w:pStyle w:val="Default"/>
        <w:spacing w:line="360" w:lineRule="auto"/>
        <w:ind w:firstLineChars="200" w:firstLine="420"/>
        <w:rPr>
          <w:rFonts w:asciiTheme="minorEastAsia" w:eastAsiaTheme="minorEastAsia" w:hAnsiTheme="minorEastAsia"/>
          <w:color w:val="auto"/>
          <w:sz w:val="21"/>
          <w:szCs w:val="21"/>
        </w:rPr>
      </w:pPr>
      <w:r w:rsidRPr="004501CA">
        <w:rPr>
          <w:rFonts w:asciiTheme="minorEastAsia" w:eastAsiaTheme="minorEastAsia" w:hAnsiTheme="minorEastAsia" w:hint="eastAsia"/>
          <w:color w:val="auto"/>
          <w:sz w:val="21"/>
          <w:szCs w:val="21"/>
        </w:rPr>
        <w:t>4.11.4 数据导入</w:t>
      </w:r>
    </w:p>
    <w:p w:rsidR="00753AC9" w:rsidRPr="004501CA" w:rsidRDefault="00753AC9" w:rsidP="004501CA">
      <w:pPr>
        <w:widowControl/>
        <w:spacing w:line="360" w:lineRule="auto"/>
        <w:ind w:firstLineChars="200" w:firstLine="420"/>
        <w:jc w:val="left"/>
        <w:rPr>
          <w:rFonts w:asciiTheme="minorEastAsia" w:eastAsiaTheme="minorEastAsia" w:hAnsiTheme="minorEastAsia" w:cs="宋体"/>
          <w:szCs w:val="21"/>
        </w:rPr>
      </w:pPr>
      <w:r w:rsidRPr="004501CA">
        <w:rPr>
          <w:rFonts w:asciiTheme="minorEastAsia" w:eastAsiaTheme="minorEastAsia" w:hAnsiTheme="minorEastAsia" w:cs="宋体" w:hint="eastAsia"/>
          <w:szCs w:val="21"/>
        </w:rPr>
        <w:t>将原有的采购招标项目数据导入新的采购招标平台，便于后期统计和管理。</w:t>
      </w:r>
    </w:p>
    <w:p w:rsidR="00753AC9" w:rsidRPr="004501CA" w:rsidRDefault="00753AC9" w:rsidP="00753AC9">
      <w:pPr>
        <w:widowControl/>
        <w:spacing w:line="360" w:lineRule="auto"/>
        <w:jc w:val="left"/>
        <w:rPr>
          <w:rFonts w:asciiTheme="minorEastAsia" w:eastAsiaTheme="minorEastAsia" w:hAnsiTheme="minorEastAsia" w:cs="宋体"/>
          <w:szCs w:val="21"/>
        </w:rPr>
      </w:pPr>
      <w:r w:rsidRPr="004501CA">
        <w:rPr>
          <w:rFonts w:asciiTheme="minorEastAsia" w:eastAsiaTheme="minorEastAsia" w:hAnsiTheme="minorEastAsia" w:cs="宋体" w:hint="eastAsia"/>
          <w:szCs w:val="21"/>
        </w:rPr>
        <w:t xml:space="preserve">    4.11.5 统一消息提醒集成</w:t>
      </w:r>
    </w:p>
    <w:p w:rsidR="00753AC9" w:rsidRPr="004501CA" w:rsidRDefault="00753AC9" w:rsidP="00753AC9">
      <w:pPr>
        <w:widowControl/>
        <w:spacing w:line="360" w:lineRule="auto"/>
        <w:jc w:val="left"/>
        <w:rPr>
          <w:rFonts w:asciiTheme="minorEastAsia" w:eastAsiaTheme="minorEastAsia" w:hAnsiTheme="minorEastAsia" w:cs="宋体"/>
          <w:szCs w:val="21"/>
        </w:rPr>
      </w:pPr>
      <w:r w:rsidRPr="004501CA">
        <w:rPr>
          <w:rFonts w:asciiTheme="minorEastAsia" w:eastAsiaTheme="minorEastAsia" w:hAnsiTheme="minorEastAsia" w:cs="宋体" w:hint="eastAsia"/>
          <w:szCs w:val="21"/>
        </w:rPr>
        <w:t xml:space="preserve">    通过对接校统一消息提醒平台，实现项目动态、项目审批等过程中短信提醒，邮件提醒。</w:t>
      </w:r>
    </w:p>
    <w:p w:rsidR="00753AC9" w:rsidRPr="004501CA" w:rsidRDefault="00753AC9" w:rsidP="004501CA">
      <w:pPr>
        <w:widowControl/>
        <w:spacing w:line="360" w:lineRule="auto"/>
        <w:ind w:firstLineChars="200" w:firstLine="420"/>
        <w:jc w:val="left"/>
        <w:rPr>
          <w:rFonts w:asciiTheme="minorEastAsia" w:eastAsiaTheme="minorEastAsia" w:hAnsiTheme="minorEastAsia" w:cs="宋体"/>
          <w:szCs w:val="21"/>
        </w:rPr>
      </w:pPr>
      <w:r w:rsidRPr="004501CA">
        <w:rPr>
          <w:rFonts w:asciiTheme="minorEastAsia" w:eastAsiaTheme="minorEastAsia" w:hAnsiTheme="minorEastAsia" w:cs="宋体" w:hint="eastAsia"/>
          <w:szCs w:val="21"/>
        </w:rPr>
        <w:t>4.11.6 高拍仪、高速扫描仪</w:t>
      </w:r>
    </w:p>
    <w:p w:rsidR="00753AC9" w:rsidRPr="004501CA" w:rsidRDefault="00753AC9" w:rsidP="00753AC9">
      <w:pPr>
        <w:spacing w:line="360" w:lineRule="auto"/>
        <w:ind w:firstLine="465"/>
        <w:rPr>
          <w:rFonts w:ascii="宋体" w:hAnsi="宋体" w:cs="宋体"/>
          <w:szCs w:val="21"/>
        </w:rPr>
      </w:pPr>
      <w:r w:rsidRPr="004501CA">
        <w:rPr>
          <w:rFonts w:asciiTheme="minorEastAsia" w:eastAsiaTheme="minorEastAsia" w:hAnsiTheme="minorEastAsia" w:cs="宋体" w:hint="eastAsia"/>
          <w:szCs w:val="21"/>
        </w:rPr>
        <w:t>实现高拍仪、高速扫描仪设备对接，让采购过程中的各类纸质资料扫描存档。</w:t>
      </w:r>
    </w:p>
    <w:p w:rsidR="00753AC9" w:rsidRPr="00644910" w:rsidRDefault="00753AC9" w:rsidP="002D78B2">
      <w:pPr>
        <w:pStyle w:val="a9"/>
        <w:pageBreakBefore/>
        <w:spacing w:beforeLines="50" w:afterLines="50" w:line="360" w:lineRule="auto"/>
        <w:jc w:val="center"/>
        <w:rPr>
          <w:b/>
          <w:sz w:val="32"/>
          <w:szCs w:val="32"/>
        </w:rPr>
      </w:pPr>
      <w:r w:rsidRPr="00753AC9">
        <w:rPr>
          <w:rStyle w:val="1Char1"/>
          <w:rFonts w:eastAsia="微软雅黑" w:hint="eastAsia"/>
          <w:b w:val="0"/>
          <w:snapToGrid w:val="0"/>
        </w:rPr>
        <w:lastRenderedPageBreak/>
        <w:t>第三章</w:t>
      </w:r>
      <w:r w:rsidRPr="00753AC9">
        <w:rPr>
          <w:rStyle w:val="1Char1"/>
          <w:rFonts w:eastAsia="微软雅黑" w:hint="eastAsia"/>
          <w:b w:val="0"/>
          <w:snapToGrid w:val="0"/>
        </w:rPr>
        <w:t xml:space="preserve"> </w:t>
      </w:r>
      <w:r w:rsidRPr="00753AC9">
        <w:rPr>
          <w:rStyle w:val="1Char1"/>
          <w:rFonts w:eastAsia="微软雅黑"/>
          <w:b w:val="0"/>
          <w:snapToGrid w:val="0"/>
        </w:rPr>
        <w:t>实施要求</w:t>
      </w:r>
    </w:p>
    <w:p w:rsidR="00753AC9" w:rsidRPr="004501CA" w:rsidRDefault="00753AC9" w:rsidP="004501CA">
      <w:pPr>
        <w:spacing w:line="360" w:lineRule="auto"/>
        <w:ind w:firstLineChars="182" w:firstLine="384"/>
        <w:rPr>
          <w:rFonts w:ascii="宋体" w:hAnsi="宋体"/>
          <w:b/>
          <w:szCs w:val="21"/>
          <w:lang w:val="zh-CN"/>
        </w:rPr>
      </w:pPr>
      <w:bookmarkStart w:id="21" w:name="_Toc326935673"/>
      <w:r w:rsidRPr="004501CA">
        <w:rPr>
          <w:rFonts w:ascii="宋体" w:hAnsi="宋体"/>
          <w:b/>
          <w:szCs w:val="21"/>
        </w:rPr>
        <w:t>1.</w:t>
      </w:r>
      <w:r w:rsidRPr="004501CA">
        <w:rPr>
          <w:rFonts w:ascii="宋体" w:hAnsi="宋体"/>
          <w:b/>
          <w:szCs w:val="21"/>
          <w:lang w:val="zh-CN"/>
        </w:rPr>
        <w:t>实施方案</w:t>
      </w:r>
      <w:bookmarkEnd w:id="21"/>
    </w:p>
    <w:p w:rsidR="00753AC9" w:rsidRPr="004501CA" w:rsidRDefault="00753AC9" w:rsidP="004501CA">
      <w:pPr>
        <w:spacing w:line="360" w:lineRule="auto"/>
        <w:ind w:firstLineChars="200" w:firstLine="420"/>
        <w:rPr>
          <w:rFonts w:ascii="宋体" w:hAnsi="宋体"/>
          <w:szCs w:val="21"/>
          <w:lang w:val="zh-CN"/>
        </w:rPr>
      </w:pPr>
      <w:r w:rsidRPr="004501CA">
        <w:rPr>
          <w:rFonts w:ascii="宋体" w:hAnsi="宋体"/>
          <w:szCs w:val="21"/>
          <w:lang w:val="zh-CN"/>
        </w:rPr>
        <w:t>该项目系统需求复杂，涉及部门、环节较多。为了保证施工顺利有序，投标人必须提供周详的实施方案，主要内容应包括以下方面：</w:t>
      </w:r>
    </w:p>
    <w:p w:rsidR="00753AC9" w:rsidRPr="004501CA" w:rsidRDefault="00753AC9" w:rsidP="004501CA">
      <w:pPr>
        <w:spacing w:line="360" w:lineRule="auto"/>
        <w:ind w:firstLineChars="183" w:firstLine="384"/>
        <w:rPr>
          <w:rFonts w:ascii="宋体" w:hAnsi="宋体"/>
          <w:szCs w:val="21"/>
          <w:lang w:val="zh-CN"/>
        </w:rPr>
      </w:pPr>
      <w:r w:rsidRPr="004501CA">
        <w:rPr>
          <w:rFonts w:ascii="宋体" w:hAnsi="宋体"/>
          <w:szCs w:val="21"/>
        </w:rPr>
        <w:t>1.1</w:t>
      </w:r>
      <w:r w:rsidRPr="004501CA">
        <w:rPr>
          <w:rFonts w:ascii="宋体" w:hAnsi="宋体" w:hint="eastAsia"/>
          <w:szCs w:val="21"/>
        </w:rPr>
        <w:t xml:space="preserve"> </w:t>
      </w:r>
      <w:r w:rsidRPr="004501CA">
        <w:rPr>
          <w:rFonts w:ascii="宋体" w:hAnsi="宋体"/>
          <w:szCs w:val="21"/>
          <w:lang w:val="zh-CN"/>
        </w:rPr>
        <w:t>组织架构与职责</w:t>
      </w:r>
    </w:p>
    <w:p w:rsidR="00753AC9" w:rsidRPr="004501CA" w:rsidRDefault="00753AC9" w:rsidP="004501CA">
      <w:pPr>
        <w:spacing w:line="360" w:lineRule="auto"/>
        <w:ind w:firstLineChars="183" w:firstLine="384"/>
        <w:rPr>
          <w:rFonts w:ascii="宋体" w:hAnsi="宋体"/>
          <w:szCs w:val="21"/>
          <w:lang w:val="zh-CN"/>
        </w:rPr>
      </w:pPr>
      <w:r w:rsidRPr="004501CA">
        <w:rPr>
          <w:rFonts w:ascii="宋体" w:hAnsi="宋体"/>
          <w:szCs w:val="21"/>
          <w:lang w:val="zh-CN"/>
        </w:rPr>
        <w:t>描述项目成员的组成以及成员的职责。</w:t>
      </w:r>
    </w:p>
    <w:p w:rsidR="00753AC9" w:rsidRPr="004501CA" w:rsidRDefault="00753AC9" w:rsidP="004501CA">
      <w:pPr>
        <w:spacing w:line="360" w:lineRule="auto"/>
        <w:ind w:firstLineChars="183" w:firstLine="384"/>
        <w:rPr>
          <w:rFonts w:ascii="宋体" w:hAnsi="宋体"/>
          <w:szCs w:val="21"/>
          <w:lang w:val="zh-CN"/>
        </w:rPr>
      </w:pPr>
      <w:r w:rsidRPr="004501CA">
        <w:rPr>
          <w:rFonts w:ascii="宋体" w:hAnsi="宋体"/>
          <w:szCs w:val="21"/>
        </w:rPr>
        <w:t>1.2</w:t>
      </w:r>
      <w:r w:rsidRPr="004501CA">
        <w:rPr>
          <w:rFonts w:ascii="宋体" w:hAnsi="宋体" w:hint="eastAsia"/>
          <w:szCs w:val="21"/>
        </w:rPr>
        <w:t xml:space="preserve"> </w:t>
      </w:r>
      <w:r w:rsidRPr="004501CA">
        <w:rPr>
          <w:rFonts w:ascii="宋体" w:hAnsi="宋体"/>
          <w:szCs w:val="21"/>
          <w:lang w:val="zh-CN"/>
        </w:rPr>
        <w:t>实施阶段划分</w:t>
      </w:r>
    </w:p>
    <w:p w:rsidR="00753AC9" w:rsidRPr="004501CA" w:rsidRDefault="00753AC9" w:rsidP="004501CA">
      <w:pPr>
        <w:spacing w:line="360" w:lineRule="auto"/>
        <w:ind w:firstLineChars="183" w:firstLine="384"/>
        <w:rPr>
          <w:rFonts w:ascii="宋体" w:hAnsi="宋体"/>
          <w:szCs w:val="21"/>
          <w:lang w:val="zh-CN"/>
        </w:rPr>
      </w:pPr>
      <w:r w:rsidRPr="004501CA">
        <w:rPr>
          <w:rFonts w:ascii="宋体" w:hAnsi="宋体"/>
          <w:szCs w:val="21"/>
          <w:lang w:val="zh-CN"/>
        </w:rPr>
        <w:t>描述各个实施阶段的工作范围、内容、过程、交付成果等。</w:t>
      </w:r>
    </w:p>
    <w:p w:rsidR="00753AC9" w:rsidRPr="002F1928" w:rsidRDefault="004501CA" w:rsidP="004501CA">
      <w:pPr>
        <w:spacing w:line="360" w:lineRule="auto"/>
        <w:ind w:firstLineChars="200" w:firstLine="420"/>
        <w:rPr>
          <w:rFonts w:ascii="宋体" w:hAnsi="宋体"/>
          <w:szCs w:val="21"/>
          <w:lang w:val="zh-CN"/>
        </w:rPr>
      </w:pPr>
      <w:r w:rsidRPr="004501CA">
        <w:rPr>
          <w:rFonts w:ascii="宋体" w:hAnsi="宋体" w:hint="eastAsia"/>
          <w:szCs w:val="21"/>
        </w:rPr>
        <w:t>1</w:t>
      </w:r>
      <w:r w:rsidRPr="002F1928">
        <w:rPr>
          <w:rFonts w:ascii="宋体" w:hAnsi="宋体" w:hint="eastAsia"/>
          <w:szCs w:val="21"/>
          <w:lang w:val="zh-CN"/>
        </w:rPr>
        <w:t>.3实施阶段沟通管理</w:t>
      </w:r>
    </w:p>
    <w:p w:rsidR="002F1928" w:rsidRPr="00F34877" w:rsidRDefault="004501CA" w:rsidP="00F34877">
      <w:pPr>
        <w:spacing w:line="360" w:lineRule="auto"/>
        <w:ind w:firstLineChars="200" w:firstLine="420"/>
        <w:rPr>
          <w:rFonts w:ascii="宋体" w:hAnsi="宋体"/>
          <w:color w:val="000000" w:themeColor="text1"/>
          <w:szCs w:val="21"/>
          <w:lang w:val="zh-CN"/>
        </w:rPr>
      </w:pPr>
      <w:r w:rsidRPr="00F34877">
        <w:rPr>
          <w:rFonts w:ascii="宋体" w:hAnsi="宋体" w:hint="eastAsia"/>
          <w:color w:val="000000" w:themeColor="text1"/>
          <w:szCs w:val="21"/>
          <w:lang w:val="zh-CN"/>
        </w:rPr>
        <w:t>（1）开发期（前70天）：必须按照招标人的实际管理需求进行</w:t>
      </w:r>
      <w:r w:rsidR="005D69E2">
        <w:rPr>
          <w:rFonts w:ascii="宋体" w:hAnsi="宋体" w:hint="eastAsia"/>
          <w:color w:val="000000" w:themeColor="text1"/>
          <w:szCs w:val="21"/>
          <w:lang w:val="zh-CN"/>
        </w:rPr>
        <w:t>系统功能的</w:t>
      </w:r>
      <w:r w:rsidRPr="00F34877">
        <w:rPr>
          <w:rFonts w:ascii="宋体" w:hAnsi="宋体" w:hint="eastAsia"/>
          <w:color w:val="000000" w:themeColor="text1"/>
          <w:szCs w:val="21"/>
          <w:lang w:val="zh-CN"/>
        </w:rPr>
        <w:t>定制开发，</w:t>
      </w:r>
      <w:r w:rsidR="005D69E2">
        <w:rPr>
          <w:rFonts w:ascii="宋体" w:hAnsi="宋体" w:hint="eastAsia"/>
          <w:color w:val="000000" w:themeColor="text1"/>
          <w:szCs w:val="21"/>
          <w:lang w:val="zh-CN"/>
        </w:rPr>
        <w:t>投标供应商应</w:t>
      </w:r>
      <w:r w:rsidR="009E042F" w:rsidRPr="00F34877">
        <w:rPr>
          <w:rFonts w:ascii="宋体" w:hAnsi="宋体" w:hint="eastAsia"/>
          <w:color w:val="000000" w:themeColor="text1"/>
          <w:szCs w:val="21"/>
          <w:lang w:val="zh-CN"/>
        </w:rPr>
        <w:t>在</w:t>
      </w:r>
      <w:r w:rsidR="00F34877" w:rsidRPr="00F34877">
        <w:rPr>
          <w:rFonts w:ascii="宋体" w:hAnsi="宋体" w:hint="eastAsia"/>
          <w:color w:val="000000" w:themeColor="text1"/>
          <w:szCs w:val="21"/>
          <w:lang w:val="zh-CN"/>
        </w:rPr>
        <w:t>2</w:t>
      </w:r>
      <w:r w:rsidR="009E042F" w:rsidRPr="00F34877">
        <w:rPr>
          <w:rFonts w:ascii="宋体" w:hAnsi="宋体" w:hint="eastAsia"/>
          <w:color w:val="000000" w:themeColor="text1"/>
          <w:szCs w:val="21"/>
          <w:lang w:val="zh-CN"/>
        </w:rPr>
        <w:t>小时之内响应招标人的需求</w:t>
      </w:r>
      <w:r w:rsidR="00F34877" w:rsidRPr="00F34877">
        <w:rPr>
          <w:rFonts w:ascii="宋体" w:hAnsi="宋体" w:hint="eastAsia"/>
          <w:color w:val="000000" w:themeColor="text1"/>
          <w:szCs w:val="21"/>
          <w:lang w:val="zh-CN"/>
        </w:rPr>
        <w:t>，</w:t>
      </w:r>
      <w:r w:rsidR="005D69E2">
        <w:rPr>
          <w:rFonts w:ascii="宋体" w:hAnsi="宋体" w:hint="eastAsia"/>
          <w:color w:val="000000" w:themeColor="text1"/>
          <w:szCs w:val="21"/>
          <w:lang w:val="zh-CN"/>
        </w:rPr>
        <w:t>如有必要，</w:t>
      </w:r>
      <w:r w:rsidR="00F34877" w:rsidRPr="00F34877">
        <w:rPr>
          <w:rFonts w:ascii="宋体" w:hAnsi="宋体" w:hint="eastAsia"/>
          <w:color w:val="000000" w:themeColor="text1"/>
          <w:szCs w:val="21"/>
          <w:lang w:val="zh-CN"/>
        </w:rPr>
        <w:t>现场工程师</w:t>
      </w:r>
      <w:r w:rsidR="005D69E2">
        <w:rPr>
          <w:rFonts w:ascii="宋体" w:hAnsi="宋体" w:hint="eastAsia"/>
          <w:color w:val="000000" w:themeColor="text1"/>
          <w:szCs w:val="21"/>
          <w:lang w:val="zh-CN"/>
        </w:rPr>
        <w:t>应</w:t>
      </w:r>
      <w:r w:rsidR="00F34877" w:rsidRPr="00F34877">
        <w:rPr>
          <w:rFonts w:ascii="宋体" w:hAnsi="宋体" w:hint="eastAsia"/>
          <w:color w:val="000000" w:themeColor="text1"/>
          <w:szCs w:val="21"/>
          <w:lang w:val="zh-CN"/>
        </w:rPr>
        <w:t>在24小时</w:t>
      </w:r>
      <w:r w:rsidR="00F34877">
        <w:rPr>
          <w:rFonts w:ascii="宋体" w:hAnsi="宋体" w:hint="eastAsia"/>
          <w:color w:val="000000" w:themeColor="text1"/>
          <w:szCs w:val="21"/>
          <w:lang w:val="zh-CN"/>
        </w:rPr>
        <w:t>之内</w:t>
      </w:r>
      <w:r w:rsidR="00F34877" w:rsidRPr="00F34877">
        <w:rPr>
          <w:rFonts w:ascii="宋体" w:hAnsi="宋体" w:hint="eastAsia"/>
          <w:color w:val="000000" w:themeColor="text1"/>
          <w:szCs w:val="21"/>
          <w:lang w:val="zh-CN"/>
        </w:rPr>
        <w:t>到达招标人指定地点。</w:t>
      </w:r>
    </w:p>
    <w:p w:rsidR="004501CA" w:rsidRPr="00F34877" w:rsidRDefault="002F1928" w:rsidP="00F34877">
      <w:pPr>
        <w:spacing w:line="360" w:lineRule="auto"/>
        <w:ind w:firstLineChars="200" w:firstLine="420"/>
        <w:rPr>
          <w:rFonts w:ascii="宋体" w:hAnsi="宋体"/>
          <w:color w:val="000000" w:themeColor="text1"/>
          <w:szCs w:val="21"/>
          <w:lang w:val="zh-CN"/>
        </w:rPr>
      </w:pPr>
      <w:r w:rsidRPr="00F34877">
        <w:rPr>
          <w:rFonts w:ascii="宋体" w:hAnsi="宋体" w:hint="eastAsia"/>
          <w:color w:val="000000" w:themeColor="text1"/>
          <w:szCs w:val="21"/>
          <w:lang w:val="zh-CN"/>
        </w:rPr>
        <w:t>（2）</w:t>
      </w:r>
      <w:r w:rsidR="004501CA" w:rsidRPr="00F34877">
        <w:rPr>
          <w:rFonts w:ascii="宋体" w:hAnsi="宋体" w:hint="eastAsia"/>
          <w:color w:val="000000" w:themeColor="text1"/>
          <w:szCs w:val="21"/>
          <w:lang w:val="zh-CN"/>
        </w:rPr>
        <w:t>试运行期</w:t>
      </w:r>
      <w:r w:rsidRPr="00F34877">
        <w:rPr>
          <w:rFonts w:ascii="宋体" w:hAnsi="宋体" w:hint="eastAsia"/>
          <w:color w:val="000000" w:themeColor="text1"/>
          <w:szCs w:val="21"/>
          <w:lang w:val="zh-CN"/>
        </w:rPr>
        <w:t>（3个月）</w:t>
      </w:r>
      <w:r w:rsidR="004501CA" w:rsidRPr="00F34877">
        <w:rPr>
          <w:rFonts w:ascii="宋体" w:hAnsi="宋体" w:hint="eastAsia"/>
          <w:color w:val="000000" w:themeColor="text1"/>
          <w:szCs w:val="21"/>
          <w:lang w:val="zh-CN"/>
        </w:rPr>
        <w:t>：系统开发完成后，在试运行阶段，</w:t>
      </w:r>
      <w:r w:rsidR="005D69E2">
        <w:rPr>
          <w:rFonts w:ascii="宋体" w:hAnsi="宋体" w:hint="eastAsia"/>
          <w:color w:val="000000" w:themeColor="text1"/>
          <w:szCs w:val="21"/>
          <w:lang w:val="zh-CN"/>
        </w:rPr>
        <w:t>投标供应商应根据招标人的需要</w:t>
      </w:r>
      <w:r w:rsidR="004501CA" w:rsidRPr="00F34877">
        <w:rPr>
          <w:rFonts w:ascii="宋体" w:hAnsi="宋体" w:hint="eastAsia"/>
          <w:color w:val="000000" w:themeColor="text1"/>
          <w:szCs w:val="21"/>
          <w:lang w:val="zh-CN"/>
        </w:rPr>
        <w:t>提供驻场服务，为招标人、采购</w:t>
      </w:r>
      <w:r w:rsidR="005D69E2">
        <w:rPr>
          <w:rFonts w:ascii="宋体" w:hAnsi="宋体" w:hint="eastAsia"/>
          <w:color w:val="000000" w:themeColor="text1"/>
          <w:szCs w:val="21"/>
          <w:lang w:val="zh-CN"/>
        </w:rPr>
        <w:t>人</w:t>
      </w:r>
      <w:r w:rsidR="004501CA" w:rsidRPr="00F34877">
        <w:rPr>
          <w:rFonts w:ascii="宋体" w:hAnsi="宋体" w:hint="eastAsia"/>
          <w:color w:val="000000" w:themeColor="text1"/>
          <w:szCs w:val="21"/>
          <w:lang w:val="zh-CN"/>
        </w:rPr>
        <w:t>、代理机构、专家等各操作角色提供技术支持，保障软件系统稳定运行。</w:t>
      </w:r>
    </w:p>
    <w:p w:rsidR="00753AC9" w:rsidRPr="004501CA" w:rsidRDefault="00753AC9" w:rsidP="004501CA">
      <w:pPr>
        <w:spacing w:line="360" w:lineRule="auto"/>
        <w:ind w:firstLineChars="200" w:firstLine="420"/>
        <w:rPr>
          <w:rFonts w:ascii="宋体" w:hAnsi="宋体"/>
          <w:b/>
          <w:szCs w:val="21"/>
          <w:lang w:val="zh-CN"/>
        </w:rPr>
      </w:pPr>
      <w:r w:rsidRPr="004501CA">
        <w:rPr>
          <w:rFonts w:ascii="宋体" w:hAnsi="宋体"/>
          <w:szCs w:val="21"/>
        </w:rPr>
        <w:t>★</w:t>
      </w:r>
      <w:r w:rsidR="004501CA" w:rsidRPr="004501CA">
        <w:rPr>
          <w:rFonts w:ascii="宋体" w:hAnsi="宋体" w:hint="eastAsia"/>
          <w:b/>
          <w:szCs w:val="21"/>
        </w:rPr>
        <w:t>2</w:t>
      </w:r>
      <w:r w:rsidRPr="004501CA">
        <w:rPr>
          <w:rFonts w:ascii="宋体" w:hAnsi="宋体"/>
          <w:b/>
          <w:szCs w:val="21"/>
        </w:rPr>
        <w:t>.</w:t>
      </w:r>
      <w:r w:rsidRPr="004501CA">
        <w:rPr>
          <w:rFonts w:ascii="宋体" w:hAnsi="宋体"/>
          <w:b/>
          <w:szCs w:val="21"/>
          <w:lang w:val="zh-CN"/>
        </w:rPr>
        <w:t>成果移交</w:t>
      </w:r>
    </w:p>
    <w:p w:rsidR="00753AC9" w:rsidRPr="004501CA" w:rsidRDefault="00753AC9" w:rsidP="004501CA">
      <w:pPr>
        <w:spacing w:line="360" w:lineRule="auto"/>
        <w:ind w:firstLineChars="200" w:firstLine="420"/>
        <w:rPr>
          <w:rFonts w:ascii="宋体" w:hAnsi="宋体"/>
          <w:szCs w:val="21"/>
        </w:rPr>
      </w:pPr>
      <w:r w:rsidRPr="004501CA">
        <w:rPr>
          <w:rFonts w:ascii="宋体" w:hAnsi="宋体"/>
          <w:szCs w:val="21"/>
        </w:rPr>
        <w:t>在本期项目的开发过程中和交付使用后，</w:t>
      </w:r>
      <w:r w:rsidR="005D69E2">
        <w:rPr>
          <w:rFonts w:ascii="宋体" w:hAnsi="宋体" w:hint="eastAsia"/>
          <w:szCs w:val="21"/>
        </w:rPr>
        <w:t>中标供应商</w:t>
      </w:r>
      <w:r w:rsidRPr="004501CA">
        <w:rPr>
          <w:rFonts w:ascii="宋体" w:hAnsi="宋体"/>
          <w:szCs w:val="21"/>
        </w:rPr>
        <w:t>应该将各个阶段产生的全面、规范的成果和文档资料交付给采购人，而且要提供明确的交付清单。这些文档不仅记录下了项目的重要成果，同时也是知识转移、运营支持、系统维护的重要基础，必须规范、完整、系统、安全地进行管理。交付的成果和文档资料必须符合软件工程的相关要求。交付内容主要包括以下部分：</w:t>
      </w:r>
    </w:p>
    <w:p w:rsidR="00753AC9" w:rsidRPr="004501CA" w:rsidRDefault="002F1928" w:rsidP="004501CA">
      <w:pPr>
        <w:spacing w:line="360" w:lineRule="auto"/>
        <w:ind w:firstLineChars="200" w:firstLine="420"/>
        <w:rPr>
          <w:rFonts w:ascii="宋体" w:hAnsi="宋体"/>
          <w:szCs w:val="21"/>
        </w:rPr>
      </w:pPr>
      <w:r>
        <w:rPr>
          <w:rFonts w:ascii="宋体" w:hAnsi="宋体" w:hint="eastAsia"/>
          <w:szCs w:val="21"/>
        </w:rPr>
        <w:t>2</w:t>
      </w:r>
      <w:r w:rsidR="00753AC9" w:rsidRPr="004501CA">
        <w:rPr>
          <w:rFonts w:ascii="宋体" w:hAnsi="宋体"/>
          <w:szCs w:val="21"/>
        </w:rPr>
        <w:t>.1</w:t>
      </w:r>
      <w:r w:rsidR="00753AC9" w:rsidRPr="004501CA">
        <w:rPr>
          <w:rFonts w:ascii="宋体" w:hAnsi="宋体" w:hint="eastAsia"/>
          <w:szCs w:val="21"/>
        </w:rPr>
        <w:t xml:space="preserve"> </w:t>
      </w:r>
      <w:r w:rsidR="00753AC9" w:rsidRPr="004501CA">
        <w:rPr>
          <w:rFonts w:ascii="宋体" w:hAnsi="宋体"/>
          <w:szCs w:val="21"/>
        </w:rPr>
        <w:t>项目交付物：可运行的系统</w:t>
      </w:r>
      <w:r w:rsidR="00753AC9" w:rsidRPr="004501CA">
        <w:rPr>
          <w:rFonts w:ascii="宋体" w:hAnsi="宋体" w:hint="eastAsia"/>
          <w:szCs w:val="21"/>
        </w:rPr>
        <w:t>。</w:t>
      </w:r>
    </w:p>
    <w:p w:rsidR="00753AC9" w:rsidRPr="004501CA" w:rsidRDefault="002F1928" w:rsidP="004501CA">
      <w:pPr>
        <w:spacing w:line="360" w:lineRule="auto"/>
        <w:ind w:firstLineChars="200" w:firstLine="420"/>
        <w:rPr>
          <w:rFonts w:ascii="宋体" w:hAnsi="宋体"/>
          <w:szCs w:val="21"/>
        </w:rPr>
      </w:pPr>
      <w:r>
        <w:rPr>
          <w:rFonts w:ascii="宋体" w:hAnsi="宋体" w:hint="eastAsia"/>
          <w:szCs w:val="21"/>
        </w:rPr>
        <w:t>2</w:t>
      </w:r>
      <w:r w:rsidR="00753AC9" w:rsidRPr="004501CA">
        <w:rPr>
          <w:rFonts w:ascii="宋体" w:hAnsi="宋体"/>
          <w:szCs w:val="21"/>
        </w:rPr>
        <w:t>.2</w:t>
      </w:r>
      <w:r w:rsidR="00753AC9" w:rsidRPr="004501CA">
        <w:rPr>
          <w:rFonts w:ascii="宋体" w:hAnsi="宋体" w:hint="eastAsia"/>
          <w:szCs w:val="21"/>
        </w:rPr>
        <w:t xml:space="preserve"> </w:t>
      </w:r>
      <w:r w:rsidR="00753AC9" w:rsidRPr="004501CA">
        <w:rPr>
          <w:rFonts w:ascii="宋体" w:hAnsi="宋体"/>
          <w:szCs w:val="21"/>
        </w:rPr>
        <w:t>技术文档：包括项目开发中的各种技术文档，如开发环境配置说明、软件工具清单、需求分析说明、变更说明、用户手册、测试用例、测试结果、系统维护说明、系统培训资料以及有关系统接口的技术说明等等。</w:t>
      </w:r>
    </w:p>
    <w:p w:rsidR="00753AC9" w:rsidRPr="004501CA" w:rsidRDefault="002F1928" w:rsidP="004501CA">
      <w:pPr>
        <w:spacing w:line="360" w:lineRule="auto"/>
        <w:ind w:firstLineChars="200" w:firstLine="420"/>
        <w:rPr>
          <w:rFonts w:ascii="宋体" w:hAnsi="宋体"/>
          <w:szCs w:val="21"/>
        </w:rPr>
      </w:pPr>
      <w:r>
        <w:rPr>
          <w:rFonts w:ascii="宋体" w:hAnsi="宋体" w:hint="eastAsia"/>
          <w:szCs w:val="21"/>
        </w:rPr>
        <w:t>2</w:t>
      </w:r>
      <w:r w:rsidR="00753AC9" w:rsidRPr="004501CA">
        <w:rPr>
          <w:rFonts w:ascii="宋体" w:hAnsi="宋体"/>
          <w:szCs w:val="21"/>
        </w:rPr>
        <w:t>.3</w:t>
      </w:r>
      <w:r w:rsidR="00753AC9" w:rsidRPr="004501CA">
        <w:rPr>
          <w:rFonts w:ascii="宋体" w:hAnsi="宋体" w:hint="eastAsia"/>
          <w:szCs w:val="21"/>
        </w:rPr>
        <w:t xml:space="preserve"> </w:t>
      </w:r>
      <w:r w:rsidR="00753AC9" w:rsidRPr="004501CA">
        <w:rPr>
          <w:rFonts w:ascii="宋体" w:hAnsi="宋体"/>
          <w:szCs w:val="21"/>
        </w:rPr>
        <w:t>管理文档：包括项目开发中的一些工作文档，如：计划、报告、讨论纲要、会议记录、问题记录、修改请求等。</w:t>
      </w:r>
    </w:p>
    <w:p w:rsidR="00753AC9" w:rsidRPr="004501CA" w:rsidRDefault="002F1928" w:rsidP="004501CA">
      <w:pPr>
        <w:spacing w:line="360" w:lineRule="auto"/>
        <w:ind w:firstLineChars="200" w:firstLine="420"/>
        <w:rPr>
          <w:rFonts w:ascii="宋体" w:hAnsi="宋体"/>
          <w:szCs w:val="21"/>
        </w:rPr>
      </w:pPr>
      <w:r>
        <w:rPr>
          <w:rFonts w:ascii="宋体" w:hAnsi="宋体" w:hint="eastAsia"/>
          <w:szCs w:val="21"/>
        </w:rPr>
        <w:t>2</w:t>
      </w:r>
      <w:r w:rsidR="00753AC9" w:rsidRPr="004501CA">
        <w:rPr>
          <w:rFonts w:ascii="宋体" w:hAnsi="宋体"/>
          <w:szCs w:val="21"/>
        </w:rPr>
        <w:t>.</w:t>
      </w:r>
      <w:r w:rsidR="00753AC9" w:rsidRPr="004501CA">
        <w:rPr>
          <w:rFonts w:ascii="宋体" w:hAnsi="宋体" w:hint="eastAsia"/>
          <w:szCs w:val="21"/>
        </w:rPr>
        <w:t xml:space="preserve">4 </w:t>
      </w:r>
      <w:r w:rsidR="00753AC9" w:rsidRPr="004501CA">
        <w:rPr>
          <w:rFonts w:ascii="宋体" w:hAnsi="宋体"/>
          <w:szCs w:val="21"/>
        </w:rPr>
        <w:t>产品资料：包括系统安装使用手册、系统功能模块说明书、用户使用手册。</w:t>
      </w:r>
    </w:p>
    <w:p w:rsidR="00753AC9" w:rsidRPr="00C9392B" w:rsidRDefault="00753AC9" w:rsidP="002D78B2">
      <w:pPr>
        <w:pStyle w:val="a9"/>
        <w:pageBreakBefore/>
        <w:spacing w:beforeLines="50" w:afterLines="50" w:line="360" w:lineRule="auto"/>
        <w:jc w:val="center"/>
        <w:rPr>
          <w:rFonts w:hAnsi="宋体"/>
          <w:b/>
          <w:sz w:val="32"/>
          <w:szCs w:val="32"/>
        </w:rPr>
      </w:pPr>
      <w:r w:rsidRPr="00753AC9">
        <w:rPr>
          <w:rStyle w:val="1Char1"/>
          <w:rFonts w:eastAsia="微软雅黑" w:hint="eastAsia"/>
          <w:snapToGrid w:val="0"/>
        </w:rPr>
        <w:lastRenderedPageBreak/>
        <w:t>第四章</w:t>
      </w:r>
      <w:r w:rsidRPr="00753AC9">
        <w:rPr>
          <w:rStyle w:val="1Char1"/>
          <w:rFonts w:eastAsia="微软雅黑" w:hint="eastAsia"/>
          <w:snapToGrid w:val="0"/>
        </w:rPr>
        <w:t xml:space="preserve"> </w:t>
      </w:r>
      <w:bookmarkEnd w:id="3"/>
      <w:r w:rsidRPr="00753AC9">
        <w:rPr>
          <w:rStyle w:val="1Char1"/>
          <w:rFonts w:eastAsia="微软雅黑" w:hint="eastAsia"/>
          <w:snapToGrid w:val="0"/>
        </w:rPr>
        <w:t>商务要求</w:t>
      </w:r>
    </w:p>
    <w:p w:rsidR="00753AC9" w:rsidRPr="004501CA" w:rsidRDefault="00753AC9" w:rsidP="00753AC9">
      <w:pPr>
        <w:widowControl/>
        <w:spacing w:line="360" w:lineRule="auto"/>
        <w:jc w:val="left"/>
        <w:rPr>
          <w:rFonts w:cs="宋体"/>
          <w:szCs w:val="21"/>
        </w:rPr>
      </w:pPr>
      <w:r w:rsidRPr="00C9392B">
        <w:rPr>
          <w:rFonts w:hint="eastAsia"/>
          <w:sz w:val="24"/>
          <w:szCs w:val="24"/>
        </w:rPr>
        <w:t>★</w:t>
      </w:r>
      <w:r w:rsidRPr="004501CA">
        <w:rPr>
          <w:rFonts w:cs="宋体" w:hint="eastAsia"/>
          <w:szCs w:val="21"/>
        </w:rPr>
        <w:t>1</w:t>
      </w:r>
      <w:r w:rsidRPr="004501CA">
        <w:rPr>
          <w:rFonts w:cs="宋体" w:hint="eastAsia"/>
          <w:szCs w:val="21"/>
        </w:rPr>
        <w:t>、产品具备国家版权局软件著作权登记证书，并出具加盖厂商公章的复印件。</w:t>
      </w:r>
    </w:p>
    <w:p w:rsidR="00753AC9" w:rsidRPr="004501CA" w:rsidRDefault="00753AC9" w:rsidP="00753AC9">
      <w:pPr>
        <w:widowControl/>
        <w:spacing w:line="360" w:lineRule="auto"/>
        <w:jc w:val="left"/>
        <w:rPr>
          <w:rFonts w:cs="宋体"/>
          <w:szCs w:val="21"/>
        </w:rPr>
      </w:pPr>
      <w:r w:rsidRPr="004501CA">
        <w:rPr>
          <w:rFonts w:cs="宋体" w:hint="eastAsia"/>
          <w:szCs w:val="21"/>
        </w:rPr>
        <w:t>2</w:t>
      </w:r>
      <w:r w:rsidRPr="004501CA">
        <w:rPr>
          <w:rFonts w:cs="宋体" w:hint="eastAsia"/>
          <w:szCs w:val="21"/>
        </w:rPr>
        <w:t>、中标供应商在签订合同后</w:t>
      </w:r>
      <w:r w:rsidRPr="004501CA">
        <w:rPr>
          <w:rFonts w:cs="宋体" w:hint="eastAsia"/>
          <w:szCs w:val="21"/>
        </w:rPr>
        <w:t>70</w:t>
      </w:r>
      <w:r w:rsidRPr="004501CA">
        <w:rPr>
          <w:rFonts w:cs="宋体" w:hint="eastAsia"/>
          <w:szCs w:val="21"/>
        </w:rPr>
        <w:t>天内完成全部功能开发和安装部署，并投入试运行阶段（约</w:t>
      </w:r>
      <w:r w:rsidR="002F1928">
        <w:rPr>
          <w:rFonts w:cs="宋体" w:hint="eastAsia"/>
          <w:szCs w:val="21"/>
        </w:rPr>
        <w:t>3</w:t>
      </w:r>
      <w:r w:rsidRPr="004501CA">
        <w:rPr>
          <w:rFonts w:cs="宋体" w:hint="eastAsia"/>
          <w:szCs w:val="21"/>
        </w:rPr>
        <w:t>个月）。</w:t>
      </w:r>
    </w:p>
    <w:p w:rsidR="00753AC9" w:rsidRPr="004501CA" w:rsidRDefault="00753AC9" w:rsidP="00753AC9">
      <w:pPr>
        <w:widowControl/>
        <w:spacing w:line="360" w:lineRule="auto"/>
        <w:jc w:val="left"/>
        <w:rPr>
          <w:rFonts w:cs="宋体"/>
          <w:szCs w:val="21"/>
        </w:rPr>
      </w:pPr>
      <w:r w:rsidRPr="004501CA">
        <w:rPr>
          <w:rFonts w:cs="宋体" w:hint="eastAsia"/>
          <w:szCs w:val="21"/>
        </w:rPr>
        <w:t>3</w:t>
      </w:r>
      <w:r w:rsidRPr="004501CA">
        <w:rPr>
          <w:rFonts w:cs="宋体" w:hint="eastAsia"/>
          <w:szCs w:val="21"/>
        </w:rPr>
        <w:t>、付款方式：试运行前支付</w:t>
      </w:r>
      <w:r w:rsidRPr="004501CA">
        <w:rPr>
          <w:rFonts w:cs="宋体" w:hint="eastAsia"/>
          <w:szCs w:val="21"/>
        </w:rPr>
        <w:t>40%</w:t>
      </w:r>
      <w:r w:rsidRPr="004501CA">
        <w:rPr>
          <w:rFonts w:cs="宋体" w:hint="eastAsia"/>
          <w:szCs w:val="21"/>
        </w:rPr>
        <w:t>，试运行结束后支付</w:t>
      </w:r>
      <w:r w:rsidRPr="004501CA">
        <w:rPr>
          <w:rFonts w:cs="宋体" w:hint="eastAsia"/>
          <w:szCs w:val="21"/>
        </w:rPr>
        <w:t>60%</w:t>
      </w:r>
      <w:r w:rsidRPr="004501CA">
        <w:rPr>
          <w:rFonts w:cs="宋体" w:hint="eastAsia"/>
          <w:szCs w:val="21"/>
        </w:rPr>
        <w:t>。</w:t>
      </w:r>
    </w:p>
    <w:p w:rsidR="00753AC9" w:rsidRPr="004501CA" w:rsidRDefault="00753AC9" w:rsidP="00753AC9">
      <w:pPr>
        <w:widowControl/>
        <w:spacing w:line="360" w:lineRule="auto"/>
        <w:jc w:val="left"/>
        <w:rPr>
          <w:rFonts w:cs="宋体"/>
          <w:szCs w:val="21"/>
        </w:rPr>
      </w:pPr>
      <w:r w:rsidRPr="004501CA">
        <w:rPr>
          <w:rFonts w:cs="宋体" w:hint="eastAsia"/>
          <w:szCs w:val="21"/>
        </w:rPr>
        <w:t>4</w:t>
      </w:r>
      <w:r w:rsidRPr="004501CA">
        <w:rPr>
          <w:rFonts w:cs="宋体" w:hint="eastAsia"/>
          <w:szCs w:val="21"/>
        </w:rPr>
        <w:t>、投标人在投标时必须提供所投产品的方案资料，以证明所选用的产品满足招标文件具体要求的指标参数和性能要求。</w:t>
      </w:r>
    </w:p>
    <w:p w:rsidR="00753AC9" w:rsidRPr="004501CA" w:rsidRDefault="00753AC9" w:rsidP="00753AC9">
      <w:pPr>
        <w:widowControl/>
        <w:spacing w:line="360" w:lineRule="auto"/>
        <w:jc w:val="left"/>
        <w:rPr>
          <w:rFonts w:cs="宋体"/>
          <w:szCs w:val="21"/>
        </w:rPr>
      </w:pPr>
      <w:r w:rsidRPr="004501CA">
        <w:rPr>
          <w:rFonts w:cs="宋体" w:hint="eastAsia"/>
          <w:szCs w:val="21"/>
        </w:rPr>
        <w:t>5</w:t>
      </w:r>
      <w:r w:rsidRPr="004501CA">
        <w:rPr>
          <w:rFonts w:cs="宋体" w:hint="eastAsia"/>
          <w:szCs w:val="21"/>
        </w:rPr>
        <w:t>、要求提供</w:t>
      </w:r>
      <w:r w:rsidRPr="004501CA">
        <w:rPr>
          <w:rFonts w:cs="宋体" w:hint="eastAsia"/>
          <w:szCs w:val="21"/>
        </w:rPr>
        <w:t>3</w:t>
      </w:r>
      <w:r w:rsidRPr="004501CA">
        <w:rPr>
          <w:rFonts w:cs="宋体" w:hint="eastAsia"/>
          <w:szCs w:val="21"/>
        </w:rPr>
        <w:t>年免费原厂运维服务（含版本升级），自验收合格之日其开始计算。投标时需提供三年免费原厂质保承诺函（原件）。</w:t>
      </w:r>
    </w:p>
    <w:p w:rsidR="00753AC9" w:rsidRPr="004501CA" w:rsidRDefault="00753AC9" w:rsidP="00753AC9">
      <w:pPr>
        <w:widowControl/>
        <w:spacing w:line="360" w:lineRule="auto"/>
        <w:jc w:val="left"/>
        <w:rPr>
          <w:rFonts w:cs="宋体"/>
          <w:szCs w:val="21"/>
        </w:rPr>
      </w:pPr>
      <w:r w:rsidRPr="004501CA">
        <w:rPr>
          <w:rFonts w:cs="宋体" w:hint="eastAsia"/>
          <w:szCs w:val="21"/>
        </w:rPr>
        <w:t>6</w:t>
      </w:r>
      <w:r w:rsidRPr="004501CA">
        <w:rPr>
          <w:rFonts w:cs="宋体" w:hint="eastAsia"/>
          <w:szCs w:val="21"/>
        </w:rPr>
        <w:t>、要求提供</w:t>
      </w:r>
      <w:r w:rsidRPr="004501CA">
        <w:rPr>
          <w:rFonts w:cs="宋体" w:hint="eastAsia"/>
          <w:szCs w:val="21"/>
        </w:rPr>
        <w:t>7*12</w:t>
      </w:r>
      <w:r w:rsidRPr="004501CA">
        <w:rPr>
          <w:rFonts w:cs="宋体" w:hint="eastAsia"/>
          <w:szCs w:val="21"/>
        </w:rPr>
        <w:t>小时售后服务和技术支持。在保修期内提供免费质保服务；</w:t>
      </w:r>
      <w:r w:rsidRPr="004501CA">
        <w:rPr>
          <w:rFonts w:cs="宋体" w:hint="eastAsia"/>
          <w:szCs w:val="21"/>
        </w:rPr>
        <w:t>3</w:t>
      </w:r>
      <w:r w:rsidRPr="004501CA">
        <w:rPr>
          <w:rFonts w:cs="宋体" w:hint="eastAsia"/>
          <w:szCs w:val="21"/>
        </w:rPr>
        <w:t>年免费技术服务满后的每年的维护费用，费用不得超过投标价的</w:t>
      </w:r>
      <w:r w:rsidRPr="004501CA">
        <w:rPr>
          <w:rFonts w:cs="宋体" w:hint="eastAsia"/>
          <w:szCs w:val="21"/>
        </w:rPr>
        <w:t>10%</w:t>
      </w:r>
      <w:r w:rsidRPr="004501CA">
        <w:rPr>
          <w:rFonts w:cs="宋体" w:hint="eastAsia"/>
          <w:szCs w:val="21"/>
        </w:rPr>
        <w:t>，并提供相关的服务承诺。</w:t>
      </w:r>
    </w:p>
    <w:p w:rsidR="00753AC9" w:rsidRPr="004501CA" w:rsidRDefault="00753AC9" w:rsidP="00753AC9">
      <w:pPr>
        <w:widowControl/>
        <w:spacing w:line="360" w:lineRule="auto"/>
        <w:jc w:val="left"/>
        <w:rPr>
          <w:rFonts w:cs="宋体"/>
          <w:szCs w:val="21"/>
        </w:rPr>
      </w:pPr>
      <w:r w:rsidRPr="004501CA">
        <w:rPr>
          <w:rFonts w:cs="宋体" w:hint="eastAsia"/>
          <w:szCs w:val="21"/>
        </w:rPr>
        <w:t>7</w:t>
      </w:r>
      <w:r w:rsidRPr="004501CA">
        <w:rPr>
          <w:rFonts w:cs="宋体" w:hint="eastAsia"/>
          <w:szCs w:val="21"/>
        </w:rPr>
        <w:t>、服务内容包括：</w:t>
      </w:r>
    </w:p>
    <w:p w:rsidR="00753AC9" w:rsidRPr="004501CA" w:rsidRDefault="00753AC9" w:rsidP="00753AC9">
      <w:pPr>
        <w:widowControl/>
        <w:spacing w:line="360" w:lineRule="auto"/>
        <w:jc w:val="left"/>
        <w:rPr>
          <w:rFonts w:cs="宋体"/>
          <w:szCs w:val="21"/>
        </w:rPr>
      </w:pPr>
      <w:r w:rsidRPr="004501CA">
        <w:rPr>
          <w:rFonts w:cs="宋体" w:hint="eastAsia"/>
          <w:szCs w:val="21"/>
        </w:rPr>
        <w:t>（</w:t>
      </w:r>
      <w:r w:rsidRPr="004501CA">
        <w:rPr>
          <w:rFonts w:cs="宋体" w:hint="eastAsia"/>
          <w:szCs w:val="21"/>
        </w:rPr>
        <w:t>1</w:t>
      </w:r>
      <w:r w:rsidRPr="004501CA">
        <w:rPr>
          <w:rFonts w:cs="宋体" w:hint="eastAsia"/>
          <w:szCs w:val="21"/>
        </w:rPr>
        <w:t>）缺陷管理：针对本次招标的各类应用支撑平台中存在的</w:t>
      </w:r>
      <w:r w:rsidRPr="004501CA">
        <w:rPr>
          <w:rFonts w:cs="宋体" w:hint="eastAsia"/>
          <w:szCs w:val="21"/>
        </w:rPr>
        <w:t>bug</w:t>
      </w:r>
      <w:r w:rsidRPr="004501CA">
        <w:rPr>
          <w:rFonts w:cs="宋体" w:hint="eastAsia"/>
          <w:szCs w:val="21"/>
        </w:rPr>
        <w:t>、缺陷以及兼容性问题，无论是否在质保期，投标方均应持续提供修正与消缺服务；</w:t>
      </w:r>
    </w:p>
    <w:p w:rsidR="00753AC9" w:rsidRPr="004501CA" w:rsidRDefault="00753AC9" w:rsidP="00753AC9">
      <w:pPr>
        <w:widowControl/>
        <w:spacing w:line="360" w:lineRule="auto"/>
        <w:jc w:val="left"/>
        <w:rPr>
          <w:rFonts w:cs="宋体"/>
          <w:szCs w:val="21"/>
        </w:rPr>
      </w:pPr>
      <w:r w:rsidRPr="004501CA">
        <w:rPr>
          <w:rFonts w:cs="宋体" w:hint="eastAsia"/>
          <w:szCs w:val="21"/>
        </w:rPr>
        <w:t>（</w:t>
      </w:r>
      <w:r w:rsidRPr="004501CA">
        <w:rPr>
          <w:rFonts w:cs="宋体" w:hint="eastAsia"/>
          <w:szCs w:val="21"/>
        </w:rPr>
        <w:t>2</w:t>
      </w:r>
      <w:r w:rsidRPr="004501CA">
        <w:rPr>
          <w:rFonts w:cs="宋体" w:hint="eastAsia"/>
          <w:szCs w:val="21"/>
        </w:rPr>
        <w:t>）应急故障处理：投标人提供系统使用手册（含应急故障处理手册）。投标人根据系统出现的故障和意外情况，投标人提供相应的情况描述，包括针对不同故障级别的响应时间和响应内容。</w:t>
      </w:r>
    </w:p>
    <w:p w:rsidR="00753AC9" w:rsidRPr="004501CA" w:rsidRDefault="00753AC9" w:rsidP="00753AC9">
      <w:pPr>
        <w:widowControl/>
        <w:spacing w:line="360" w:lineRule="auto"/>
        <w:jc w:val="left"/>
        <w:rPr>
          <w:rFonts w:cs="宋体"/>
          <w:szCs w:val="21"/>
        </w:rPr>
      </w:pPr>
      <w:r w:rsidRPr="004501CA">
        <w:rPr>
          <w:rFonts w:cs="宋体" w:hint="eastAsia"/>
          <w:szCs w:val="21"/>
        </w:rPr>
        <w:t>（</w:t>
      </w:r>
      <w:r w:rsidRPr="004501CA">
        <w:rPr>
          <w:rFonts w:cs="宋体" w:hint="eastAsia"/>
          <w:szCs w:val="21"/>
        </w:rPr>
        <w:t>3</w:t>
      </w:r>
      <w:r w:rsidRPr="004501CA">
        <w:rPr>
          <w:rFonts w:cs="宋体" w:hint="eastAsia"/>
          <w:szCs w:val="21"/>
        </w:rPr>
        <w:t>）需求变更：对于学校自身业务规则的变化导致的非模块级别功能需求变更、性能要求提升导致的部署结构变化，可经双方协商提供限定次数（现场协商）的服务支持。</w:t>
      </w:r>
    </w:p>
    <w:p w:rsidR="00753AC9" w:rsidRPr="004501CA" w:rsidRDefault="00753AC9" w:rsidP="00753AC9">
      <w:pPr>
        <w:widowControl/>
        <w:spacing w:line="360" w:lineRule="auto"/>
        <w:jc w:val="left"/>
        <w:rPr>
          <w:rFonts w:cs="宋体"/>
          <w:szCs w:val="21"/>
        </w:rPr>
      </w:pPr>
      <w:r w:rsidRPr="004501CA">
        <w:rPr>
          <w:rFonts w:cs="宋体" w:hint="eastAsia"/>
          <w:szCs w:val="21"/>
        </w:rPr>
        <w:t>8</w:t>
      </w:r>
      <w:r w:rsidRPr="004501CA">
        <w:rPr>
          <w:rFonts w:cs="宋体" w:hint="eastAsia"/>
          <w:szCs w:val="21"/>
        </w:rPr>
        <w:t>、软件系统试运行阶段，系统软件厂家需提供驻场服务，为采购人提供技术支持，保障软件平台稳定运行。</w:t>
      </w:r>
    </w:p>
    <w:p w:rsidR="00753AC9" w:rsidRPr="004501CA" w:rsidRDefault="00753AC9" w:rsidP="00753AC9">
      <w:pPr>
        <w:widowControl/>
        <w:spacing w:line="360" w:lineRule="auto"/>
        <w:jc w:val="left"/>
        <w:rPr>
          <w:rFonts w:cs="宋体"/>
          <w:szCs w:val="21"/>
        </w:rPr>
      </w:pPr>
      <w:r w:rsidRPr="004501CA">
        <w:rPr>
          <w:rFonts w:cs="宋体" w:hint="eastAsia"/>
          <w:szCs w:val="21"/>
        </w:rPr>
        <w:t>9</w:t>
      </w:r>
      <w:r w:rsidRPr="004501CA">
        <w:rPr>
          <w:rFonts w:cs="宋体" w:hint="eastAsia"/>
          <w:szCs w:val="21"/>
        </w:rPr>
        <w:t>、培训要求：系统管理员培训：不少于</w:t>
      </w:r>
      <w:r w:rsidRPr="004501CA">
        <w:rPr>
          <w:rFonts w:cs="宋体" w:hint="eastAsia"/>
          <w:szCs w:val="21"/>
        </w:rPr>
        <w:t>24</w:t>
      </w:r>
      <w:r w:rsidRPr="004501CA">
        <w:rPr>
          <w:rFonts w:cs="宋体" w:hint="eastAsia"/>
          <w:szCs w:val="21"/>
        </w:rPr>
        <w:t>小时的免费培训。</w:t>
      </w:r>
    </w:p>
    <w:p w:rsidR="00753AC9" w:rsidRPr="004501CA" w:rsidRDefault="00753AC9" w:rsidP="00753AC9">
      <w:pPr>
        <w:widowControl/>
        <w:spacing w:line="360" w:lineRule="auto"/>
        <w:jc w:val="left"/>
        <w:rPr>
          <w:rFonts w:cs="宋体"/>
          <w:szCs w:val="21"/>
        </w:rPr>
      </w:pPr>
      <w:r w:rsidRPr="004501CA">
        <w:rPr>
          <w:rFonts w:cs="宋体" w:hint="eastAsia"/>
          <w:szCs w:val="21"/>
        </w:rPr>
        <w:t>培训目标：管理员能够从技术上支持系统的学校内部的使用。掌握系统配置、管理，以及日常维护操作；提高系统管理员的管理效率。</w:t>
      </w:r>
    </w:p>
    <w:p w:rsidR="00753AC9" w:rsidRPr="004501CA" w:rsidRDefault="00753AC9" w:rsidP="00753AC9">
      <w:pPr>
        <w:widowControl/>
        <w:spacing w:line="360" w:lineRule="auto"/>
        <w:jc w:val="left"/>
        <w:rPr>
          <w:rFonts w:cs="宋体"/>
          <w:szCs w:val="21"/>
        </w:rPr>
      </w:pPr>
      <w:r w:rsidRPr="004501CA">
        <w:rPr>
          <w:rFonts w:cs="宋体" w:hint="eastAsia"/>
          <w:szCs w:val="21"/>
        </w:rPr>
        <w:t>培训内容：系统维护培训；用户管理、配置管理等管理功能培训；常见问题培训。</w:t>
      </w:r>
    </w:p>
    <w:p w:rsidR="00753AC9" w:rsidRPr="004501CA" w:rsidRDefault="00753AC9" w:rsidP="00753AC9">
      <w:pPr>
        <w:widowControl/>
        <w:spacing w:line="360" w:lineRule="auto"/>
        <w:jc w:val="left"/>
        <w:rPr>
          <w:rFonts w:cs="宋体"/>
          <w:szCs w:val="21"/>
        </w:rPr>
      </w:pPr>
      <w:r w:rsidRPr="004501CA">
        <w:rPr>
          <w:rFonts w:cs="宋体" w:hint="eastAsia"/>
          <w:szCs w:val="21"/>
        </w:rPr>
        <w:t>10</w:t>
      </w:r>
      <w:r w:rsidRPr="004501CA">
        <w:rPr>
          <w:rFonts w:cs="宋体" w:hint="eastAsia"/>
          <w:szCs w:val="21"/>
        </w:rPr>
        <w:t>、响应要求：接到故障电话</w:t>
      </w:r>
      <w:r w:rsidRPr="004501CA">
        <w:rPr>
          <w:rFonts w:cs="宋体" w:hint="eastAsia"/>
          <w:szCs w:val="21"/>
        </w:rPr>
        <w:t>2</w:t>
      </w:r>
      <w:r w:rsidRPr="004501CA">
        <w:rPr>
          <w:rFonts w:cs="宋体" w:hint="eastAsia"/>
          <w:szCs w:val="21"/>
        </w:rPr>
        <w:t>个小时内派技术人员远程支持，远程支持无法解决的问题</w:t>
      </w:r>
      <w:r w:rsidRPr="004501CA">
        <w:rPr>
          <w:rFonts w:cs="宋体" w:hint="eastAsia"/>
          <w:szCs w:val="21"/>
        </w:rPr>
        <w:t>6</w:t>
      </w:r>
      <w:r w:rsidRPr="004501CA">
        <w:rPr>
          <w:rFonts w:cs="宋体" w:hint="eastAsia"/>
          <w:szCs w:val="21"/>
        </w:rPr>
        <w:t>个小时内上门支持，在</w:t>
      </w:r>
      <w:r w:rsidRPr="004501CA">
        <w:rPr>
          <w:rFonts w:cs="宋体" w:hint="eastAsia"/>
          <w:szCs w:val="21"/>
        </w:rPr>
        <w:t>24</w:t>
      </w:r>
      <w:r w:rsidRPr="004501CA">
        <w:rPr>
          <w:rFonts w:cs="宋体" w:hint="eastAsia"/>
          <w:szCs w:val="21"/>
        </w:rPr>
        <w:t>小时内解决问题。</w:t>
      </w:r>
    </w:p>
    <w:p w:rsidR="00753AC9" w:rsidRPr="004501CA" w:rsidRDefault="00753AC9" w:rsidP="00753AC9">
      <w:pPr>
        <w:widowControl/>
        <w:spacing w:line="360" w:lineRule="auto"/>
        <w:jc w:val="left"/>
        <w:rPr>
          <w:rFonts w:cs="宋体"/>
          <w:szCs w:val="21"/>
        </w:rPr>
      </w:pPr>
      <w:r w:rsidRPr="004501CA">
        <w:rPr>
          <w:rFonts w:cs="宋体" w:hint="eastAsia"/>
          <w:szCs w:val="21"/>
        </w:rPr>
        <w:t>11</w:t>
      </w:r>
      <w:r w:rsidRPr="004501CA">
        <w:rPr>
          <w:rFonts w:cs="宋体" w:hint="eastAsia"/>
          <w:szCs w:val="21"/>
        </w:rPr>
        <w:t>、要求中标供应商能提供完整的软件源代码，并能配合进行安全审计。</w:t>
      </w:r>
    </w:p>
    <w:p w:rsidR="00753AC9" w:rsidRPr="004501CA" w:rsidRDefault="00753AC9" w:rsidP="00753AC9">
      <w:pPr>
        <w:widowControl/>
        <w:spacing w:line="360" w:lineRule="auto"/>
        <w:jc w:val="left"/>
        <w:rPr>
          <w:rFonts w:cs="宋体"/>
          <w:szCs w:val="21"/>
        </w:rPr>
      </w:pPr>
      <w:r w:rsidRPr="004501CA">
        <w:rPr>
          <w:rFonts w:cs="宋体" w:hint="eastAsia"/>
          <w:szCs w:val="21"/>
        </w:rPr>
        <w:t>12</w:t>
      </w:r>
      <w:r w:rsidRPr="004501CA">
        <w:rPr>
          <w:rFonts w:cs="宋体" w:hint="eastAsia"/>
          <w:szCs w:val="21"/>
        </w:rPr>
        <w:t>、要求投标人具备可演示的招投标软件平台，并能在开标现场正常演示。</w:t>
      </w:r>
    </w:p>
    <w:p w:rsidR="00753AC9" w:rsidRDefault="00753AC9" w:rsidP="00753AC9">
      <w:pPr>
        <w:spacing w:line="360" w:lineRule="auto"/>
        <w:rPr>
          <w:sz w:val="24"/>
          <w:szCs w:val="21"/>
          <w:lang w:val="zh-CN"/>
        </w:rPr>
      </w:pPr>
      <w:r w:rsidRPr="004501CA">
        <w:rPr>
          <w:rFonts w:cs="宋体" w:hint="eastAsia"/>
          <w:szCs w:val="21"/>
        </w:rPr>
        <w:t>13</w:t>
      </w:r>
      <w:r w:rsidRPr="004501CA">
        <w:rPr>
          <w:rFonts w:cs="宋体" w:hint="eastAsia"/>
          <w:szCs w:val="21"/>
        </w:rPr>
        <w:t>、产品验收交付，需要包含业务系统的管理员账号密码、数据库的管理员账号密码提供给业务部门。系统可由校信息中心代管。</w:t>
      </w:r>
    </w:p>
    <w:p w:rsidR="00753AC9" w:rsidRPr="00C9392B" w:rsidRDefault="00753AC9" w:rsidP="002D78B2">
      <w:pPr>
        <w:pStyle w:val="a9"/>
        <w:pageBreakBefore/>
        <w:spacing w:beforeLines="50" w:afterLines="50" w:line="360" w:lineRule="auto"/>
        <w:jc w:val="center"/>
        <w:rPr>
          <w:b/>
          <w:sz w:val="32"/>
          <w:szCs w:val="32"/>
          <w:lang w:val="zh-CN"/>
        </w:rPr>
      </w:pPr>
      <w:r w:rsidRPr="00753AC9">
        <w:rPr>
          <w:rStyle w:val="1Char1"/>
          <w:rFonts w:eastAsia="微软雅黑" w:hint="eastAsia"/>
          <w:b w:val="0"/>
          <w:snapToGrid w:val="0"/>
        </w:rPr>
        <w:lastRenderedPageBreak/>
        <w:t>第五章</w:t>
      </w:r>
      <w:r w:rsidRPr="00753AC9">
        <w:rPr>
          <w:rStyle w:val="1Char1"/>
          <w:rFonts w:eastAsia="微软雅黑" w:hint="eastAsia"/>
          <w:b w:val="0"/>
          <w:snapToGrid w:val="0"/>
        </w:rPr>
        <w:t xml:space="preserve"> </w:t>
      </w:r>
      <w:r w:rsidRPr="00753AC9">
        <w:rPr>
          <w:rStyle w:val="1Char1"/>
          <w:rFonts w:eastAsia="微软雅黑" w:hint="eastAsia"/>
          <w:b w:val="0"/>
          <w:snapToGrid w:val="0"/>
        </w:rPr>
        <w:t>评分标准</w:t>
      </w:r>
    </w:p>
    <w:p w:rsidR="00753AC9" w:rsidRPr="004501CA" w:rsidRDefault="00753AC9" w:rsidP="004501CA">
      <w:pPr>
        <w:spacing w:line="400" w:lineRule="exact"/>
        <w:ind w:firstLineChars="200" w:firstLine="420"/>
        <w:rPr>
          <w:color w:val="000000"/>
          <w:szCs w:val="21"/>
        </w:rPr>
      </w:pPr>
      <w:r w:rsidRPr="004501CA">
        <w:rPr>
          <w:rFonts w:hint="eastAsia"/>
          <w:color w:val="000000"/>
          <w:szCs w:val="21"/>
        </w:rPr>
        <w:t>本项目采用综合打分法，总分为</w:t>
      </w:r>
      <w:r w:rsidRPr="004501CA">
        <w:rPr>
          <w:rFonts w:hint="eastAsia"/>
          <w:color w:val="000000"/>
          <w:szCs w:val="21"/>
        </w:rPr>
        <w:t>100</w:t>
      </w:r>
      <w:r w:rsidRPr="004501CA">
        <w:rPr>
          <w:rFonts w:hint="eastAsia"/>
          <w:color w:val="000000"/>
          <w:szCs w:val="21"/>
        </w:rPr>
        <w:t>分，按评审后得分由高到低顺序排列，得分相同的，按最终所报价格由低到高顺序排列，得分且最终报价相同的，按技术指标优劣顺序排列，由磋商小组依次推荐三家中标候选供应商。</w:t>
      </w:r>
    </w:p>
    <w:p w:rsidR="00753AC9" w:rsidRPr="004501CA" w:rsidRDefault="00753AC9" w:rsidP="00753AC9">
      <w:pPr>
        <w:tabs>
          <w:tab w:val="left" w:pos="960"/>
        </w:tabs>
        <w:spacing w:line="400" w:lineRule="exact"/>
        <w:ind w:firstLine="482"/>
        <w:rPr>
          <w:color w:val="000000"/>
          <w:szCs w:val="21"/>
        </w:rPr>
      </w:pPr>
      <w:r w:rsidRPr="004501CA">
        <w:rPr>
          <w:rFonts w:hint="eastAsia"/>
          <w:color w:val="000000"/>
          <w:szCs w:val="21"/>
        </w:rPr>
        <w:t>磋商小组只对通过了初步审查的响应文件进行详细评审，按下述办法打分，并按得分高低进行排序，推荐成交候选供应商。</w:t>
      </w:r>
    </w:p>
    <w:tbl>
      <w:tblPr>
        <w:tblW w:w="9770" w:type="dxa"/>
        <w:tblLayout w:type="fixed"/>
        <w:tblLook w:val="0000"/>
      </w:tblPr>
      <w:tblGrid>
        <w:gridCol w:w="1289"/>
        <w:gridCol w:w="1418"/>
        <w:gridCol w:w="708"/>
        <w:gridCol w:w="993"/>
        <w:gridCol w:w="5362"/>
      </w:tblGrid>
      <w:tr w:rsidR="00753AC9" w:rsidRPr="004501CA" w:rsidTr="002E0E6C">
        <w:trPr>
          <w:trHeight w:val="294"/>
        </w:trPr>
        <w:tc>
          <w:tcPr>
            <w:tcW w:w="2707" w:type="dxa"/>
            <w:gridSpan w:val="2"/>
            <w:tcBorders>
              <w:top w:val="single" w:sz="4" w:space="0" w:color="auto"/>
              <w:left w:val="single" w:sz="4" w:space="0" w:color="auto"/>
              <w:bottom w:val="single" w:sz="4" w:space="0" w:color="auto"/>
              <w:right w:val="single" w:sz="4" w:space="0" w:color="auto"/>
            </w:tcBorders>
            <w:vAlign w:val="center"/>
          </w:tcPr>
          <w:bookmarkEnd w:id="4"/>
          <w:bookmarkEnd w:id="5"/>
          <w:bookmarkEnd w:id="6"/>
          <w:p w:rsidR="00753AC9" w:rsidRPr="00C32F84" w:rsidRDefault="00753AC9" w:rsidP="00C32F84">
            <w:pPr>
              <w:spacing w:line="360" w:lineRule="auto"/>
              <w:ind w:firstLineChars="100" w:firstLine="211"/>
              <w:jc w:val="center"/>
              <w:rPr>
                <w:rFonts w:cs="宋体"/>
                <w:b/>
                <w:szCs w:val="21"/>
              </w:rPr>
            </w:pPr>
            <w:r w:rsidRPr="00C32F84">
              <w:rPr>
                <w:rFonts w:cs="宋体" w:hint="eastAsia"/>
                <w:b/>
                <w:szCs w:val="21"/>
              </w:rPr>
              <w:t>分类</w:t>
            </w:r>
          </w:p>
        </w:tc>
        <w:tc>
          <w:tcPr>
            <w:tcW w:w="708" w:type="dxa"/>
            <w:tcBorders>
              <w:top w:val="single" w:sz="4" w:space="0" w:color="auto"/>
              <w:left w:val="nil"/>
              <w:bottom w:val="single" w:sz="4" w:space="0" w:color="auto"/>
              <w:right w:val="single" w:sz="4" w:space="0" w:color="auto"/>
            </w:tcBorders>
            <w:vAlign w:val="center"/>
          </w:tcPr>
          <w:p w:rsidR="00753AC9" w:rsidRPr="00C32F84" w:rsidRDefault="00753AC9" w:rsidP="00C32F84">
            <w:pPr>
              <w:spacing w:line="360" w:lineRule="auto"/>
              <w:jc w:val="center"/>
              <w:rPr>
                <w:rFonts w:cs="宋体"/>
                <w:b/>
                <w:szCs w:val="21"/>
              </w:rPr>
            </w:pPr>
            <w:r w:rsidRPr="00C32F84">
              <w:rPr>
                <w:rFonts w:cs="宋体" w:hint="eastAsia"/>
                <w:b/>
                <w:szCs w:val="21"/>
              </w:rPr>
              <w:t>分值</w:t>
            </w:r>
          </w:p>
        </w:tc>
        <w:tc>
          <w:tcPr>
            <w:tcW w:w="6355" w:type="dxa"/>
            <w:gridSpan w:val="2"/>
            <w:tcBorders>
              <w:top w:val="single" w:sz="4" w:space="0" w:color="auto"/>
              <w:left w:val="nil"/>
              <w:bottom w:val="single" w:sz="4" w:space="0" w:color="auto"/>
              <w:right w:val="single" w:sz="4" w:space="0" w:color="auto"/>
            </w:tcBorders>
            <w:vAlign w:val="center"/>
          </w:tcPr>
          <w:p w:rsidR="00753AC9" w:rsidRPr="00C32F84" w:rsidRDefault="00753AC9" w:rsidP="00C32F84">
            <w:pPr>
              <w:spacing w:line="360" w:lineRule="auto"/>
              <w:ind w:firstLineChars="100" w:firstLine="211"/>
              <w:jc w:val="center"/>
              <w:rPr>
                <w:rFonts w:cs="宋体"/>
                <w:b/>
                <w:szCs w:val="21"/>
              </w:rPr>
            </w:pPr>
            <w:r w:rsidRPr="00C32F84">
              <w:rPr>
                <w:rFonts w:cs="宋体" w:hint="eastAsia"/>
                <w:b/>
                <w:szCs w:val="21"/>
              </w:rPr>
              <w:t>评分细则</w:t>
            </w:r>
          </w:p>
        </w:tc>
      </w:tr>
      <w:tr w:rsidR="00753AC9" w:rsidRPr="004501CA" w:rsidTr="002E0E6C">
        <w:trPr>
          <w:trHeight w:hRule="exact" w:val="917"/>
        </w:trPr>
        <w:tc>
          <w:tcPr>
            <w:tcW w:w="1289" w:type="dxa"/>
            <w:vMerge w:val="restart"/>
            <w:tcBorders>
              <w:top w:val="nil"/>
              <w:left w:val="single" w:sz="4" w:space="0" w:color="auto"/>
              <w:bottom w:val="single" w:sz="4" w:space="0" w:color="auto"/>
              <w:right w:val="single" w:sz="4" w:space="0" w:color="auto"/>
            </w:tcBorders>
            <w:vAlign w:val="center"/>
          </w:tcPr>
          <w:p w:rsidR="00753AC9" w:rsidRPr="004501CA" w:rsidRDefault="00753AC9" w:rsidP="00BA69C3">
            <w:pPr>
              <w:spacing w:line="286" w:lineRule="exact"/>
              <w:ind w:right="-239"/>
              <w:rPr>
                <w:rFonts w:cs="宋体"/>
                <w:szCs w:val="21"/>
              </w:rPr>
            </w:pPr>
            <w:r w:rsidRPr="004501CA">
              <w:rPr>
                <w:rFonts w:cs="宋体" w:hint="eastAsia"/>
                <w:szCs w:val="21"/>
              </w:rPr>
              <w:t>资信部分</w:t>
            </w:r>
          </w:p>
          <w:p w:rsidR="00753AC9" w:rsidRPr="004501CA" w:rsidRDefault="00753AC9" w:rsidP="00BA69C3">
            <w:pPr>
              <w:spacing w:line="286" w:lineRule="exact"/>
              <w:ind w:right="-239"/>
              <w:rPr>
                <w:rFonts w:cs="宋体"/>
                <w:szCs w:val="21"/>
              </w:rPr>
            </w:pPr>
            <w:r w:rsidRPr="004501CA">
              <w:rPr>
                <w:rFonts w:cs="宋体" w:hint="eastAsia"/>
                <w:szCs w:val="21"/>
              </w:rPr>
              <w:t>(</w:t>
            </w:r>
            <w:r w:rsidRPr="004501CA">
              <w:rPr>
                <w:rFonts w:cs="宋体"/>
                <w:szCs w:val="21"/>
              </w:rPr>
              <w:t>1</w:t>
            </w:r>
            <w:r w:rsidRPr="004501CA">
              <w:rPr>
                <w:rFonts w:cs="宋体" w:hint="eastAsia"/>
                <w:szCs w:val="21"/>
              </w:rPr>
              <w:t>5</w:t>
            </w:r>
            <w:r w:rsidRPr="004501CA">
              <w:rPr>
                <w:rFonts w:cs="宋体"/>
                <w:szCs w:val="21"/>
              </w:rPr>
              <w:t>分</w:t>
            </w:r>
            <w:r w:rsidRPr="004501CA">
              <w:rPr>
                <w:rFonts w:cs="宋体" w:hint="eastAsia"/>
                <w:szCs w:val="21"/>
              </w:rPr>
              <w:t>)</w:t>
            </w:r>
          </w:p>
        </w:tc>
        <w:tc>
          <w:tcPr>
            <w:tcW w:w="1418" w:type="dxa"/>
            <w:tcBorders>
              <w:top w:val="single" w:sz="4" w:space="0" w:color="auto"/>
              <w:left w:val="nil"/>
              <w:bottom w:val="single" w:sz="4" w:space="0" w:color="auto"/>
              <w:right w:val="single" w:sz="4" w:space="0" w:color="auto"/>
            </w:tcBorders>
            <w:vAlign w:val="center"/>
          </w:tcPr>
          <w:p w:rsidR="00753AC9" w:rsidRPr="004501CA" w:rsidRDefault="00753AC9" w:rsidP="00BA69C3">
            <w:pPr>
              <w:spacing w:line="331" w:lineRule="exact"/>
              <w:ind w:right="-239"/>
              <w:rPr>
                <w:rFonts w:cs="宋体"/>
                <w:szCs w:val="21"/>
              </w:rPr>
            </w:pPr>
            <w:r w:rsidRPr="004501CA">
              <w:rPr>
                <w:rFonts w:cs="宋体"/>
                <w:szCs w:val="21"/>
              </w:rPr>
              <w:t>业绩情况</w:t>
            </w:r>
          </w:p>
        </w:tc>
        <w:tc>
          <w:tcPr>
            <w:tcW w:w="708" w:type="dxa"/>
            <w:tcBorders>
              <w:top w:val="single" w:sz="4" w:space="0" w:color="auto"/>
              <w:left w:val="nil"/>
              <w:bottom w:val="single" w:sz="4" w:space="0" w:color="auto"/>
              <w:right w:val="single" w:sz="4" w:space="0" w:color="auto"/>
            </w:tcBorders>
            <w:vAlign w:val="center"/>
          </w:tcPr>
          <w:p w:rsidR="00753AC9" w:rsidRPr="004501CA" w:rsidRDefault="00753AC9" w:rsidP="00BA69C3">
            <w:pPr>
              <w:spacing w:line="360" w:lineRule="exact"/>
              <w:ind w:right="-239"/>
              <w:rPr>
                <w:rFonts w:cs="宋体"/>
                <w:szCs w:val="21"/>
              </w:rPr>
            </w:pPr>
            <w:r w:rsidRPr="004501CA">
              <w:rPr>
                <w:rFonts w:cs="宋体" w:hint="eastAsia"/>
                <w:szCs w:val="21"/>
              </w:rPr>
              <w:t>8</w:t>
            </w:r>
            <w:r w:rsidRPr="004501CA">
              <w:rPr>
                <w:rFonts w:cs="宋体" w:hint="eastAsia"/>
                <w:szCs w:val="21"/>
              </w:rPr>
              <w:t>分</w:t>
            </w:r>
          </w:p>
        </w:tc>
        <w:tc>
          <w:tcPr>
            <w:tcW w:w="6355" w:type="dxa"/>
            <w:gridSpan w:val="2"/>
            <w:tcBorders>
              <w:top w:val="single" w:sz="4" w:space="0" w:color="auto"/>
              <w:left w:val="nil"/>
              <w:bottom w:val="single" w:sz="4" w:space="0" w:color="auto"/>
              <w:right w:val="single" w:sz="4" w:space="0" w:color="auto"/>
            </w:tcBorders>
            <w:vAlign w:val="center"/>
          </w:tcPr>
          <w:p w:rsidR="00753AC9" w:rsidRPr="004501CA" w:rsidRDefault="00753AC9" w:rsidP="00753AC9">
            <w:pPr>
              <w:spacing w:line="432" w:lineRule="exact"/>
              <w:jc w:val="left"/>
              <w:rPr>
                <w:rFonts w:cs="宋体"/>
                <w:szCs w:val="21"/>
              </w:rPr>
            </w:pPr>
            <w:r w:rsidRPr="004501CA">
              <w:rPr>
                <w:rFonts w:cs="宋体"/>
                <w:szCs w:val="21"/>
              </w:rPr>
              <w:t>投标人</w:t>
            </w:r>
            <w:r w:rsidRPr="004501CA">
              <w:rPr>
                <w:rFonts w:cs="宋体" w:hint="eastAsia"/>
                <w:szCs w:val="21"/>
              </w:rPr>
              <w:t> </w:t>
            </w:r>
            <w:r w:rsidRPr="004501CA">
              <w:rPr>
                <w:rFonts w:cs="宋体"/>
                <w:szCs w:val="21"/>
              </w:rPr>
              <w:t>201</w:t>
            </w:r>
            <w:r w:rsidRPr="004501CA">
              <w:rPr>
                <w:rFonts w:cs="宋体" w:hint="eastAsia"/>
                <w:szCs w:val="21"/>
              </w:rPr>
              <w:t>5</w:t>
            </w:r>
            <w:r w:rsidRPr="004501CA">
              <w:rPr>
                <w:rFonts w:cs="宋体"/>
                <w:szCs w:val="21"/>
              </w:rPr>
              <w:t>年</w:t>
            </w:r>
            <w:r w:rsidRPr="004501CA">
              <w:rPr>
                <w:rFonts w:cs="宋体" w:hint="eastAsia"/>
                <w:szCs w:val="21"/>
              </w:rPr>
              <w:t> </w:t>
            </w:r>
            <w:r w:rsidRPr="004501CA">
              <w:rPr>
                <w:rFonts w:cs="宋体"/>
                <w:szCs w:val="21"/>
              </w:rPr>
              <w:t>1</w:t>
            </w:r>
            <w:r w:rsidRPr="004501CA">
              <w:rPr>
                <w:rFonts w:cs="宋体" w:hint="eastAsia"/>
                <w:szCs w:val="21"/>
              </w:rPr>
              <w:t> </w:t>
            </w:r>
            <w:r w:rsidRPr="004501CA">
              <w:rPr>
                <w:rFonts w:cs="宋体"/>
                <w:szCs w:val="21"/>
              </w:rPr>
              <w:t>月</w:t>
            </w:r>
            <w:r w:rsidRPr="004501CA">
              <w:rPr>
                <w:rFonts w:cs="宋体" w:hint="eastAsia"/>
                <w:szCs w:val="21"/>
              </w:rPr>
              <w:t> </w:t>
            </w:r>
            <w:r w:rsidRPr="004501CA">
              <w:rPr>
                <w:rFonts w:cs="宋体"/>
                <w:szCs w:val="21"/>
              </w:rPr>
              <w:t>1</w:t>
            </w:r>
            <w:r w:rsidRPr="004501CA">
              <w:rPr>
                <w:rFonts w:cs="宋体" w:hint="eastAsia"/>
                <w:szCs w:val="21"/>
              </w:rPr>
              <w:t> </w:t>
            </w:r>
            <w:r w:rsidRPr="004501CA">
              <w:rPr>
                <w:rFonts w:cs="宋体"/>
                <w:szCs w:val="21"/>
              </w:rPr>
              <w:t>日</w:t>
            </w:r>
            <w:r w:rsidRPr="004501CA">
              <w:rPr>
                <w:rFonts w:cs="宋体" w:hint="eastAsia"/>
                <w:szCs w:val="21"/>
              </w:rPr>
              <w:t xml:space="preserve"> </w:t>
            </w:r>
            <w:r w:rsidRPr="004501CA">
              <w:rPr>
                <w:rFonts w:cs="宋体"/>
                <w:szCs w:val="21"/>
              </w:rPr>
              <w:t>以来，</w:t>
            </w:r>
            <w:r w:rsidR="005A6DF1">
              <w:rPr>
                <w:rFonts w:cs="宋体" w:hint="eastAsia"/>
                <w:szCs w:val="21"/>
              </w:rPr>
              <w:t>江苏省内</w:t>
            </w:r>
            <w:r w:rsidRPr="004501CA">
              <w:rPr>
                <w:rFonts w:cs="宋体" w:hint="eastAsia"/>
                <w:szCs w:val="21"/>
              </w:rPr>
              <w:t>高校采购招标业务系统</w:t>
            </w:r>
            <w:r w:rsidRPr="004501CA">
              <w:rPr>
                <w:rFonts w:cs="宋体"/>
                <w:szCs w:val="21"/>
              </w:rPr>
              <w:t>的成功案例有一个得</w:t>
            </w:r>
            <w:r w:rsidRPr="004501CA">
              <w:rPr>
                <w:rFonts w:cs="宋体" w:hint="eastAsia"/>
                <w:szCs w:val="21"/>
              </w:rPr>
              <w:t> </w:t>
            </w:r>
            <w:r w:rsidRPr="004501CA">
              <w:rPr>
                <w:rFonts w:cs="宋体"/>
                <w:szCs w:val="21"/>
              </w:rPr>
              <w:t>2</w:t>
            </w:r>
            <w:r w:rsidRPr="004501CA">
              <w:rPr>
                <w:rFonts w:cs="宋体" w:hint="eastAsia"/>
                <w:szCs w:val="21"/>
              </w:rPr>
              <w:t> </w:t>
            </w:r>
            <w:r w:rsidRPr="004501CA">
              <w:rPr>
                <w:rFonts w:cs="宋体"/>
                <w:szCs w:val="21"/>
              </w:rPr>
              <w:t>分，最高得</w:t>
            </w:r>
            <w:r w:rsidRPr="004501CA">
              <w:rPr>
                <w:rFonts w:cs="宋体" w:hint="eastAsia"/>
                <w:szCs w:val="21"/>
              </w:rPr>
              <w:t> 8</w:t>
            </w:r>
            <w:r w:rsidRPr="004501CA">
              <w:rPr>
                <w:rFonts w:cs="宋体"/>
                <w:szCs w:val="21"/>
              </w:rPr>
              <w:t>分（附合同复</w:t>
            </w:r>
            <w:r w:rsidRPr="004501CA">
              <w:rPr>
                <w:rFonts w:cs="宋体" w:hint="eastAsia"/>
                <w:szCs w:val="21"/>
              </w:rPr>
              <w:t>印件）。</w:t>
            </w:r>
          </w:p>
        </w:tc>
      </w:tr>
      <w:tr w:rsidR="00753AC9" w:rsidRPr="004501CA" w:rsidTr="002E0E6C">
        <w:trPr>
          <w:trHeight w:hRule="exact" w:val="896"/>
        </w:trPr>
        <w:tc>
          <w:tcPr>
            <w:tcW w:w="1289" w:type="dxa"/>
            <w:vMerge/>
            <w:tcBorders>
              <w:top w:val="nil"/>
              <w:left w:val="single" w:sz="4" w:space="0" w:color="auto"/>
              <w:bottom w:val="single" w:sz="4" w:space="0" w:color="auto"/>
              <w:right w:val="single" w:sz="4" w:space="0" w:color="auto"/>
            </w:tcBorders>
            <w:vAlign w:val="center"/>
          </w:tcPr>
          <w:p w:rsidR="00753AC9" w:rsidRPr="004501CA" w:rsidRDefault="00753AC9" w:rsidP="00BA69C3">
            <w:pPr>
              <w:widowControl/>
              <w:spacing w:line="360" w:lineRule="auto"/>
              <w:rPr>
                <w:rFonts w:cs="宋体"/>
                <w:szCs w:val="21"/>
              </w:rPr>
            </w:pPr>
          </w:p>
        </w:tc>
        <w:tc>
          <w:tcPr>
            <w:tcW w:w="1418" w:type="dxa"/>
            <w:tcBorders>
              <w:top w:val="single" w:sz="4" w:space="0" w:color="auto"/>
              <w:left w:val="nil"/>
              <w:bottom w:val="single" w:sz="4" w:space="0" w:color="auto"/>
              <w:right w:val="single" w:sz="4" w:space="0" w:color="auto"/>
            </w:tcBorders>
            <w:vAlign w:val="center"/>
          </w:tcPr>
          <w:p w:rsidR="00753AC9" w:rsidRPr="004501CA" w:rsidRDefault="00753AC9" w:rsidP="00BA69C3">
            <w:pPr>
              <w:spacing w:line="331" w:lineRule="exact"/>
              <w:ind w:right="-239"/>
              <w:rPr>
                <w:rFonts w:cs="宋体"/>
                <w:szCs w:val="21"/>
              </w:rPr>
            </w:pPr>
            <w:r w:rsidRPr="004501CA">
              <w:rPr>
                <w:rFonts w:cs="宋体"/>
                <w:szCs w:val="21"/>
              </w:rPr>
              <w:t>软件著作权</w:t>
            </w:r>
          </w:p>
          <w:p w:rsidR="00753AC9" w:rsidRPr="004501CA" w:rsidRDefault="00753AC9" w:rsidP="00BA69C3">
            <w:pPr>
              <w:spacing w:line="360" w:lineRule="auto"/>
              <w:rPr>
                <w:rFonts w:cs="宋体"/>
                <w:szCs w:val="21"/>
              </w:rPr>
            </w:pPr>
            <w:r w:rsidRPr="004501CA">
              <w:rPr>
                <w:rFonts w:cs="宋体"/>
                <w:szCs w:val="21"/>
              </w:rPr>
              <w:t>登记</w:t>
            </w:r>
            <w:r w:rsidRPr="004501CA">
              <w:rPr>
                <w:rFonts w:cs="宋体" w:hint="eastAsia"/>
                <w:szCs w:val="21"/>
              </w:rPr>
              <w:t>证书</w:t>
            </w:r>
          </w:p>
        </w:tc>
        <w:tc>
          <w:tcPr>
            <w:tcW w:w="708" w:type="dxa"/>
            <w:tcBorders>
              <w:top w:val="single" w:sz="4" w:space="0" w:color="auto"/>
              <w:left w:val="nil"/>
              <w:bottom w:val="single" w:sz="4" w:space="0" w:color="auto"/>
              <w:right w:val="single" w:sz="4" w:space="0" w:color="auto"/>
            </w:tcBorders>
            <w:vAlign w:val="center"/>
          </w:tcPr>
          <w:p w:rsidR="00753AC9" w:rsidRPr="004501CA" w:rsidRDefault="00753AC9" w:rsidP="00BA69C3">
            <w:pPr>
              <w:spacing w:line="360" w:lineRule="exact"/>
              <w:ind w:right="-239"/>
              <w:rPr>
                <w:rFonts w:cs="宋体"/>
                <w:szCs w:val="21"/>
              </w:rPr>
            </w:pPr>
            <w:r w:rsidRPr="004501CA">
              <w:rPr>
                <w:rFonts w:cs="宋体" w:hint="eastAsia"/>
                <w:szCs w:val="21"/>
              </w:rPr>
              <w:t>7</w:t>
            </w:r>
            <w:r w:rsidRPr="004501CA">
              <w:rPr>
                <w:rFonts w:cs="宋体" w:hint="eastAsia"/>
                <w:szCs w:val="21"/>
              </w:rPr>
              <w:t>分</w:t>
            </w:r>
          </w:p>
        </w:tc>
        <w:tc>
          <w:tcPr>
            <w:tcW w:w="6355" w:type="dxa"/>
            <w:gridSpan w:val="2"/>
            <w:tcBorders>
              <w:top w:val="single" w:sz="4" w:space="0" w:color="auto"/>
              <w:left w:val="nil"/>
              <w:bottom w:val="single" w:sz="4" w:space="0" w:color="auto"/>
              <w:right w:val="single" w:sz="4" w:space="0" w:color="auto"/>
            </w:tcBorders>
            <w:vAlign w:val="center"/>
          </w:tcPr>
          <w:p w:rsidR="00753AC9" w:rsidRPr="004501CA" w:rsidRDefault="00753AC9" w:rsidP="00BA69C3">
            <w:pPr>
              <w:spacing w:line="432" w:lineRule="exact"/>
              <w:jc w:val="left"/>
              <w:rPr>
                <w:rFonts w:cs="宋体"/>
                <w:szCs w:val="21"/>
              </w:rPr>
            </w:pPr>
            <w:r w:rsidRPr="004501CA">
              <w:rPr>
                <w:rFonts w:cs="宋体"/>
                <w:szCs w:val="21"/>
              </w:rPr>
              <w:t>投标软件具有</w:t>
            </w:r>
            <w:r w:rsidRPr="004501CA">
              <w:rPr>
                <w:rFonts w:cs="宋体" w:hint="eastAsia"/>
                <w:szCs w:val="21"/>
              </w:rPr>
              <w:t>招标采购系统相关</w:t>
            </w:r>
            <w:r w:rsidRPr="004501CA">
              <w:rPr>
                <w:rFonts w:cs="宋体"/>
                <w:szCs w:val="21"/>
              </w:rPr>
              <w:t>计算机软件著作权登记证书</w:t>
            </w:r>
            <w:r w:rsidRPr="004501CA">
              <w:rPr>
                <w:rFonts w:cs="宋体" w:hint="eastAsia"/>
                <w:szCs w:val="21"/>
              </w:rPr>
              <w:t>，</w:t>
            </w:r>
            <w:r w:rsidRPr="004501CA">
              <w:rPr>
                <w:rFonts w:cs="宋体"/>
                <w:szCs w:val="21"/>
              </w:rPr>
              <w:t>可得</w:t>
            </w:r>
            <w:r w:rsidRPr="004501CA">
              <w:rPr>
                <w:rFonts w:cs="宋体" w:hint="eastAsia"/>
                <w:szCs w:val="21"/>
              </w:rPr>
              <w:t>7</w:t>
            </w:r>
            <w:r w:rsidRPr="004501CA">
              <w:rPr>
                <w:rFonts w:cs="宋体"/>
                <w:szCs w:val="21"/>
              </w:rPr>
              <w:t>分。</w:t>
            </w:r>
          </w:p>
        </w:tc>
      </w:tr>
      <w:tr w:rsidR="002D78B2" w:rsidRPr="004501CA" w:rsidTr="002E0E6C">
        <w:trPr>
          <w:trHeight w:val="1256"/>
        </w:trPr>
        <w:tc>
          <w:tcPr>
            <w:tcW w:w="1289" w:type="dxa"/>
            <w:vMerge w:val="restart"/>
            <w:tcBorders>
              <w:top w:val="nil"/>
              <w:left w:val="single" w:sz="4" w:space="0" w:color="auto"/>
              <w:right w:val="single" w:sz="4" w:space="0" w:color="auto"/>
            </w:tcBorders>
            <w:vAlign w:val="center"/>
          </w:tcPr>
          <w:p w:rsidR="002D78B2" w:rsidRPr="004501CA" w:rsidRDefault="002D78B2" w:rsidP="00BA69C3">
            <w:pPr>
              <w:rPr>
                <w:rFonts w:cs="宋体"/>
                <w:szCs w:val="21"/>
              </w:rPr>
            </w:pPr>
            <w:r w:rsidRPr="004501CA">
              <w:rPr>
                <w:rFonts w:cs="宋体"/>
                <w:szCs w:val="21"/>
              </w:rPr>
              <w:t>技术部分</w:t>
            </w:r>
          </w:p>
          <w:p w:rsidR="002D78B2" w:rsidRPr="004501CA" w:rsidRDefault="002D78B2" w:rsidP="002D78B2">
            <w:pPr>
              <w:rPr>
                <w:rFonts w:cs="宋体"/>
                <w:szCs w:val="21"/>
              </w:rPr>
            </w:pPr>
            <w:r w:rsidRPr="004501CA">
              <w:rPr>
                <w:rFonts w:cs="宋体" w:hint="eastAsia"/>
                <w:szCs w:val="21"/>
              </w:rPr>
              <w:t>（</w:t>
            </w:r>
            <w:r w:rsidRPr="004501CA">
              <w:rPr>
                <w:rFonts w:cs="宋体" w:hint="eastAsia"/>
                <w:szCs w:val="21"/>
              </w:rPr>
              <w:t>5</w:t>
            </w:r>
            <w:r>
              <w:rPr>
                <w:rFonts w:cs="宋体" w:hint="eastAsia"/>
                <w:szCs w:val="21"/>
              </w:rPr>
              <w:t>0</w:t>
            </w:r>
            <w:r w:rsidRPr="004501CA">
              <w:rPr>
                <w:rFonts w:cs="宋体"/>
                <w:szCs w:val="21"/>
              </w:rPr>
              <w:t>分</w:t>
            </w:r>
            <w:r w:rsidRPr="004501CA">
              <w:rPr>
                <w:rFonts w:cs="宋体" w:hint="eastAsia"/>
                <w:szCs w:val="21"/>
              </w:rPr>
              <w:t>）</w:t>
            </w:r>
          </w:p>
        </w:tc>
        <w:tc>
          <w:tcPr>
            <w:tcW w:w="1418" w:type="dxa"/>
            <w:tcBorders>
              <w:top w:val="single" w:sz="4" w:space="0" w:color="auto"/>
              <w:left w:val="nil"/>
              <w:right w:val="single" w:sz="4" w:space="0" w:color="auto"/>
            </w:tcBorders>
            <w:vAlign w:val="center"/>
          </w:tcPr>
          <w:p w:rsidR="002D78B2" w:rsidRPr="004501CA" w:rsidRDefault="002D78B2" w:rsidP="00BA69C3">
            <w:pPr>
              <w:spacing w:line="331" w:lineRule="exact"/>
              <w:ind w:right="-239"/>
              <w:rPr>
                <w:rFonts w:cs="宋体"/>
                <w:szCs w:val="21"/>
              </w:rPr>
            </w:pPr>
            <w:r w:rsidRPr="004501CA">
              <w:rPr>
                <w:rFonts w:cs="宋体"/>
                <w:szCs w:val="21"/>
              </w:rPr>
              <w:t>方案设计</w:t>
            </w:r>
          </w:p>
          <w:p w:rsidR="002D78B2" w:rsidRPr="004501CA" w:rsidRDefault="002D78B2" w:rsidP="002D78B2">
            <w:pPr>
              <w:spacing w:line="331" w:lineRule="exact"/>
              <w:ind w:right="-239"/>
              <w:rPr>
                <w:rFonts w:cs="宋体"/>
                <w:szCs w:val="21"/>
              </w:rPr>
            </w:pPr>
            <w:r w:rsidRPr="004501CA">
              <w:rPr>
                <w:rFonts w:cs="宋体" w:hint="eastAsia"/>
                <w:szCs w:val="21"/>
              </w:rPr>
              <w:t>（</w:t>
            </w:r>
            <w:r>
              <w:rPr>
                <w:rFonts w:cs="宋体" w:hint="eastAsia"/>
                <w:szCs w:val="21"/>
              </w:rPr>
              <w:t>18</w:t>
            </w:r>
            <w:r w:rsidRPr="004501CA">
              <w:rPr>
                <w:rFonts w:cs="宋体"/>
                <w:szCs w:val="21"/>
              </w:rPr>
              <w:t>分</w:t>
            </w:r>
            <w:r w:rsidRPr="004501CA">
              <w:rPr>
                <w:rFonts w:cs="宋体" w:hint="eastAsia"/>
                <w:szCs w:val="21"/>
              </w:rPr>
              <w:t>）</w:t>
            </w:r>
          </w:p>
        </w:tc>
        <w:tc>
          <w:tcPr>
            <w:tcW w:w="7063" w:type="dxa"/>
            <w:gridSpan w:val="3"/>
            <w:tcBorders>
              <w:top w:val="single" w:sz="4" w:space="0" w:color="auto"/>
              <w:left w:val="nil"/>
              <w:right w:val="single" w:sz="4" w:space="0" w:color="auto"/>
            </w:tcBorders>
            <w:vAlign w:val="center"/>
          </w:tcPr>
          <w:p w:rsidR="002D78B2" w:rsidRPr="004501CA" w:rsidRDefault="002D78B2" w:rsidP="002E0E6C">
            <w:pPr>
              <w:spacing w:line="358" w:lineRule="exact"/>
              <w:jc w:val="left"/>
              <w:rPr>
                <w:rFonts w:cs="宋体"/>
                <w:szCs w:val="21"/>
              </w:rPr>
            </w:pPr>
            <w:r>
              <w:rPr>
                <w:rFonts w:cs="宋体" w:hint="eastAsia"/>
                <w:szCs w:val="21"/>
              </w:rPr>
              <w:t>有</w:t>
            </w:r>
            <w:r w:rsidR="002E0E6C">
              <w:rPr>
                <w:rFonts w:cs="宋体" w:hint="eastAsia"/>
                <w:szCs w:val="21"/>
              </w:rPr>
              <w:t>评委</w:t>
            </w:r>
            <w:r>
              <w:rPr>
                <w:rFonts w:cs="宋体" w:hint="eastAsia"/>
                <w:szCs w:val="21"/>
              </w:rPr>
              <w:t>根据招标文件要求及投标人对本项目的理解提供整体安全方案合理性、可靠性、先进性等进行横向比较评分，优</w:t>
            </w:r>
            <w:r>
              <w:rPr>
                <w:rFonts w:cs="宋体" w:hint="eastAsia"/>
                <w:szCs w:val="21"/>
              </w:rPr>
              <w:t>15-18</w:t>
            </w:r>
            <w:r>
              <w:rPr>
                <w:rFonts w:cs="宋体" w:hint="eastAsia"/>
                <w:szCs w:val="21"/>
              </w:rPr>
              <w:t>分，良</w:t>
            </w:r>
            <w:r>
              <w:rPr>
                <w:rFonts w:cs="宋体" w:hint="eastAsia"/>
                <w:szCs w:val="21"/>
              </w:rPr>
              <w:t>10-14</w:t>
            </w:r>
            <w:r>
              <w:rPr>
                <w:rFonts w:cs="宋体" w:hint="eastAsia"/>
                <w:szCs w:val="21"/>
              </w:rPr>
              <w:t>分，一般</w:t>
            </w:r>
            <w:r>
              <w:rPr>
                <w:rFonts w:cs="宋体" w:hint="eastAsia"/>
                <w:szCs w:val="21"/>
              </w:rPr>
              <w:t>5-9</w:t>
            </w:r>
            <w:r>
              <w:rPr>
                <w:rFonts w:cs="宋体" w:hint="eastAsia"/>
                <w:szCs w:val="21"/>
              </w:rPr>
              <w:t>分，差</w:t>
            </w:r>
            <w:r>
              <w:rPr>
                <w:rFonts w:cs="宋体" w:hint="eastAsia"/>
                <w:szCs w:val="21"/>
              </w:rPr>
              <w:t>0-4</w:t>
            </w:r>
            <w:r>
              <w:rPr>
                <w:rFonts w:cs="宋体" w:hint="eastAsia"/>
                <w:szCs w:val="21"/>
              </w:rPr>
              <w:t>分。</w:t>
            </w:r>
          </w:p>
        </w:tc>
      </w:tr>
      <w:tr w:rsidR="002D78B2" w:rsidRPr="004501CA" w:rsidTr="002E0E6C">
        <w:trPr>
          <w:trHeight w:val="1691"/>
        </w:trPr>
        <w:tc>
          <w:tcPr>
            <w:tcW w:w="1289" w:type="dxa"/>
            <w:vMerge/>
            <w:tcBorders>
              <w:left w:val="single" w:sz="4" w:space="0" w:color="auto"/>
              <w:right w:val="single" w:sz="4" w:space="0" w:color="auto"/>
            </w:tcBorders>
            <w:vAlign w:val="center"/>
          </w:tcPr>
          <w:p w:rsidR="002D78B2" w:rsidRPr="004501CA" w:rsidRDefault="002D78B2" w:rsidP="00BA69C3">
            <w:pPr>
              <w:widowControl/>
              <w:spacing w:line="360" w:lineRule="auto"/>
              <w:rPr>
                <w:rFonts w:cs="宋体"/>
                <w:szCs w:val="21"/>
              </w:rPr>
            </w:pPr>
          </w:p>
        </w:tc>
        <w:tc>
          <w:tcPr>
            <w:tcW w:w="1418" w:type="dxa"/>
            <w:tcBorders>
              <w:top w:val="single" w:sz="4" w:space="0" w:color="auto"/>
              <w:left w:val="nil"/>
              <w:right w:val="single" w:sz="4" w:space="0" w:color="auto"/>
            </w:tcBorders>
            <w:vAlign w:val="center"/>
          </w:tcPr>
          <w:p w:rsidR="002D78B2" w:rsidRPr="004501CA" w:rsidRDefault="002D78B2" w:rsidP="00BA69C3">
            <w:pPr>
              <w:spacing w:line="331" w:lineRule="exact"/>
              <w:ind w:right="-239"/>
              <w:rPr>
                <w:rFonts w:cs="宋体"/>
                <w:szCs w:val="21"/>
              </w:rPr>
            </w:pPr>
            <w:r w:rsidRPr="004501CA">
              <w:rPr>
                <w:rFonts w:cs="宋体"/>
                <w:szCs w:val="21"/>
              </w:rPr>
              <w:t>系统演示</w:t>
            </w:r>
          </w:p>
          <w:p w:rsidR="002D78B2" w:rsidRPr="004501CA" w:rsidRDefault="002D78B2" w:rsidP="002D78B2">
            <w:pPr>
              <w:spacing w:line="331" w:lineRule="exact"/>
              <w:ind w:right="-239"/>
              <w:rPr>
                <w:rFonts w:cs="宋体"/>
                <w:szCs w:val="21"/>
              </w:rPr>
            </w:pPr>
            <w:r w:rsidRPr="004501CA">
              <w:rPr>
                <w:rFonts w:cs="宋体" w:hint="eastAsia"/>
                <w:szCs w:val="21"/>
              </w:rPr>
              <w:t>（</w:t>
            </w:r>
            <w:r w:rsidRPr="004501CA">
              <w:rPr>
                <w:rFonts w:cs="宋体" w:hint="eastAsia"/>
                <w:szCs w:val="21"/>
              </w:rPr>
              <w:t>2</w:t>
            </w:r>
            <w:r>
              <w:rPr>
                <w:rFonts w:cs="宋体" w:hint="eastAsia"/>
                <w:szCs w:val="21"/>
              </w:rPr>
              <w:t>2</w:t>
            </w:r>
            <w:r w:rsidRPr="004501CA">
              <w:rPr>
                <w:rFonts w:cs="宋体"/>
                <w:szCs w:val="21"/>
              </w:rPr>
              <w:t>分</w:t>
            </w:r>
            <w:r w:rsidRPr="004501CA">
              <w:rPr>
                <w:rFonts w:cs="宋体" w:hint="eastAsia"/>
                <w:szCs w:val="21"/>
              </w:rPr>
              <w:t>）</w:t>
            </w:r>
          </w:p>
        </w:tc>
        <w:tc>
          <w:tcPr>
            <w:tcW w:w="7063" w:type="dxa"/>
            <w:gridSpan w:val="3"/>
            <w:tcBorders>
              <w:top w:val="single" w:sz="4" w:space="0" w:color="auto"/>
              <w:left w:val="nil"/>
              <w:right w:val="single" w:sz="4" w:space="0" w:color="auto"/>
            </w:tcBorders>
            <w:vAlign w:val="center"/>
          </w:tcPr>
          <w:p w:rsidR="002D78B2" w:rsidRPr="004501CA" w:rsidRDefault="002D78B2" w:rsidP="002E0E6C">
            <w:pPr>
              <w:spacing w:line="396" w:lineRule="exact"/>
              <w:jc w:val="left"/>
              <w:rPr>
                <w:rFonts w:cs="宋体"/>
                <w:szCs w:val="21"/>
              </w:rPr>
            </w:pPr>
            <w:r>
              <w:rPr>
                <w:rFonts w:cs="宋体" w:hint="eastAsia"/>
                <w:szCs w:val="21"/>
              </w:rPr>
              <w:t>现场演示必须自建运行的真实环境，不得</w:t>
            </w:r>
            <w:r w:rsidR="002E0E6C">
              <w:rPr>
                <w:rFonts w:cs="宋体" w:hint="eastAsia"/>
                <w:szCs w:val="21"/>
              </w:rPr>
              <w:t>使</w:t>
            </w:r>
            <w:r>
              <w:rPr>
                <w:rFonts w:cs="宋体" w:hint="eastAsia"/>
                <w:szCs w:val="21"/>
              </w:rPr>
              <w:t>用</w:t>
            </w:r>
            <w:r>
              <w:rPr>
                <w:rFonts w:cs="宋体" w:hint="eastAsia"/>
                <w:szCs w:val="21"/>
              </w:rPr>
              <w:t>PPT</w:t>
            </w:r>
            <w:r>
              <w:rPr>
                <w:rFonts w:cs="宋体" w:hint="eastAsia"/>
                <w:szCs w:val="21"/>
              </w:rPr>
              <w:t>或者录屏，否则不得分。根据“第二章</w:t>
            </w:r>
            <w:r>
              <w:rPr>
                <w:rFonts w:cs="宋体" w:hint="eastAsia"/>
                <w:szCs w:val="21"/>
              </w:rPr>
              <w:t xml:space="preserve"> </w:t>
            </w:r>
            <w:r>
              <w:rPr>
                <w:rFonts w:cs="宋体" w:hint="eastAsia"/>
                <w:szCs w:val="21"/>
              </w:rPr>
              <w:t>项目需求”技术要求的功能演示，若对</w:t>
            </w:r>
            <w:r w:rsidR="002E0E6C">
              <w:rPr>
                <w:rFonts w:cs="宋体" w:hint="eastAsia"/>
                <w:szCs w:val="21"/>
              </w:rPr>
              <w:t>单</w:t>
            </w:r>
            <w:r>
              <w:rPr>
                <w:rFonts w:cs="宋体" w:hint="eastAsia"/>
                <w:szCs w:val="21"/>
              </w:rPr>
              <w:t>个子系统全面演示的则得</w:t>
            </w:r>
            <w:r>
              <w:rPr>
                <w:rFonts w:cs="宋体" w:hint="eastAsia"/>
                <w:szCs w:val="21"/>
              </w:rPr>
              <w:t>2</w:t>
            </w:r>
            <w:r>
              <w:rPr>
                <w:rFonts w:cs="宋体" w:hint="eastAsia"/>
                <w:szCs w:val="21"/>
              </w:rPr>
              <w:t>分；若不能全面演示的子系统由评审专家酌情扣分，最多</w:t>
            </w:r>
            <w:r>
              <w:rPr>
                <w:rFonts w:cs="宋体" w:hint="eastAsia"/>
                <w:szCs w:val="21"/>
              </w:rPr>
              <w:t>1</w:t>
            </w:r>
            <w:r>
              <w:rPr>
                <w:rFonts w:cs="宋体" w:hint="eastAsia"/>
                <w:szCs w:val="21"/>
              </w:rPr>
              <w:t>分，最少</w:t>
            </w:r>
            <w:r>
              <w:rPr>
                <w:rFonts w:cs="宋体" w:hint="eastAsia"/>
                <w:szCs w:val="21"/>
              </w:rPr>
              <w:t>0</w:t>
            </w:r>
            <w:r>
              <w:rPr>
                <w:rFonts w:cs="宋体" w:hint="eastAsia"/>
                <w:szCs w:val="21"/>
              </w:rPr>
              <w:t>分；无演示的不得分。最终得分以</w:t>
            </w:r>
            <w:r>
              <w:rPr>
                <w:rFonts w:cs="宋体" w:hint="eastAsia"/>
                <w:szCs w:val="21"/>
              </w:rPr>
              <w:t>11</w:t>
            </w:r>
            <w:r>
              <w:rPr>
                <w:rFonts w:cs="宋体" w:hint="eastAsia"/>
                <w:szCs w:val="21"/>
              </w:rPr>
              <w:t>个子系统的得分总和计算。</w:t>
            </w:r>
          </w:p>
        </w:tc>
      </w:tr>
      <w:tr w:rsidR="00753AC9" w:rsidRPr="004501CA" w:rsidTr="002E0E6C">
        <w:trPr>
          <w:trHeight w:hRule="exact" w:val="850"/>
        </w:trPr>
        <w:tc>
          <w:tcPr>
            <w:tcW w:w="1289" w:type="dxa"/>
            <w:vMerge/>
            <w:tcBorders>
              <w:left w:val="single" w:sz="4" w:space="0" w:color="auto"/>
              <w:right w:val="single" w:sz="4" w:space="0" w:color="auto"/>
            </w:tcBorders>
            <w:vAlign w:val="center"/>
          </w:tcPr>
          <w:p w:rsidR="00753AC9" w:rsidRPr="004501CA" w:rsidRDefault="00753AC9" w:rsidP="00BA69C3">
            <w:pPr>
              <w:widowControl/>
              <w:spacing w:line="360" w:lineRule="auto"/>
              <w:rPr>
                <w:rFonts w:cs="宋体"/>
                <w:szCs w:val="21"/>
              </w:rPr>
            </w:pPr>
          </w:p>
        </w:tc>
        <w:tc>
          <w:tcPr>
            <w:tcW w:w="1418" w:type="dxa"/>
            <w:vMerge w:val="restart"/>
            <w:tcBorders>
              <w:top w:val="single" w:sz="4" w:space="0" w:color="auto"/>
              <w:left w:val="nil"/>
              <w:right w:val="single" w:sz="4" w:space="0" w:color="auto"/>
            </w:tcBorders>
            <w:vAlign w:val="center"/>
          </w:tcPr>
          <w:p w:rsidR="002D78B2" w:rsidRDefault="002D78B2" w:rsidP="002D78B2">
            <w:pPr>
              <w:spacing w:line="331" w:lineRule="exact"/>
              <w:ind w:right="-239"/>
              <w:rPr>
                <w:rFonts w:cs="宋体" w:hint="eastAsia"/>
                <w:szCs w:val="21"/>
              </w:rPr>
            </w:pPr>
            <w:r>
              <w:rPr>
                <w:rFonts w:cs="宋体" w:hint="eastAsia"/>
                <w:szCs w:val="21"/>
              </w:rPr>
              <w:t>售后服务及</w:t>
            </w:r>
          </w:p>
          <w:p w:rsidR="00753AC9" w:rsidRPr="004501CA" w:rsidRDefault="002D78B2" w:rsidP="002D78B2">
            <w:pPr>
              <w:spacing w:line="331" w:lineRule="exact"/>
              <w:ind w:right="-239"/>
              <w:rPr>
                <w:rFonts w:cs="宋体"/>
                <w:szCs w:val="21"/>
              </w:rPr>
            </w:pPr>
            <w:r>
              <w:rPr>
                <w:rFonts w:cs="宋体" w:hint="eastAsia"/>
                <w:szCs w:val="21"/>
              </w:rPr>
              <w:t>培训</w:t>
            </w:r>
            <w:r w:rsidR="00753AC9" w:rsidRPr="004501CA">
              <w:rPr>
                <w:rFonts w:cs="宋体" w:hint="eastAsia"/>
                <w:szCs w:val="21"/>
              </w:rPr>
              <w:t>（</w:t>
            </w:r>
            <w:r w:rsidR="00753AC9" w:rsidRPr="004501CA">
              <w:rPr>
                <w:rFonts w:cs="宋体" w:hint="eastAsia"/>
                <w:szCs w:val="21"/>
              </w:rPr>
              <w:t>1</w:t>
            </w:r>
            <w:r>
              <w:rPr>
                <w:rFonts w:cs="宋体" w:hint="eastAsia"/>
                <w:szCs w:val="21"/>
              </w:rPr>
              <w:t>0</w:t>
            </w:r>
            <w:r w:rsidR="00753AC9" w:rsidRPr="004501CA">
              <w:rPr>
                <w:rFonts w:cs="宋体" w:hint="eastAsia"/>
                <w:szCs w:val="21"/>
              </w:rPr>
              <w:t>分）</w:t>
            </w:r>
          </w:p>
        </w:tc>
        <w:tc>
          <w:tcPr>
            <w:tcW w:w="1701" w:type="dxa"/>
            <w:gridSpan w:val="2"/>
            <w:tcBorders>
              <w:top w:val="single" w:sz="4" w:space="0" w:color="auto"/>
              <w:left w:val="nil"/>
              <w:bottom w:val="single" w:sz="4" w:space="0" w:color="auto"/>
              <w:right w:val="single" w:sz="4" w:space="0" w:color="auto"/>
            </w:tcBorders>
            <w:vAlign w:val="center"/>
          </w:tcPr>
          <w:p w:rsidR="002D78B2" w:rsidRDefault="002D78B2" w:rsidP="002D78B2">
            <w:pPr>
              <w:spacing w:line="382" w:lineRule="exact"/>
              <w:ind w:right="-239"/>
              <w:rPr>
                <w:rFonts w:cs="宋体" w:hint="eastAsia"/>
                <w:szCs w:val="21"/>
              </w:rPr>
            </w:pPr>
            <w:r>
              <w:rPr>
                <w:rFonts w:cs="宋体" w:hint="eastAsia"/>
                <w:szCs w:val="21"/>
              </w:rPr>
              <w:t>质量保证期</w:t>
            </w:r>
          </w:p>
          <w:p w:rsidR="00753AC9" w:rsidRPr="004501CA" w:rsidRDefault="002D78B2" w:rsidP="002D78B2">
            <w:pPr>
              <w:spacing w:line="382" w:lineRule="exact"/>
              <w:ind w:right="-239"/>
              <w:rPr>
                <w:rFonts w:cs="宋体"/>
                <w:szCs w:val="21"/>
              </w:rPr>
            </w:pPr>
            <w:r>
              <w:rPr>
                <w:rFonts w:cs="宋体" w:hint="eastAsia"/>
                <w:szCs w:val="21"/>
              </w:rPr>
              <w:t>（</w:t>
            </w:r>
            <w:r>
              <w:rPr>
                <w:rFonts w:cs="宋体" w:hint="eastAsia"/>
                <w:szCs w:val="21"/>
              </w:rPr>
              <w:t>4</w:t>
            </w:r>
            <w:r w:rsidRPr="004501CA">
              <w:rPr>
                <w:rFonts w:cs="宋体" w:hint="eastAsia"/>
                <w:szCs w:val="21"/>
              </w:rPr>
              <w:t>分</w:t>
            </w:r>
            <w:r>
              <w:rPr>
                <w:rFonts w:cs="宋体" w:hint="eastAsia"/>
                <w:szCs w:val="21"/>
              </w:rPr>
              <w:t>）</w:t>
            </w:r>
          </w:p>
        </w:tc>
        <w:tc>
          <w:tcPr>
            <w:tcW w:w="5362" w:type="dxa"/>
            <w:tcBorders>
              <w:top w:val="single" w:sz="4" w:space="0" w:color="auto"/>
              <w:left w:val="nil"/>
              <w:bottom w:val="single" w:sz="4" w:space="0" w:color="auto"/>
              <w:right w:val="single" w:sz="4" w:space="0" w:color="auto"/>
            </w:tcBorders>
            <w:vAlign w:val="center"/>
          </w:tcPr>
          <w:p w:rsidR="00753AC9" w:rsidRPr="004501CA" w:rsidRDefault="002D78B2" w:rsidP="002D78B2">
            <w:pPr>
              <w:spacing w:line="382" w:lineRule="exact"/>
              <w:jc w:val="left"/>
              <w:rPr>
                <w:rFonts w:cs="宋体"/>
                <w:szCs w:val="21"/>
              </w:rPr>
            </w:pPr>
            <w:r>
              <w:rPr>
                <w:rFonts w:cs="宋体" w:hint="eastAsia"/>
                <w:szCs w:val="21"/>
              </w:rPr>
              <w:t>在满足招标文件要求的前提下，每增加</w:t>
            </w:r>
            <w:r>
              <w:rPr>
                <w:rFonts w:cs="宋体" w:hint="eastAsia"/>
                <w:szCs w:val="21"/>
              </w:rPr>
              <w:t>1</w:t>
            </w:r>
            <w:r>
              <w:rPr>
                <w:rFonts w:cs="宋体" w:hint="eastAsia"/>
                <w:szCs w:val="21"/>
              </w:rPr>
              <w:t>年得</w:t>
            </w:r>
            <w:r>
              <w:rPr>
                <w:rFonts w:cs="宋体" w:hint="eastAsia"/>
                <w:szCs w:val="21"/>
              </w:rPr>
              <w:t>2</w:t>
            </w:r>
            <w:r>
              <w:rPr>
                <w:rFonts w:cs="宋体" w:hint="eastAsia"/>
                <w:szCs w:val="21"/>
              </w:rPr>
              <w:t>分，最多得</w:t>
            </w:r>
            <w:r>
              <w:rPr>
                <w:rFonts w:cs="宋体" w:hint="eastAsia"/>
                <w:szCs w:val="21"/>
              </w:rPr>
              <w:t>4</w:t>
            </w:r>
            <w:r>
              <w:rPr>
                <w:rFonts w:cs="宋体" w:hint="eastAsia"/>
                <w:szCs w:val="21"/>
              </w:rPr>
              <w:t>分。</w:t>
            </w:r>
          </w:p>
        </w:tc>
      </w:tr>
      <w:tr w:rsidR="00753AC9" w:rsidRPr="004501CA" w:rsidTr="002E0E6C">
        <w:trPr>
          <w:trHeight w:hRule="exact" w:val="793"/>
        </w:trPr>
        <w:tc>
          <w:tcPr>
            <w:tcW w:w="1289" w:type="dxa"/>
            <w:vMerge/>
            <w:tcBorders>
              <w:left w:val="single" w:sz="4" w:space="0" w:color="auto"/>
              <w:right w:val="single" w:sz="4" w:space="0" w:color="auto"/>
            </w:tcBorders>
            <w:vAlign w:val="center"/>
          </w:tcPr>
          <w:p w:rsidR="00753AC9" w:rsidRPr="004501CA" w:rsidRDefault="00753AC9" w:rsidP="00BA69C3">
            <w:pPr>
              <w:widowControl/>
              <w:spacing w:line="360" w:lineRule="auto"/>
              <w:rPr>
                <w:rFonts w:cs="宋体"/>
                <w:szCs w:val="21"/>
              </w:rPr>
            </w:pPr>
          </w:p>
        </w:tc>
        <w:tc>
          <w:tcPr>
            <w:tcW w:w="1418" w:type="dxa"/>
            <w:vMerge/>
            <w:tcBorders>
              <w:left w:val="nil"/>
              <w:right w:val="single" w:sz="4" w:space="0" w:color="auto"/>
            </w:tcBorders>
            <w:vAlign w:val="center"/>
          </w:tcPr>
          <w:p w:rsidR="00753AC9" w:rsidRPr="004501CA" w:rsidRDefault="00753AC9" w:rsidP="00BA69C3">
            <w:pPr>
              <w:spacing w:line="331" w:lineRule="exact"/>
              <w:ind w:right="-239"/>
              <w:rPr>
                <w:rFonts w:cs="宋体"/>
                <w:szCs w:val="21"/>
              </w:rPr>
            </w:pPr>
          </w:p>
        </w:tc>
        <w:tc>
          <w:tcPr>
            <w:tcW w:w="1701" w:type="dxa"/>
            <w:gridSpan w:val="2"/>
            <w:tcBorders>
              <w:top w:val="single" w:sz="4" w:space="0" w:color="auto"/>
              <w:left w:val="nil"/>
              <w:bottom w:val="single" w:sz="4" w:space="0" w:color="auto"/>
              <w:right w:val="single" w:sz="4" w:space="0" w:color="auto"/>
            </w:tcBorders>
            <w:vAlign w:val="center"/>
          </w:tcPr>
          <w:p w:rsidR="002D78B2" w:rsidRDefault="002D78B2" w:rsidP="002D78B2">
            <w:pPr>
              <w:spacing w:line="355" w:lineRule="exact"/>
              <w:ind w:right="-239"/>
              <w:rPr>
                <w:rFonts w:cs="宋体" w:hint="eastAsia"/>
                <w:szCs w:val="21"/>
              </w:rPr>
            </w:pPr>
            <w:r>
              <w:rPr>
                <w:rFonts w:cs="宋体" w:hint="eastAsia"/>
                <w:szCs w:val="21"/>
              </w:rPr>
              <w:t>技术支持与</w:t>
            </w:r>
          </w:p>
          <w:p w:rsidR="00753AC9" w:rsidRPr="004501CA" w:rsidRDefault="002D78B2" w:rsidP="002D78B2">
            <w:pPr>
              <w:spacing w:line="355" w:lineRule="exact"/>
              <w:ind w:right="-239"/>
              <w:rPr>
                <w:rFonts w:cs="宋体"/>
                <w:szCs w:val="21"/>
              </w:rPr>
            </w:pPr>
            <w:r>
              <w:rPr>
                <w:rFonts w:cs="宋体" w:hint="eastAsia"/>
                <w:szCs w:val="21"/>
              </w:rPr>
              <w:t>培训（</w:t>
            </w:r>
            <w:r w:rsidRPr="004501CA">
              <w:rPr>
                <w:rFonts w:cs="宋体" w:hint="eastAsia"/>
                <w:szCs w:val="21"/>
              </w:rPr>
              <w:t>3</w:t>
            </w:r>
            <w:r w:rsidRPr="004501CA">
              <w:rPr>
                <w:rFonts w:cs="宋体" w:hint="eastAsia"/>
                <w:szCs w:val="21"/>
              </w:rPr>
              <w:t>分</w:t>
            </w:r>
            <w:r>
              <w:rPr>
                <w:rFonts w:cs="宋体" w:hint="eastAsia"/>
                <w:szCs w:val="21"/>
              </w:rPr>
              <w:t>）</w:t>
            </w:r>
          </w:p>
        </w:tc>
        <w:tc>
          <w:tcPr>
            <w:tcW w:w="5362" w:type="dxa"/>
            <w:tcBorders>
              <w:top w:val="single" w:sz="4" w:space="0" w:color="auto"/>
              <w:left w:val="nil"/>
              <w:bottom w:val="single" w:sz="4" w:space="0" w:color="auto"/>
              <w:right w:val="single" w:sz="4" w:space="0" w:color="auto"/>
            </w:tcBorders>
            <w:vAlign w:val="center"/>
          </w:tcPr>
          <w:p w:rsidR="00753AC9" w:rsidRPr="004501CA" w:rsidRDefault="002E0E6C" w:rsidP="002E0E6C">
            <w:pPr>
              <w:spacing w:line="363" w:lineRule="exact"/>
              <w:jc w:val="left"/>
              <w:rPr>
                <w:rFonts w:cs="宋体"/>
                <w:szCs w:val="21"/>
              </w:rPr>
            </w:pPr>
            <w:r>
              <w:rPr>
                <w:rFonts w:cs="宋体" w:hint="eastAsia"/>
                <w:szCs w:val="21"/>
              </w:rPr>
              <w:t>根据招标文件的响应情况由评委酌情给</w:t>
            </w:r>
            <w:r>
              <w:rPr>
                <w:rFonts w:cs="宋体" w:hint="eastAsia"/>
                <w:szCs w:val="21"/>
              </w:rPr>
              <w:t>1-3</w:t>
            </w:r>
            <w:r>
              <w:rPr>
                <w:rFonts w:cs="宋体" w:hint="eastAsia"/>
                <w:szCs w:val="21"/>
              </w:rPr>
              <w:t>分：优</w:t>
            </w:r>
            <w:r>
              <w:rPr>
                <w:rFonts w:cs="宋体" w:hint="eastAsia"/>
                <w:szCs w:val="21"/>
              </w:rPr>
              <w:t>3</w:t>
            </w:r>
            <w:r>
              <w:rPr>
                <w:rFonts w:cs="宋体" w:hint="eastAsia"/>
                <w:szCs w:val="21"/>
              </w:rPr>
              <w:t>分，良</w:t>
            </w:r>
            <w:r>
              <w:rPr>
                <w:rFonts w:cs="宋体" w:hint="eastAsia"/>
                <w:szCs w:val="21"/>
              </w:rPr>
              <w:t>1-2</w:t>
            </w:r>
            <w:r>
              <w:rPr>
                <w:rFonts w:cs="宋体" w:hint="eastAsia"/>
                <w:szCs w:val="21"/>
              </w:rPr>
              <w:t>分，差不得分。</w:t>
            </w:r>
          </w:p>
        </w:tc>
      </w:tr>
      <w:tr w:rsidR="00753AC9" w:rsidRPr="004501CA" w:rsidTr="002E0E6C">
        <w:trPr>
          <w:trHeight w:hRule="exact" w:val="927"/>
        </w:trPr>
        <w:tc>
          <w:tcPr>
            <w:tcW w:w="1289" w:type="dxa"/>
            <w:vMerge/>
            <w:tcBorders>
              <w:left w:val="single" w:sz="4" w:space="0" w:color="auto"/>
              <w:right w:val="single" w:sz="4" w:space="0" w:color="auto"/>
            </w:tcBorders>
            <w:vAlign w:val="center"/>
          </w:tcPr>
          <w:p w:rsidR="00753AC9" w:rsidRPr="004501CA" w:rsidRDefault="00753AC9" w:rsidP="00BA69C3">
            <w:pPr>
              <w:widowControl/>
              <w:spacing w:line="360" w:lineRule="auto"/>
              <w:rPr>
                <w:rFonts w:cs="宋体"/>
                <w:szCs w:val="21"/>
              </w:rPr>
            </w:pPr>
          </w:p>
        </w:tc>
        <w:tc>
          <w:tcPr>
            <w:tcW w:w="1418" w:type="dxa"/>
            <w:vMerge/>
            <w:tcBorders>
              <w:left w:val="nil"/>
              <w:right w:val="single" w:sz="4" w:space="0" w:color="auto"/>
            </w:tcBorders>
            <w:vAlign w:val="center"/>
          </w:tcPr>
          <w:p w:rsidR="00753AC9" w:rsidRPr="004501CA" w:rsidRDefault="00753AC9" w:rsidP="00BA69C3">
            <w:pPr>
              <w:spacing w:line="331" w:lineRule="exact"/>
              <w:ind w:right="-239"/>
              <w:rPr>
                <w:rFonts w:cs="宋体"/>
                <w:szCs w:val="21"/>
              </w:rPr>
            </w:pPr>
          </w:p>
        </w:tc>
        <w:tc>
          <w:tcPr>
            <w:tcW w:w="1701" w:type="dxa"/>
            <w:gridSpan w:val="2"/>
            <w:tcBorders>
              <w:top w:val="single" w:sz="4" w:space="0" w:color="auto"/>
              <w:left w:val="nil"/>
              <w:bottom w:val="single" w:sz="4" w:space="0" w:color="auto"/>
              <w:right w:val="single" w:sz="4" w:space="0" w:color="auto"/>
            </w:tcBorders>
            <w:vAlign w:val="center"/>
          </w:tcPr>
          <w:p w:rsidR="002D78B2" w:rsidRDefault="002D78B2" w:rsidP="002D78B2">
            <w:pPr>
              <w:spacing w:line="413" w:lineRule="exact"/>
              <w:ind w:right="-239"/>
              <w:rPr>
                <w:rFonts w:cs="宋体" w:hint="eastAsia"/>
                <w:szCs w:val="21"/>
              </w:rPr>
            </w:pPr>
            <w:r>
              <w:rPr>
                <w:rFonts w:cs="宋体" w:hint="eastAsia"/>
                <w:szCs w:val="21"/>
              </w:rPr>
              <w:t>维修站与维修响</w:t>
            </w:r>
          </w:p>
          <w:p w:rsidR="00753AC9" w:rsidRPr="004501CA" w:rsidRDefault="002D78B2" w:rsidP="002D78B2">
            <w:pPr>
              <w:spacing w:line="413" w:lineRule="exact"/>
              <w:ind w:right="-239"/>
              <w:rPr>
                <w:rFonts w:cs="宋体"/>
                <w:szCs w:val="21"/>
              </w:rPr>
            </w:pPr>
            <w:r>
              <w:rPr>
                <w:rFonts w:cs="宋体" w:hint="eastAsia"/>
                <w:szCs w:val="21"/>
              </w:rPr>
              <w:t>应时间（</w:t>
            </w:r>
            <w:r w:rsidRPr="004501CA">
              <w:rPr>
                <w:rFonts w:cs="宋体" w:hint="eastAsia"/>
                <w:szCs w:val="21"/>
              </w:rPr>
              <w:t>3</w:t>
            </w:r>
            <w:r w:rsidRPr="004501CA">
              <w:rPr>
                <w:rFonts w:cs="宋体" w:hint="eastAsia"/>
                <w:szCs w:val="21"/>
              </w:rPr>
              <w:t>分</w:t>
            </w:r>
            <w:r>
              <w:rPr>
                <w:rFonts w:cs="宋体" w:hint="eastAsia"/>
                <w:szCs w:val="21"/>
              </w:rPr>
              <w:t>）</w:t>
            </w:r>
          </w:p>
        </w:tc>
        <w:tc>
          <w:tcPr>
            <w:tcW w:w="5362" w:type="dxa"/>
            <w:tcBorders>
              <w:top w:val="single" w:sz="4" w:space="0" w:color="auto"/>
              <w:left w:val="nil"/>
              <w:bottom w:val="single" w:sz="4" w:space="0" w:color="auto"/>
              <w:right w:val="single" w:sz="4" w:space="0" w:color="auto"/>
            </w:tcBorders>
            <w:vAlign w:val="center"/>
          </w:tcPr>
          <w:p w:rsidR="00753AC9" w:rsidRPr="004501CA" w:rsidRDefault="002E0E6C" w:rsidP="002E0E6C">
            <w:pPr>
              <w:spacing w:line="413" w:lineRule="exact"/>
              <w:jc w:val="left"/>
              <w:rPr>
                <w:rFonts w:cs="宋体"/>
                <w:szCs w:val="21"/>
              </w:rPr>
            </w:pPr>
            <w:r>
              <w:rPr>
                <w:rFonts w:cs="宋体" w:hint="eastAsia"/>
                <w:szCs w:val="21"/>
              </w:rPr>
              <w:t>根据招标文件的响应情况由评委酌情给</w:t>
            </w:r>
            <w:r>
              <w:rPr>
                <w:rFonts w:cs="宋体" w:hint="eastAsia"/>
                <w:szCs w:val="21"/>
              </w:rPr>
              <w:t>1-3</w:t>
            </w:r>
            <w:r>
              <w:rPr>
                <w:rFonts w:cs="宋体" w:hint="eastAsia"/>
                <w:szCs w:val="21"/>
              </w:rPr>
              <w:t>分：优</w:t>
            </w:r>
            <w:r>
              <w:rPr>
                <w:rFonts w:cs="宋体" w:hint="eastAsia"/>
                <w:szCs w:val="21"/>
              </w:rPr>
              <w:t>3</w:t>
            </w:r>
            <w:r>
              <w:rPr>
                <w:rFonts w:cs="宋体" w:hint="eastAsia"/>
                <w:szCs w:val="21"/>
              </w:rPr>
              <w:t>分，良</w:t>
            </w:r>
            <w:r>
              <w:rPr>
                <w:rFonts w:cs="宋体" w:hint="eastAsia"/>
                <w:szCs w:val="21"/>
              </w:rPr>
              <w:t>1-2</w:t>
            </w:r>
            <w:r>
              <w:rPr>
                <w:rFonts w:cs="宋体" w:hint="eastAsia"/>
                <w:szCs w:val="21"/>
              </w:rPr>
              <w:t>分，差不得分。</w:t>
            </w:r>
          </w:p>
        </w:tc>
      </w:tr>
      <w:tr w:rsidR="00753AC9" w:rsidRPr="004501CA" w:rsidTr="002E0E6C">
        <w:trPr>
          <w:trHeight w:val="387"/>
        </w:trPr>
        <w:tc>
          <w:tcPr>
            <w:tcW w:w="1289" w:type="dxa"/>
            <w:tcBorders>
              <w:top w:val="single" w:sz="4" w:space="0" w:color="auto"/>
              <w:left w:val="single" w:sz="4" w:space="0" w:color="auto"/>
              <w:bottom w:val="single" w:sz="4" w:space="0" w:color="auto"/>
              <w:right w:val="single" w:sz="4" w:space="0" w:color="auto"/>
            </w:tcBorders>
            <w:vAlign w:val="center"/>
          </w:tcPr>
          <w:p w:rsidR="00753AC9" w:rsidRPr="004501CA" w:rsidRDefault="00753AC9" w:rsidP="00BA69C3">
            <w:pPr>
              <w:spacing w:line="360" w:lineRule="auto"/>
              <w:rPr>
                <w:rFonts w:cs="宋体"/>
                <w:szCs w:val="21"/>
              </w:rPr>
            </w:pPr>
            <w:r w:rsidRPr="004501CA">
              <w:rPr>
                <w:rFonts w:cs="宋体" w:hint="eastAsia"/>
                <w:szCs w:val="21"/>
              </w:rPr>
              <w:t>价格部分</w:t>
            </w:r>
          </w:p>
          <w:p w:rsidR="00753AC9" w:rsidRPr="004501CA" w:rsidRDefault="00753AC9" w:rsidP="002D78B2">
            <w:pPr>
              <w:spacing w:line="360" w:lineRule="auto"/>
              <w:rPr>
                <w:rFonts w:cs="宋体"/>
                <w:szCs w:val="21"/>
              </w:rPr>
            </w:pPr>
            <w:r w:rsidRPr="004501CA">
              <w:rPr>
                <w:rFonts w:cs="宋体" w:hint="eastAsia"/>
                <w:szCs w:val="21"/>
              </w:rPr>
              <w:t>（</w:t>
            </w:r>
            <w:r w:rsidRPr="004501CA">
              <w:rPr>
                <w:rFonts w:cs="宋体" w:hint="eastAsia"/>
                <w:szCs w:val="21"/>
              </w:rPr>
              <w:t>3</w:t>
            </w:r>
            <w:r w:rsidR="002D78B2">
              <w:rPr>
                <w:rFonts w:cs="宋体" w:hint="eastAsia"/>
                <w:szCs w:val="21"/>
              </w:rPr>
              <w:t>5</w:t>
            </w:r>
            <w:r w:rsidRPr="004501CA">
              <w:rPr>
                <w:rFonts w:cs="宋体" w:hint="eastAsia"/>
                <w:szCs w:val="21"/>
              </w:rPr>
              <w:t>分）</w:t>
            </w:r>
          </w:p>
        </w:tc>
        <w:tc>
          <w:tcPr>
            <w:tcW w:w="8481" w:type="dxa"/>
            <w:gridSpan w:val="4"/>
            <w:tcBorders>
              <w:top w:val="single" w:sz="4" w:space="0" w:color="auto"/>
              <w:left w:val="nil"/>
              <w:bottom w:val="single" w:sz="4" w:space="0" w:color="auto"/>
              <w:right w:val="single" w:sz="4" w:space="0" w:color="auto"/>
            </w:tcBorders>
            <w:vAlign w:val="center"/>
          </w:tcPr>
          <w:p w:rsidR="00753AC9" w:rsidRPr="004501CA" w:rsidRDefault="00753AC9" w:rsidP="002E0E6C">
            <w:pPr>
              <w:spacing w:line="360" w:lineRule="auto"/>
              <w:rPr>
                <w:rFonts w:cs="宋体"/>
                <w:szCs w:val="21"/>
              </w:rPr>
            </w:pPr>
            <w:r w:rsidRPr="004501CA">
              <w:rPr>
                <w:rFonts w:cs="宋体" w:hint="eastAsia"/>
                <w:szCs w:val="21"/>
              </w:rPr>
              <w:t>投标价格分计算方法：根据各响应方的有效投标报价，以满足磋商文件要求且有效投标价格的最低的投标报价为评标基准价，其价格分为</w:t>
            </w:r>
            <w:r w:rsidRPr="004501CA">
              <w:rPr>
                <w:rFonts w:cs="宋体" w:hint="eastAsia"/>
                <w:szCs w:val="21"/>
              </w:rPr>
              <w:t>3</w:t>
            </w:r>
            <w:r w:rsidR="002E0E6C">
              <w:rPr>
                <w:rFonts w:cs="宋体" w:hint="eastAsia"/>
                <w:szCs w:val="21"/>
              </w:rPr>
              <w:t>5</w:t>
            </w:r>
            <w:r w:rsidRPr="004501CA">
              <w:rPr>
                <w:rFonts w:cs="宋体" w:hint="eastAsia"/>
                <w:szCs w:val="21"/>
              </w:rPr>
              <w:t>分。其他投标人的价格分统一按照下列公式计算：投标报价得分</w:t>
            </w:r>
            <w:r w:rsidRPr="004501CA">
              <w:rPr>
                <w:rFonts w:cs="宋体" w:hint="eastAsia"/>
                <w:szCs w:val="21"/>
              </w:rPr>
              <w:t>=</w:t>
            </w:r>
            <w:r w:rsidRPr="004501CA">
              <w:rPr>
                <w:rFonts w:cs="宋体" w:hint="eastAsia"/>
                <w:szCs w:val="21"/>
              </w:rPr>
              <w:t>（评标基准价／投标报价）×价格权值×</w:t>
            </w:r>
            <w:r w:rsidRPr="004501CA">
              <w:rPr>
                <w:rFonts w:cs="宋体" w:hint="eastAsia"/>
                <w:szCs w:val="21"/>
              </w:rPr>
              <w:t>100</w:t>
            </w:r>
            <w:r w:rsidRPr="004501CA">
              <w:rPr>
                <w:rFonts w:cs="宋体" w:hint="eastAsia"/>
                <w:szCs w:val="21"/>
              </w:rPr>
              <w:t>（精确到小数点后二位，由采购人当场统一计算）</w:t>
            </w:r>
            <w:r w:rsidR="002E0E6C">
              <w:rPr>
                <w:rFonts w:cs="宋体" w:hint="eastAsia"/>
                <w:szCs w:val="21"/>
              </w:rPr>
              <w:t>。</w:t>
            </w:r>
          </w:p>
        </w:tc>
      </w:tr>
      <w:tr w:rsidR="00753AC9" w:rsidRPr="004501CA" w:rsidTr="002E0E6C">
        <w:trPr>
          <w:trHeight w:val="294"/>
        </w:trPr>
        <w:tc>
          <w:tcPr>
            <w:tcW w:w="9770" w:type="dxa"/>
            <w:gridSpan w:val="5"/>
            <w:tcBorders>
              <w:top w:val="single" w:sz="4" w:space="0" w:color="auto"/>
              <w:left w:val="single" w:sz="4" w:space="0" w:color="auto"/>
              <w:bottom w:val="single" w:sz="4" w:space="0" w:color="auto"/>
              <w:right w:val="single" w:sz="4" w:space="0" w:color="auto"/>
            </w:tcBorders>
            <w:vAlign w:val="center"/>
          </w:tcPr>
          <w:p w:rsidR="00753AC9" w:rsidRPr="004501CA" w:rsidRDefault="00753AC9" w:rsidP="00BA69C3">
            <w:pPr>
              <w:spacing w:line="360" w:lineRule="auto"/>
              <w:rPr>
                <w:rFonts w:cs="宋体"/>
                <w:szCs w:val="21"/>
              </w:rPr>
            </w:pPr>
            <w:r w:rsidRPr="004501CA">
              <w:rPr>
                <w:rFonts w:cs="宋体" w:hint="eastAsia"/>
                <w:szCs w:val="21"/>
              </w:rPr>
              <w:t>综合得分＝</w:t>
            </w:r>
            <w:r w:rsidRPr="004501CA">
              <w:rPr>
                <w:rFonts w:cs="宋体" w:hint="eastAsia"/>
                <w:szCs w:val="21"/>
              </w:rPr>
              <w:t xml:space="preserve"> </w:t>
            </w:r>
            <w:r w:rsidRPr="004501CA">
              <w:rPr>
                <w:rFonts w:cs="宋体" w:hint="eastAsia"/>
                <w:szCs w:val="21"/>
              </w:rPr>
              <w:t>资信得分</w:t>
            </w:r>
            <w:r w:rsidRPr="004501CA">
              <w:rPr>
                <w:rFonts w:cs="宋体" w:hint="eastAsia"/>
                <w:szCs w:val="21"/>
              </w:rPr>
              <w:t xml:space="preserve"> + </w:t>
            </w:r>
            <w:r w:rsidRPr="004501CA">
              <w:rPr>
                <w:rFonts w:cs="宋体"/>
                <w:szCs w:val="21"/>
              </w:rPr>
              <w:t>技术</w:t>
            </w:r>
            <w:r w:rsidRPr="004501CA">
              <w:rPr>
                <w:rFonts w:cs="宋体" w:hint="eastAsia"/>
                <w:szCs w:val="21"/>
              </w:rPr>
              <w:t>得分</w:t>
            </w:r>
            <w:r w:rsidRPr="004501CA">
              <w:rPr>
                <w:rFonts w:cs="宋体" w:hint="eastAsia"/>
                <w:szCs w:val="21"/>
              </w:rPr>
              <w:t xml:space="preserve"> + </w:t>
            </w:r>
            <w:r w:rsidRPr="004501CA">
              <w:rPr>
                <w:rFonts w:cs="宋体" w:hint="eastAsia"/>
                <w:szCs w:val="21"/>
              </w:rPr>
              <w:t>价格得分</w:t>
            </w:r>
          </w:p>
        </w:tc>
      </w:tr>
    </w:tbl>
    <w:p w:rsidR="00753AC9" w:rsidRPr="00CA3EFB" w:rsidRDefault="00753AC9" w:rsidP="004501CA">
      <w:pPr>
        <w:pStyle w:val="af5"/>
        <w:spacing w:line="400" w:lineRule="exact"/>
        <w:ind w:firstLine="422"/>
        <w:rPr>
          <w:rFonts w:ascii="仿宋" w:eastAsia="仿宋" w:hAnsi="仿宋"/>
          <w:b/>
          <w:sz w:val="36"/>
        </w:rPr>
      </w:pPr>
      <w:r w:rsidRPr="004501CA">
        <w:rPr>
          <w:b/>
          <w:kern w:val="0"/>
          <w:sz w:val="21"/>
          <w:szCs w:val="21"/>
        </w:rPr>
        <w:t>本</w:t>
      </w:r>
      <w:r w:rsidRPr="004501CA">
        <w:rPr>
          <w:rFonts w:hint="eastAsia"/>
          <w:b/>
          <w:kern w:val="0"/>
          <w:sz w:val="21"/>
          <w:szCs w:val="21"/>
        </w:rPr>
        <w:t>文档</w:t>
      </w:r>
      <w:r w:rsidRPr="004501CA">
        <w:rPr>
          <w:b/>
          <w:kern w:val="0"/>
          <w:sz w:val="21"/>
          <w:szCs w:val="21"/>
        </w:rPr>
        <w:t>中打</w:t>
      </w:r>
      <w:r w:rsidRPr="004501CA">
        <w:rPr>
          <w:b/>
          <w:kern w:val="0"/>
          <w:sz w:val="21"/>
          <w:szCs w:val="21"/>
        </w:rPr>
        <w:t>“</w:t>
      </w:r>
      <w:r w:rsidRPr="004501CA">
        <w:rPr>
          <w:rFonts w:ascii="仿宋" w:hAnsi="仿宋"/>
          <w:b/>
          <w:sz w:val="21"/>
          <w:szCs w:val="21"/>
          <w:lang w:val="zh-CN"/>
        </w:rPr>
        <w:t>★</w:t>
      </w:r>
      <w:r w:rsidRPr="004501CA">
        <w:rPr>
          <w:b/>
          <w:kern w:val="0"/>
          <w:sz w:val="21"/>
          <w:szCs w:val="21"/>
        </w:rPr>
        <w:t>”</w:t>
      </w:r>
      <w:r w:rsidRPr="004501CA">
        <w:rPr>
          <w:b/>
          <w:kern w:val="0"/>
          <w:sz w:val="21"/>
          <w:szCs w:val="21"/>
        </w:rPr>
        <w:t>项为实质性要求，投标人须满足</w:t>
      </w:r>
      <w:r w:rsidRPr="004501CA">
        <w:rPr>
          <w:rFonts w:ascii="宋体" w:hAnsi="宋体" w:hint="eastAsia"/>
          <w:b/>
          <w:kern w:val="0"/>
          <w:sz w:val="21"/>
          <w:szCs w:val="21"/>
        </w:rPr>
        <w:t>。</w:t>
      </w:r>
      <w:r w:rsidRPr="004501CA">
        <w:rPr>
          <w:b/>
          <w:kern w:val="0"/>
          <w:sz w:val="21"/>
          <w:szCs w:val="21"/>
        </w:rPr>
        <w:t>投标人在投标书中提供的任何内容，无论是否为打</w:t>
      </w:r>
      <w:r w:rsidRPr="004501CA">
        <w:rPr>
          <w:b/>
          <w:kern w:val="0"/>
          <w:sz w:val="21"/>
          <w:szCs w:val="21"/>
        </w:rPr>
        <w:t>“</w:t>
      </w:r>
      <w:r w:rsidRPr="004501CA">
        <w:rPr>
          <w:rFonts w:ascii="仿宋" w:hAnsi="仿宋"/>
          <w:b/>
          <w:sz w:val="21"/>
          <w:szCs w:val="21"/>
          <w:lang w:val="zh-CN"/>
        </w:rPr>
        <w:t>★</w:t>
      </w:r>
      <w:r w:rsidRPr="004501CA">
        <w:rPr>
          <w:b/>
          <w:kern w:val="0"/>
          <w:sz w:val="21"/>
          <w:szCs w:val="21"/>
        </w:rPr>
        <w:t>”</w:t>
      </w:r>
      <w:r w:rsidRPr="004501CA">
        <w:rPr>
          <w:b/>
          <w:kern w:val="0"/>
          <w:sz w:val="21"/>
          <w:szCs w:val="21"/>
        </w:rPr>
        <w:t>项，必须确保真实，不得弄虚作假，否则</w:t>
      </w:r>
      <w:r w:rsidRPr="004501CA">
        <w:rPr>
          <w:rFonts w:hint="eastAsia"/>
          <w:b/>
          <w:kern w:val="0"/>
          <w:sz w:val="21"/>
          <w:szCs w:val="21"/>
        </w:rPr>
        <w:t>直接</w:t>
      </w:r>
      <w:r w:rsidRPr="004501CA">
        <w:rPr>
          <w:b/>
          <w:kern w:val="0"/>
          <w:sz w:val="21"/>
          <w:szCs w:val="21"/>
        </w:rPr>
        <w:t>作废标处理</w:t>
      </w:r>
      <w:r w:rsidRPr="004501CA">
        <w:rPr>
          <w:rFonts w:hint="eastAsia"/>
          <w:b/>
          <w:kern w:val="0"/>
          <w:sz w:val="21"/>
          <w:szCs w:val="21"/>
        </w:rPr>
        <w:t>，且学校可以要求中标方在中标后一周内演示招标文件内的技术部分任何内容，如不能提供，作废标处理。</w:t>
      </w:r>
      <w:bookmarkEnd w:id="1"/>
      <w:bookmarkEnd w:id="2"/>
      <w:bookmarkEnd w:id="7"/>
      <w:bookmarkEnd w:id="8"/>
      <w:bookmarkEnd w:id="9"/>
      <w:bookmarkEnd w:id="10"/>
      <w:bookmarkEnd w:id="11"/>
      <w:bookmarkEnd w:id="12"/>
      <w:bookmarkEnd w:id="13"/>
      <w:bookmarkEnd w:id="14"/>
      <w:bookmarkEnd w:id="15"/>
      <w:bookmarkEnd w:id="16"/>
    </w:p>
    <w:sectPr w:rsidR="00753AC9" w:rsidRPr="00CA3EFB" w:rsidSect="00753AC9">
      <w:headerReference w:type="default" r:id="rId11"/>
      <w:footerReference w:type="default" r:id="rId12"/>
      <w:pgSz w:w="11907" w:h="16840"/>
      <w:pgMar w:top="1134" w:right="1247" w:bottom="1247" w:left="1247" w:header="567" w:footer="79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96C" w:rsidRDefault="009E196C">
      <w:r>
        <w:separator/>
      </w:r>
    </w:p>
  </w:endnote>
  <w:endnote w:type="continuationSeparator" w:id="1">
    <w:p w:rsidR="009E196C" w:rsidRDefault="009E19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2FD" w:rsidRDefault="003C1F82">
    <w:pPr>
      <w:pStyle w:val="aa"/>
      <w:framePr w:wrap="around" w:vAnchor="text" w:hAnchor="margin" w:xAlign="center" w:y="1"/>
      <w:rPr>
        <w:rStyle w:val="a7"/>
      </w:rPr>
    </w:pPr>
    <w:r>
      <w:fldChar w:fldCharType="begin"/>
    </w:r>
    <w:r w:rsidR="000B32FD">
      <w:rPr>
        <w:rStyle w:val="a7"/>
      </w:rPr>
      <w:instrText xml:space="preserve">PAGE  </w:instrText>
    </w:r>
    <w:r>
      <w:fldChar w:fldCharType="end"/>
    </w:r>
  </w:p>
  <w:p w:rsidR="000B32FD" w:rsidRDefault="000B32F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2FD" w:rsidRDefault="000B32FD">
    <w:pPr>
      <w:pStyle w:val="aa"/>
      <w:rPr>
        <w:rStyle w:val="a7"/>
      </w:rPr>
    </w:pPr>
  </w:p>
  <w:p w:rsidR="000B32FD" w:rsidRDefault="000B32FD">
    <w:pPr>
      <w:pStyle w:val="a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2FD" w:rsidRDefault="003C1F82">
    <w:pPr>
      <w:pStyle w:val="aa"/>
      <w:jc w:val="right"/>
    </w:pPr>
    <w:r w:rsidRPr="003C1F82">
      <w:pict>
        <v:shapetype id="_x0000_t202" coordsize="21600,21600" o:spt="202" path="m,l,21600r21600,l21600,xe">
          <v:stroke joinstyle="miter"/>
          <v:path gradientshapeok="t" o:connecttype="rect"/>
        </v:shapetype>
        <v:shape id="文本框 7" o:spid="_x0000_s2055" type="#_x0000_t202" style="position:absolute;left:0;text-align:left;margin-left:0;margin-top:0;width:2in;height:2in;z-index:251658240;mso-wrap-style:none;mso-position-horizontal:center;mso-position-horizontal-relative:margin" filled="f" stroked="f" strokeweight="1.25pt">
          <v:fill o:detectmouseclick="t"/>
          <v:textbox style="mso-next-textbox:#文本框 7;mso-fit-shape-to-text:t" inset="0,0,0,0">
            <w:txbxContent>
              <w:p w:rsidR="000B32FD" w:rsidRDefault="003C1F82">
                <w:pPr>
                  <w:snapToGrid w:val="0"/>
                  <w:rPr>
                    <w:sz w:val="18"/>
                  </w:rPr>
                </w:pPr>
                <w:r>
                  <w:rPr>
                    <w:rFonts w:hint="eastAsia"/>
                    <w:sz w:val="18"/>
                  </w:rPr>
                  <w:fldChar w:fldCharType="begin"/>
                </w:r>
                <w:r w:rsidR="000B32FD">
                  <w:rPr>
                    <w:rFonts w:hint="eastAsia"/>
                    <w:sz w:val="18"/>
                  </w:rPr>
                  <w:instrText xml:space="preserve"> PAGE  \* MERGEFORMAT </w:instrText>
                </w:r>
                <w:r>
                  <w:rPr>
                    <w:rFonts w:hint="eastAsia"/>
                    <w:sz w:val="18"/>
                  </w:rPr>
                  <w:fldChar w:fldCharType="separate"/>
                </w:r>
                <w:r w:rsidR="002E0E6C">
                  <w:rPr>
                    <w:noProof/>
                    <w:sz w:val="18"/>
                  </w:rPr>
                  <w:t>12</w:t>
                </w:r>
                <w:r>
                  <w:rPr>
                    <w:rFonts w:hint="eastAsia"/>
                    <w:sz w:val="18"/>
                  </w:rPr>
                  <w:fldChar w:fldCharType="end"/>
                </w:r>
              </w:p>
            </w:txbxContent>
          </v:textbox>
          <w10:wrap anchorx="margin"/>
        </v:shape>
      </w:pict>
    </w:r>
    <w:r w:rsidR="000B32FD">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96C" w:rsidRDefault="009E196C">
      <w:r>
        <w:separator/>
      </w:r>
    </w:p>
  </w:footnote>
  <w:footnote w:type="continuationSeparator" w:id="1">
    <w:p w:rsidR="009E196C" w:rsidRDefault="009E1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2FD" w:rsidRDefault="000B32FD">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2FD" w:rsidRDefault="000B32F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68A8"/>
    <w:multiLevelType w:val="hybridMultilevel"/>
    <w:tmpl w:val="9BC0A312"/>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F3E71B9"/>
    <w:multiLevelType w:val="multilevel"/>
    <w:tmpl w:val="0F3E71B9"/>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2">
    <w:nsid w:val="1471556E"/>
    <w:multiLevelType w:val="hybridMultilevel"/>
    <w:tmpl w:val="8B90AD88"/>
    <w:lvl w:ilvl="0" w:tplc="05481980">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C45BE5"/>
    <w:multiLevelType w:val="multilevel"/>
    <w:tmpl w:val="DF4E5594"/>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576"/>
        </w:tabs>
        <w:ind w:left="576" w:hanging="576"/>
      </w:pPr>
      <w:rPr>
        <w:rFonts w:hint="eastAsia"/>
        <w:sz w:val="28"/>
        <w:szCs w:val="28"/>
        <w:lang w:val="en-US"/>
      </w:rPr>
    </w:lvl>
    <w:lvl w:ilvl="2">
      <w:start w:val="1"/>
      <w:numFmt w:val="decimal"/>
      <w:lvlText w:val="%1.%2.%3"/>
      <w:lvlJc w:val="left"/>
      <w:pPr>
        <w:tabs>
          <w:tab w:val="num" w:pos="1429"/>
        </w:tabs>
        <w:ind w:left="1429" w:hanging="72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em w:val="none"/>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3985"/>
        </w:tabs>
        <w:ind w:left="3985" w:hanging="1008"/>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em w:val="none"/>
      </w:rPr>
    </w:lvl>
    <w:lvl w:ilvl="5">
      <w:start w:val="1"/>
      <w:numFmt w:val="decimal"/>
      <w:lvlText w:val="%1.%2.%3.%4.%5.%6"/>
      <w:lvlJc w:val="left"/>
      <w:pPr>
        <w:tabs>
          <w:tab w:val="num" w:pos="2712"/>
        </w:tabs>
        <w:ind w:left="2712" w:hanging="1152"/>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em w:val="none"/>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nsid w:val="1F1E75B9"/>
    <w:multiLevelType w:val="hybridMultilevel"/>
    <w:tmpl w:val="FA089FA2"/>
    <w:lvl w:ilvl="0" w:tplc="581EE2B4">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2CF562C3"/>
    <w:multiLevelType w:val="multilevel"/>
    <w:tmpl w:val="10C01530"/>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sz w:val="21"/>
        <w:szCs w:val="28"/>
        <w:lang w:val="en-US"/>
      </w:rPr>
    </w:lvl>
    <w:lvl w:ilvl="2">
      <w:start w:val="1"/>
      <w:numFmt w:val="decimal"/>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em w:val="none"/>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3985"/>
        </w:tabs>
        <w:ind w:left="3985"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em w:val="none"/>
      </w:rPr>
    </w:lvl>
    <w:lvl w:ilvl="5">
      <w:start w:val="1"/>
      <w:numFmt w:val="decimal"/>
      <w:lvlText w:val="%1.%2.%3.%4.%5.%6"/>
      <w:lvlJc w:val="left"/>
      <w:pPr>
        <w:tabs>
          <w:tab w:val="num" w:pos="2712"/>
        </w:tabs>
        <w:ind w:left="271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em w:val="none"/>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nsid w:val="31066391"/>
    <w:multiLevelType w:val="hybridMultilevel"/>
    <w:tmpl w:val="07523B3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862B93"/>
    <w:multiLevelType w:val="multilevel"/>
    <w:tmpl w:val="3F862B93"/>
    <w:lvl w:ilvl="0">
      <w:start w:val="1"/>
      <w:numFmt w:val="japaneseCounting"/>
      <w:lvlText w:val="%1、"/>
      <w:lvlJc w:val="left"/>
      <w:pPr>
        <w:tabs>
          <w:tab w:val="num" w:pos="645"/>
        </w:tabs>
        <w:ind w:left="645" w:hanging="64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1B44AA4"/>
    <w:multiLevelType w:val="hybridMultilevel"/>
    <w:tmpl w:val="805A7BE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7815542"/>
    <w:multiLevelType w:val="hybridMultilevel"/>
    <w:tmpl w:val="F36C2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670C62"/>
    <w:multiLevelType w:val="hybridMultilevel"/>
    <w:tmpl w:val="674C5CA8"/>
    <w:lvl w:ilvl="0" w:tplc="58BCC917">
      <w:start w:val="2"/>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1EE2B4"/>
    <w:multiLevelType w:val="singleLevel"/>
    <w:tmpl w:val="581EE2B4"/>
    <w:lvl w:ilvl="0">
      <w:start w:val="1"/>
      <w:numFmt w:val="decimal"/>
      <w:suff w:val="nothing"/>
      <w:lvlText w:val="（%1）"/>
      <w:lvlJc w:val="left"/>
    </w:lvl>
  </w:abstractNum>
  <w:abstractNum w:abstractNumId="12">
    <w:nsid w:val="581F2487"/>
    <w:multiLevelType w:val="singleLevel"/>
    <w:tmpl w:val="581F2487"/>
    <w:lvl w:ilvl="0">
      <w:start w:val="4"/>
      <w:numFmt w:val="decimal"/>
      <w:suff w:val="nothing"/>
      <w:lvlText w:val="%1、"/>
      <w:lvlJc w:val="left"/>
    </w:lvl>
  </w:abstractNum>
  <w:abstractNum w:abstractNumId="13">
    <w:nsid w:val="581F2A86"/>
    <w:multiLevelType w:val="singleLevel"/>
    <w:tmpl w:val="581F2A86"/>
    <w:lvl w:ilvl="0">
      <w:start w:val="2"/>
      <w:numFmt w:val="decimal"/>
      <w:suff w:val="nothing"/>
      <w:lvlText w:val="%1、"/>
      <w:lvlJc w:val="left"/>
    </w:lvl>
  </w:abstractNum>
  <w:abstractNum w:abstractNumId="14">
    <w:nsid w:val="58232F2B"/>
    <w:multiLevelType w:val="singleLevel"/>
    <w:tmpl w:val="58232F2B"/>
    <w:lvl w:ilvl="0">
      <w:start w:val="1"/>
      <w:numFmt w:val="decimal"/>
      <w:suff w:val="nothing"/>
      <w:lvlText w:val="%1、"/>
      <w:lvlJc w:val="left"/>
    </w:lvl>
  </w:abstractNum>
  <w:abstractNum w:abstractNumId="15">
    <w:nsid w:val="58233165"/>
    <w:multiLevelType w:val="singleLevel"/>
    <w:tmpl w:val="58233165"/>
    <w:lvl w:ilvl="0">
      <w:start w:val="1"/>
      <w:numFmt w:val="decimal"/>
      <w:suff w:val="nothing"/>
      <w:lvlText w:val="%1、"/>
      <w:lvlJc w:val="left"/>
    </w:lvl>
  </w:abstractNum>
  <w:abstractNum w:abstractNumId="16">
    <w:nsid w:val="58233F59"/>
    <w:multiLevelType w:val="singleLevel"/>
    <w:tmpl w:val="58233F59"/>
    <w:lvl w:ilvl="0">
      <w:start w:val="2"/>
      <w:numFmt w:val="chineseCounting"/>
      <w:suff w:val="nothing"/>
      <w:lvlText w:val="（%1）"/>
      <w:lvlJc w:val="left"/>
    </w:lvl>
  </w:abstractNum>
  <w:abstractNum w:abstractNumId="17">
    <w:nsid w:val="582DB240"/>
    <w:multiLevelType w:val="singleLevel"/>
    <w:tmpl w:val="582DB240"/>
    <w:lvl w:ilvl="0">
      <w:start w:val="1"/>
      <w:numFmt w:val="chineseCounting"/>
      <w:suff w:val="nothing"/>
      <w:lvlText w:val="%1、"/>
      <w:lvlJc w:val="left"/>
    </w:lvl>
  </w:abstractNum>
  <w:abstractNum w:abstractNumId="18">
    <w:nsid w:val="58300DF2"/>
    <w:multiLevelType w:val="singleLevel"/>
    <w:tmpl w:val="58300DF2"/>
    <w:lvl w:ilvl="0">
      <w:start w:val="8"/>
      <w:numFmt w:val="chineseCounting"/>
      <w:suff w:val="nothing"/>
      <w:lvlText w:val="%1、"/>
      <w:lvlJc w:val="left"/>
    </w:lvl>
  </w:abstractNum>
  <w:abstractNum w:abstractNumId="19">
    <w:nsid w:val="58302A53"/>
    <w:multiLevelType w:val="singleLevel"/>
    <w:tmpl w:val="58302A53"/>
    <w:lvl w:ilvl="0">
      <w:start w:val="1"/>
      <w:numFmt w:val="decimal"/>
      <w:suff w:val="nothing"/>
      <w:lvlText w:val="%1、"/>
      <w:lvlJc w:val="left"/>
    </w:lvl>
  </w:abstractNum>
  <w:abstractNum w:abstractNumId="20">
    <w:nsid w:val="58303257"/>
    <w:multiLevelType w:val="singleLevel"/>
    <w:tmpl w:val="58303257"/>
    <w:lvl w:ilvl="0">
      <w:start w:val="4"/>
      <w:numFmt w:val="decimal"/>
      <w:suff w:val="nothing"/>
      <w:lvlText w:val="%1、"/>
      <w:lvlJc w:val="left"/>
    </w:lvl>
  </w:abstractNum>
  <w:abstractNum w:abstractNumId="21">
    <w:nsid w:val="5B314058"/>
    <w:multiLevelType w:val="hybridMultilevel"/>
    <w:tmpl w:val="6F4425BC"/>
    <w:lvl w:ilvl="0" w:tplc="BB30CAC4">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2">
    <w:nsid w:val="6A465867"/>
    <w:multiLevelType w:val="hybridMultilevel"/>
    <w:tmpl w:val="5B5E99D4"/>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nsid w:val="6E4404A3"/>
    <w:multiLevelType w:val="multilevel"/>
    <w:tmpl w:val="6E4404A3"/>
    <w:lvl w:ilvl="0">
      <w:start w:val="1"/>
      <w:numFmt w:val="decimal"/>
      <w:lvlText w:val="%1."/>
      <w:lvlJc w:val="left"/>
      <w:pPr>
        <w:ind w:left="930" w:hanging="36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24">
    <w:nsid w:val="75DF47E2"/>
    <w:multiLevelType w:val="hybridMultilevel"/>
    <w:tmpl w:val="A426D95E"/>
    <w:lvl w:ilvl="0" w:tplc="7F3C85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F8274C4"/>
    <w:multiLevelType w:val="multilevel"/>
    <w:tmpl w:val="7F8274C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7"/>
  </w:num>
  <w:num w:numId="2">
    <w:abstractNumId w:val="18"/>
  </w:num>
  <w:num w:numId="3">
    <w:abstractNumId w:val="19"/>
  </w:num>
  <w:num w:numId="4">
    <w:abstractNumId w:val="20"/>
  </w:num>
  <w:num w:numId="5">
    <w:abstractNumId w:val="11"/>
  </w:num>
  <w:num w:numId="6">
    <w:abstractNumId w:val="12"/>
  </w:num>
  <w:num w:numId="7">
    <w:abstractNumId w:val="13"/>
  </w:num>
  <w:num w:numId="8">
    <w:abstractNumId w:val="14"/>
  </w:num>
  <w:num w:numId="9">
    <w:abstractNumId w:val="15"/>
  </w:num>
  <w:num w:numId="10">
    <w:abstractNumId w:val="7"/>
  </w:num>
  <w:num w:numId="11">
    <w:abstractNumId w:val="16"/>
  </w:num>
  <w:num w:numId="12">
    <w:abstractNumId w:val="0"/>
  </w:num>
  <w:num w:numId="13">
    <w:abstractNumId w:val="4"/>
  </w:num>
  <w:num w:numId="14">
    <w:abstractNumId w:val="21"/>
  </w:num>
  <w:num w:numId="15">
    <w:abstractNumId w:val="10"/>
  </w:num>
  <w:num w:numId="16">
    <w:abstractNumId w:val="24"/>
  </w:num>
  <w:num w:numId="17">
    <w:abstractNumId w:val="9"/>
  </w:num>
  <w:num w:numId="18">
    <w:abstractNumId w:val="5"/>
  </w:num>
  <w:num w:numId="19">
    <w:abstractNumId w:val="6"/>
  </w:num>
  <w:num w:numId="20">
    <w:abstractNumId w:val="3"/>
  </w:num>
  <w:num w:numId="21">
    <w:abstractNumId w:val="1"/>
  </w:num>
  <w:num w:numId="22">
    <w:abstractNumId w:val="23"/>
  </w:num>
  <w:num w:numId="23">
    <w:abstractNumId w:val="25"/>
  </w:num>
  <w:num w:numId="24">
    <w:abstractNumId w:val="2"/>
  </w:num>
  <w:num w:numId="25">
    <w:abstractNumId w:val="8"/>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15362"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172A27"/>
    <w:rsid w:val="000001AB"/>
    <w:rsid w:val="000014CD"/>
    <w:rsid w:val="00001D2F"/>
    <w:rsid w:val="000056DA"/>
    <w:rsid w:val="00010E44"/>
    <w:rsid w:val="000117CF"/>
    <w:rsid w:val="000124AE"/>
    <w:rsid w:val="000168D9"/>
    <w:rsid w:val="00022F29"/>
    <w:rsid w:val="00025003"/>
    <w:rsid w:val="00032688"/>
    <w:rsid w:val="0003441C"/>
    <w:rsid w:val="00037517"/>
    <w:rsid w:val="00042B1A"/>
    <w:rsid w:val="00044BE8"/>
    <w:rsid w:val="00046383"/>
    <w:rsid w:val="0004754C"/>
    <w:rsid w:val="00050E03"/>
    <w:rsid w:val="0005595E"/>
    <w:rsid w:val="00055F34"/>
    <w:rsid w:val="00056BEC"/>
    <w:rsid w:val="00060026"/>
    <w:rsid w:val="0006102C"/>
    <w:rsid w:val="00065CF4"/>
    <w:rsid w:val="00067516"/>
    <w:rsid w:val="0007401F"/>
    <w:rsid w:val="00080BBF"/>
    <w:rsid w:val="00082619"/>
    <w:rsid w:val="00084C70"/>
    <w:rsid w:val="000850CB"/>
    <w:rsid w:val="00086B90"/>
    <w:rsid w:val="00087E8A"/>
    <w:rsid w:val="0009108E"/>
    <w:rsid w:val="000950A2"/>
    <w:rsid w:val="00095233"/>
    <w:rsid w:val="00095745"/>
    <w:rsid w:val="000A0F9F"/>
    <w:rsid w:val="000A3054"/>
    <w:rsid w:val="000A3746"/>
    <w:rsid w:val="000A6370"/>
    <w:rsid w:val="000B0FD1"/>
    <w:rsid w:val="000B1F11"/>
    <w:rsid w:val="000B32FD"/>
    <w:rsid w:val="000B4797"/>
    <w:rsid w:val="000B542B"/>
    <w:rsid w:val="000B554A"/>
    <w:rsid w:val="000B6D01"/>
    <w:rsid w:val="000B6DE3"/>
    <w:rsid w:val="000B7947"/>
    <w:rsid w:val="000C1424"/>
    <w:rsid w:val="000C305D"/>
    <w:rsid w:val="000C4CE5"/>
    <w:rsid w:val="000C743F"/>
    <w:rsid w:val="000D16F4"/>
    <w:rsid w:val="000D35FE"/>
    <w:rsid w:val="000D3FDE"/>
    <w:rsid w:val="000D6628"/>
    <w:rsid w:val="000D75BF"/>
    <w:rsid w:val="000E06DB"/>
    <w:rsid w:val="000E495F"/>
    <w:rsid w:val="00100A17"/>
    <w:rsid w:val="0011009E"/>
    <w:rsid w:val="00123D99"/>
    <w:rsid w:val="0012445C"/>
    <w:rsid w:val="001245F6"/>
    <w:rsid w:val="00124AC4"/>
    <w:rsid w:val="00125DC4"/>
    <w:rsid w:val="00125F89"/>
    <w:rsid w:val="00130335"/>
    <w:rsid w:val="00136AFA"/>
    <w:rsid w:val="00137871"/>
    <w:rsid w:val="001420BF"/>
    <w:rsid w:val="00146810"/>
    <w:rsid w:val="001508E9"/>
    <w:rsid w:val="00151224"/>
    <w:rsid w:val="00152D65"/>
    <w:rsid w:val="00153B98"/>
    <w:rsid w:val="00154108"/>
    <w:rsid w:val="00154E35"/>
    <w:rsid w:val="00160D06"/>
    <w:rsid w:val="00161D87"/>
    <w:rsid w:val="00172A27"/>
    <w:rsid w:val="00172E84"/>
    <w:rsid w:val="00174F15"/>
    <w:rsid w:val="00186A79"/>
    <w:rsid w:val="0019253F"/>
    <w:rsid w:val="00193CC1"/>
    <w:rsid w:val="001945E5"/>
    <w:rsid w:val="001A1D05"/>
    <w:rsid w:val="001A2F30"/>
    <w:rsid w:val="001A75C4"/>
    <w:rsid w:val="001B5773"/>
    <w:rsid w:val="001B57D0"/>
    <w:rsid w:val="001B6F14"/>
    <w:rsid w:val="001C0214"/>
    <w:rsid w:val="001C1BEF"/>
    <w:rsid w:val="001C4D38"/>
    <w:rsid w:val="001C5300"/>
    <w:rsid w:val="001C612A"/>
    <w:rsid w:val="001C620A"/>
    <w:rsid w:val="001C743B"/>
    <w:rsid w:val="001D03C9"/>
    <w:rsid w:val="001D04D4"/>
    <w:rsid w:val="001D0FA7"/>
    <w:rsid w:val="001D3503"/>
    <w:rsid w:val="001D3C5A"/>
    <w:rsid w:val="001D420E"/>
    <w:rsid w:val="001E0F17"/>
    <w:rsid w:val="001E22A5"/>
    <w:rsid w:val="001E5C5F"/>
    <w:rsid w:val="001E6AAD"/>
    <w:rsid w:val="001E7E7A"/>
    <w:rsid w:val="001F0D4B"/>
    <w:rsid w:val="001F45D8"/>
    <w:rsid w:val="001F5085"/>
    <w:rsid w:val="001F7B0D"/>
    <w:rsid w:val="002000AC"/>
    <w:rsid w:val="0020047C"/>
    <w:rsid w:val="0020230E"/>
    <w:rsid w:val="00203FF4"/>
    <w:rsid w:val="00204DD3"/>
    <w:rsid w:val="0020501A"/>
    <w:rsid w:val="00210314"/>
    <w:rsid w:val="0021122F"/>
    <w:rsid w:val="002118BF"/>
    <w:rsid w:val="00217ED4"/>
    <w:rsid w:val="002219CC"/>
    <w:rsid w:val="002334F8"/>
    <w:rsid w:val="00235F03"/>
    <w:rsid w:val="002371E2"/>
    <w:rsid w:val="00240E4D"/>
    <w:rsid w:val="00241BBE"/>
    <w:rsid w:val="0024232D"/>
    <w:rsid w:val="0024322F"/>
    <w:rsid w:val="0024452C"/>
    <w:rsid w:val="00247B91"/>
    <w:rsid w:val="0025108F"/>
    <w:rsid w:val="002518AC"/>
    <w:rsid w:val="00255446"/>
    <w:rsid w:val="002579F3"/>
    <w:rsid w:val="002603B5"/>
    <w:rsid w:val="00261A43"/>
    <w:rsid w:val="0026428F"/>
    <w:rsid w:val="002730B3"/>
    <w:rsid w:val="00275951"/>
    <w:rsid w:val="00276159"/>
    <w:rsid w:val="0027797F"/>
    <w:rsid w:val="00277DBE"/>
    <w:rsid w:val="00277F8F"/>
    <w:rsid w:val="00280C51"/>
    <w:rsid w:val="00281C17"/>
    <w:rsid w:val="00282789"/>
    <w:rsid w:val="00287FC9"/>
    <w:rsid w:val="00294636"/>
    <w:rsid w:val="00294E0F"/>
    <w:rsid w:val="00295405"/>
    <w:rsid w:val="002A2E77"/>
    <w:rsid w:val="002A38D6"/>
    <w:rsid w:val="002A3FA1"/>
    <w:rsid w:val="002B2AD1"/>
    <w:rsid w:val="002B4E61"/>
    <w:rsid w:val="002B57A5"/>
    <w:rsid w:val="002B664E"/>
    <w:rsid w:val="002C426C"/>
    <w:rsid w:val="002C4734"/>
    <w:rsid w:val="002C4ED7"/>
    <w:rsid w:val="002D5CE5"/>
    <w:rsid w:val="002D637B"/>
    <w:rsid w:val="002D78B2"/>
    <w:rsid w:val="002E09E2"/>
    <w:rsid w:val="002E0E6C"/>
    <w:rsid w:val="002E2648"/>
    <w:rsid w:val="002E2AA6"/>
    <w:rsid w:val="002E78CC"/>
    <w:rsid w:val="002F1928"/>
    <w:rsid w:val="002F4CD8"/>
    <w:rsid w:val="002F62B4"/>
    <w:rsid w:val="002F64D1"/>
    <w:rsid w:val="002F66BA"/>
    <w:rsid w:val="0030102E"/>
    <w:rsid w:val="0030186F"/>
    <w:rsid w:val="00304815"/>
    <w:rsid w:val="00305B6A"/>
    <w:rsid w:val="00307161"/>
    <w:rsid w:val="00310E68"/>
    <w:rsid w:val="00311E44"/>
    <w:rsid w:val="00312457"/>
    <w:rsid w:val="00313F75"/>
    <w:rsid w:val="00314C4E"/>
    <w:rsid w:val="00315170"/>
    <w:rsid w:val="003179FA"/>
    <w:rsid w:val="00326410"/>
    <w:rsid w:val="003375D6"/>
    <w:rsid w:val="00340C99"/>
    <w:rsid w:val="00341FE2"/>
    <w:rsid w:val="00346388"/>
    <w:rsid w:val="0035018F"/>
    <w:rsid w:val="00350681"/>
    <w:rsid w:val="003536F4"/>
    <w:rsid w:val="00362A0B"/>
    <w:rsid w:val="00363A8B"/>
    <w:rsid w:val="00364B79"/>
    <w:rsid w:val="00372859"/>
    <w:rsid w:val="00382FA1"/>
    <w:rsid w:val="0038381C"/>
    <w:rsid w:val="00384835"/>
    <w:rsid w:val="00385D41"/>
    <w:rsid w:val="00390F0E"/>
    <w:rsid w:val="00392F5A"/>
    <w:rsid w:val="003979BB"/>
    <w:rsid w:val="003A3C3A"/>
    <w:rsid w:val="003A5192"/>
    <w:rsid w:val="003B0902"/>
    <w:rsid w:val="003B1173"/>
    <w:rsid w:val="003B183B"/>
    <w:rsid w:val="003B59B5"/>
    <w:rsid w:val="003C0F16"/>
    <w:rsid w:val="003C1F82"/>
    <w:rsid w:val="003C34F6"/>
    <w:rsid w:val="003C3B3F"/>
    <w:rsid w:val="003C5E14"/>
    <w:rsid w:val="003C70AD"/>
    <w:rsid w:val="003D3810"/>
    <w:rsid w:val="003D408E"/>
    <w:rsid w:val="003D6446"/>
    <w:rsid w:val="003D74F5"/>
    <w:rsid w:val="003D7E4A"/>
    <w:rsid w:val="003E09DC"/>
    <w:rsid w:val="003E110B"/>
    <w:rsid w:val="003E211D"/>
    <w:rsid w:val="003E45AE"/>
    <w:rsid w:val="003E47C1"/>
    <w:rsid w:val="003E654E"/>
    <w:rsid w:val="003E682C"/>
    <w:rsid w:val="00401EB9"/>
    <w:rsid w:val="00403156"/>
    <w:rsid w:val="00406AC9"/>
    <w:rsid w:val="00406E23"/>
    <w:rsid w:val="00412747"/>
    <w:rsid w:val="004139AA"/>
    <w:rsid w:val="004160B5"/>
    <w:rsid w:val="004165BF"/>
    <w:rsid w:val="0041787B"/>
    <w:rsid w:val="00420837"/>
    <w:rsid w:val="004227C4"/>
    <w:rsid w:val="004252B4"/>
    <w:rsid w:val="00425F08"/>
    <w:rsid w:val="00434122"/>
    <w:rsid w:val="004342A7"/>
    <w:rsid w:val="00440404"/>
    <w:rsid w:val="00441108"/>
    <w:rsid w:val="00442A77"/>
    <w:rsid w:val="00443230"/>
    <w:rsid w:val="004465A5"/>
    <w:rsid w:val="00447BD3"/>
    <w:rsid w:val="004501CA"/>
    <w:rsid w:val="004518DD"/>
    <w:rsid w:val="00460B69"/>
    <w:rsid w:val="0046130C"/>
    <w:rsid w:val="004642C4"/>
    <w:rsid w:val="00467020"/>
    <w:rsid w:val="00484205"/>
    <w:rsid w:val="00485737"/>
    <w:rsid w:val="004907F8"/>
    <w:rsid w:val="00492A05"/>
    <w:rsid w:val="00494575"/>
    <w:rsid w:val="00497A60"/>
    <w:rsid w:val="004A0311"/>
    <w:rsid w:val="004A1014"/>
    <w:rsid w:val="004A7157"/>
    <w:rsid w:val="004B0DE6"/>
    <w:rsid w:val="004B2B75"/>
    <w:rsid w:val="004B547C"/>
    <w:rsid w:val="004B723B"/>
    <w:rsid w:val="004B7EFA"/>
    <w:rsid w:val="004C242F"/>
    <w:rsid w:val="004C3017"/>
    <w:rsid w:val="004C50B5"/>
    <w:rsid w:val="004C6293"/>
    <w:rsid w:val="004C712E"/>
    <w:rsid w:val="004C7CF8"/>
    <w:rsid w:val="004D02FB"/>
    <w:rsid w:val="004D1A0C"/>
    <w:rsid w:val="004D2F5A"/>
    <w:rsid w:val="004D78DC"/>
    <w:rsid w:val="004E0BF0"/>
    <w:rsid w:val="004E66F7"/>
    <w:rsid w:val="004E7F90"/>
    <w:rsid w:val="004F4C01"/>
    <w:rsid w:val="004F6243"/>
    <w:rsid w:val="00500A90"/>
    <w:rsid w:val="00501354"/>
    <w:rsid w:val="0050614A"/>
    <w:rsid w:val="00510A93"/>
    <w:rsid w:val="005132F5"/>
    <w:rsid w:val="00513BF8"/>
    <w:rsid w:val="005207C3"/>
    <w:rsid w:val="005231FF"/>
    <w:rsid w:val="0052412F"/>
    <w:rsid w:val="00530696"/>
    <w:rsid w:val="005307E7"/>
    <w:rsid w:val="005464C1"/>
    <w:rsid w:val="0054659C"/>
    <w:rsid w:val="00547F22"/>
    <w:rsid w:val="0055125A"/>
    <w:rsid w:val="005536FA"/>
    <w:rsid w:val="005565AA"/>
    <w:rsid w:val="00556BDF"/>
    <w:rsid w:val="0056469F"/>
    <w:rsid w:val="00566FD1"/>
    <w:rsid w:val="00571BA1"/>
    <w:rsid w:val="00572DDC"/>
    <w:rsid w:val="00572F0A"/>
    <w:rsid w:val="00582BD5"/>
    <w:rsid w:val="005A0790"/>
    <w:rsid w:val="005A3053"/>
    <w:rsid w:val="005A4842"/>
    <w:rsid w:val="005A6DF1"/>
    <w:rsid w:val="005B1EA6"/>
    <w:rsid w:val="005B2B9F"/>
    <w:rsid w:val="005B74FA"/>
    <w:rsid w:val="005C1BA5"/>
    <w:rsid w:val="005C2947"/>
    <w:rsid w:val="005C2F50"/>
    <w:rsid w:val="005C39E2"/>
    <w:rsid w:val="005C4C5D"/>
    <w:rsid w:val="005C5394"/>
    <w:rsid w:val="005D4A68"/>
    <w:rsid w:val="005D69E2"/>
    <w:rsid w:val="005E465B"/>
    <w:rsid w:val="005F00A9"/>
    <w:rsid w:val="005F4023"/>
    <w:rsid w:val="005F6326"/>
    <w:rsid w:val="00600353"/>
    <w:rsid w:val="00602F5D"/>
    <w:rsid w:val="00604DAC"/>
    <w:rsid w:val="00612AD0"/>
    <w:rsid w:val="00613631"/>
    <w:rsid w:val="0061607A"/>
    <w:rsid w:val="006160F0"/>
    <w:rsid w:val="00620E7C"/>
    <w:rsid w:val="006221D3"/>
    <w:rsid w:val="006244DA"/>
    <w:rsid w:val="006246AE"/>
    <w:rsid w:val="0063255E"/>
    <w:rsid w:val="00632C95"/>
    <w:rsid w:val="0063411E"/>
    <w:rsid w:val="00637434"/>
    <w:rsid w:val="00640308"/>
    <w:rsid w:val="0064254B"/>
    <w:rsid w:val="0064307B"/>
    <w:rsid w:val="0065081C"/>
    <w:rsid w:val="006527ED"/>
    <w:rsid w:val="00652BD3"/>
    <w:rsid w:val="00652D1D"/>
    <w:rsid w:val="006534D3"/>
    <w:rsid w:val="0065372D"/>
    <w:rsid w:val="00655BB7"/>
    <w:rsid w:val="006618C5"/>
    <w:rsid w:val="00665D22"/>
    <w:rsid w:val="00667ED7"/>
    <w:rsid w:val="006705BB"/>
    <w:rsid w:val="00673F4F"/>
    <w:rsid w:val="00675CA3"/>
    <w:rsid w:val="00680AFA"/>
    <w:rsid w:val="00680DAA"/>
    <w:rsid w:val="006815B3"/>
    <w:rsid w:val="00683059"/>
    <w:rsid w:val="00693926"/>
    <w:rsid w:val="00693954"/>
    <w:rsid w:val="00696028"/>
    <w:rsid w:val="00697B66"/>
    <w:rsid w:val="006B0073"/>
    <w:rsid w:val="006B29F6"/>
    <w:rsid w:val="006B4986"/>
    <w:rsid w:val="006B4DEA"/>
    <w:rsid w:val="006C16EE"/>
    <w:rsid w:val="006C256F"/>
    <w:rsid w:val="006C2AD8"/>
    <w:rsid w:val="006C3F1B"/>
    <w:rsid w:val="006D0B17"/>
    <w:rsid w:val="006D1292"/>
    <w:rsid w:val="006D1BF2"/>
    <w:rsid w:val="006D525D"/>
    <w:rsid w:val="006D668E"/>
    <w:rsid w:val="006E0B48"/>
    <w:rsid w:val="006E23DF"/>
    <w:rsid w:val="006E39E6"/>
    <w:rsid w:val="006E6437"/>
    <w:rsid w:val="006E644A"/>
    <w:rsid w:val="006E691A"/>
    <w:rsid w:val="006E7B70"/>
    <w:rsid w:val="006F0044"/>
    <w:rsid w:val="006F1870"/>
    <w:rsid w:val="006F61F5"/>
    <w:rsid w:val="006F7012"/>
    <w:rsid w:val="00704FFD"/>
    <w:rsid w:val="0070682F"/>
    <w:rsid w:val="0071186D"/>
    <w:rsid w:val="00713243"/>
    <w:rsid w:val="00713D7F"/>
    <w:rsid w:val="00714AB7"/>
    <w:rsid w:val="00724CDA"/>
    <w:rsid w:val="0072593E"/>
    <w:rsid w:val="00731775"/>
    <w:rsid w:val="007331FB"/>
    <w:rsid w:val="00734D62"/>
    <w:rsid w:val="00741865"/>
    <w:rsid w:val="00753AC9"/>
    <w:rsid w:val="00757677"/>
    <w:rsid w:val="00760E07"/>
    <w:rsid w:val="00761549"/>
    <w:rsid w:val="00762C0E"/>
    <w:rsid w:val="007676A0"/>
    <w:rsid w:val="00767FBB"/>
    <w:rsid w:val="007714D7"/>
    <w:rsid w:val="00777465"/>
    <w:rsid w:val="00780D0F"/>
    <w:rsid w:val="007829CE"/>
    <w:rsid w:val="00785904"/>
    <w:rsid w:val="00794855"/>
    <w:rsid w:val="0079586B"/>
    <w:rsid w:val="00797CF1"/>
    <w:rsid w:val="007A0030"/>
    <w:rsid w:val="007A0188"/>
    <w:rsid w:val="007A4877"/>
    <w:rsid w:val="007B1F99"/>
    <w:rsid w:val="007B46C0"/>
    <w:rsid w:val="007B6DD2"/>
    <w:rsid w:val="007B704D"/>
    <w:rsid w:val="007C20E5"/>
    <w:rsid w:val="007C45C3"/>
    <w:rsid w:val="007C49CC"/>
    <w:rsid w:val="007C568E"/>
    <w:rsid w:val="007C7689"/>
    <w:rsid w:val="007D5F3B"/>
    <w:rsid w:val="007D6998"/>
    <w:rsid w:val="007E3491"/>
    <w:rsid w:val="007E49E3"/>
    <w:rsid w:val="007F1D97"/>
    <w:rsid w:val="007F28E2"/>
    <w:rsid w:val="007F37BE"/>
    <w:rsid w:val="007F5980"/>
    <w:rsid w:val="007F623A"/>
    <w:rsid w:val="008002C3"/>
    <w:rsid w:val="008024F9"/>
    <w:rsid w:val="00802C8F"/>
    <w:rsid w:val="00804FE7"/>
    <w:rsid w:val="008068DE"/>
    <w:rsid w:val="00807803"/>
    <w:rsid w:val="00807F0D"/>
    <w:rsid w:val="00807F7E"/>
    <w:rsid w:val="0081045B"/>
    <w:rsid w:val="00811FA1"/>
    <w:rsid w:val="00814080"/>
    <w:rsid w:val="00820BF6"/>
    <w:rsid w:val="008220E8"/>
    <w:rsid w:val="008222C4"/>
    <w:rsid w:val="00824C2F"/>
    <w:rsid w:val="00825279"/>
    <w:rsid w:val="00834A3A"/>
    <w:rsid w:val="00835794"/>
    <w:rsid w:val="00840057"/>
    <w:rsid w:val="0084073B"/>
    <w:rsid w:val="008412D1"/>
    <w:rsid w:val="008437B7"/>
    <w:rsid w:val="008465F3"/>
    <w:rsid w:val="00851F52"/>
    <w:rsid w:val="0085386A"/>
    <w:rsid w:val="00854302"/>
    <w:rsid w:val="00855A7A"/>
    <w:rsid w:val="00857939"/>
    <w:rsid w:val="008620CF"/>
    <w:rsid w:val="00863345"/>
    <w:rsid w:val="00864B31"/>
    <w:rsid w:val="00864F92"/>
    <w:rsid w:val="00865979"/>
    <w:rsid w:val="0087074C"/>
    <w:rsid w:val="00870BA5"/>
    <w:rsid w:val="00871358"/>
    <w:rsid w:val="00873793"/>
    <w:rsid w:val="00873960"/>
    <w:rsid w:val="00874E0E"/>
    <w:rsid w:val="0087711C"/>
    <w:rsid w:val="00882AB8"/>
    <w:rsid w:val="008855DB"/>
    <w:rsid w:val="008868F6"/>
    <w:rsid w:val="00886A12"/>
    <w:rsid w:val="00887916"/>
    <w:rsid w:val="0089018A"/>
    <w:rsid w:val="00895104"/>
    <w:rsid w:val="0089763D"/>
    <w:rsid w:val="0089771E"/>
    <w:rsid w:val="008A182E"/>
    <w:rsid w:val="008A37FF"/>
    <w:rsid w:val="008A3F24"/>
    <w:rsid w:val="008A5D02"/>
    <w:rsid w:val="008B5304"/>
    <w:rsid w:val="008C31CF"/>
    <w:rsid w:val="008C49F1"/>
    <w:rsid w:val="008D18BB"/>
    <w:rsid w:val="008D33DB"/>
    <w:rsid w:val="008D3B14"/>
    <w:rsid w:val="008D433C"/>
    <w:rsid w:val="008D51C0"/>
    <w:rsid w:val="008D5FB7"/>
    <w:rsid w:val="008E07B9"/>
    <w:rsid w:val="008E46D8"/>
    <w:rsid w:val="008F270F"/>
    <w:rsid w:val="008F6EC3"/>
    <w:rsid w:val="008F7E29"/>
    <w:rsid w:val="00911E49"/>
    <w:rsid w:val="009123DF"/>
    <w:rsid w:val="00914629"/>
    <w:rsid w:val="00917E1A"/>
    <w:rsid w:val="009217D7"/>
    <w:rsid w:val="009234A1"/>
    <w:rsid w:val="009335F7"/>
    <w:rsid w:val="009337C9"/>
    <w:rsid w:val="00934E50"/>
    <w:rsid w:val="00935705"/>
    <w:rsid w:val="00935A8C"/>
    <w:rsid w:val="00936C27"/>
    <w:rsid w:val="00937060"/>
    <w:rsid w:val="009409EA"/>
    <w:rsid w:val="00940F90"/>
    <w:rsid w:val="00944F10"/>
    <w:rsid w:val="00946138"/>
    <w:rsid w:val="00946395"/>
    <w:rsid w:val="00952C07"/>
    <w:rsid w:val="00954B16"/>
    <w:rsid w:val="009560D9"/>
    <w:rsid w:val="00956404"/>
    <w:rsid w:val="00957212"/>
    <w:rsid w:val="00957926"/>
    <w:rsid w:val="00964731"/>
    <w:rsid w:val="00967298"/>
    <w:rsid w:val="00973CBE"/>
    <w:rsid w:val="00974114"/>
    <w:rsid w:val="009749AB"/>
    <w:rsid w:val="009760A3"/>
    <w:rsid w:val="009778A7"/>
    <w:rsid w:val="00980D35"/>
    <w:rsid w:val="00991B21"/>
    <w:rsid w:val="009925D6"/>
    <w:rsid w:val="009951A6"/>
    <w:rsid w:val="009966DF"/>
    <w:rsid w:val="00996E01"/>
    <w:rsid w:val="009A0D49"/>
    <w:rsid w:val="009A0FCE"/>
    <w:rsid w:val="009A0FE6"/>
    <w:rsid w:val="009A3CB6"/>
    <w:rsid w:val="009A683C"/>
    <w:rsid w:val="009A6D59"/>
    <w:rsid w:val="009A700C"/>
    <w:rsid w:val="009B50D5"/>
    <w:rsid w:val="009C1BC2"/>
    <w:rsid w:val="009C50A6"/>
    <w:rsid w:val="009C65E4"/>
    <w:rsid w:val="009C6D34"/>
    <w:rsid w:val="009C7C62"/>
    <w:rsid w:val="009D2AB8"/>
    <w:rsid w:val="009D3709"/>
    <w:rsid w:val="009D4373"/>
    <w:rsid w:val="009E0128"/>
    <w:rsid w:val="009E042F"/>
    <w:rsid w:val="009E07F4"/>
    <w:rsid w:val="009E163B"/>
    <w:rsid w:val="009E196C"/>
    <w:rsid w:val="009E2491"/>
    <w:rsid w:val="009E64F6"/>
    <w:rsid w:val="009E6EDC"/>
    <w:rsid w:val="009E7ECC"/>
    <w:rsid w:val="009F09A9"/>
    <w:rsid w:val="009F0CB7"/>
    <w:rsid w:val="009F4E28"/>
    <w:rsid w:val="00A02F27"/>
    <w:rsid w:val="00A041C4"/>
    <w:rsid w:val="00A10BAE"/>
    <w:rsid w:val="00A10FF4"/>
    <w:rsid w:val="00A121C2"/>
    <w:rsid w:val="00A15707"/>
    <w:rsid w:val="00A15F1B"/>
    <w:rsid w:val="00A2166F"/>
    <w:rsid w:val="00A216C1"/>
    <w:rsid w:val="00A218DA"/>
    <w:rsid w:val="00A22A62"/>
    <w:rsid w:val="00A23BF0"/>
    <w:rsid w:val="00A3358C"/>
    <w:rsid w:val="00A37320"/>
    <w:rsid w:val="00A40ADC"/>
    <w:rsid w:val="00A42665"/>
    <w:rsid w:val="00A4444C"/>
    <w:rsid w:val="00A44A17"/>
    <w:rsid w:val="00A503A2"/>
    <w:rsid w:val="00A506B7"/>
    <w:rsid w:val="00A50F27"/>
    <w:rsid w:val="00A5193D"/>
    <w:rsid w:val="00A51C6F"/>
    <w:rsid w:val="00A550FC"/>
    <w:rsid w:val="00A572C9"/>
    <w:rsid w:val="00A5743E"/>
    <w:rsid w:val="00A75B22"/>
    <w:rsid w:val="00A75C0A"/>
    <w:rsid w:val="00A83565"/>
    <w:rsid w:val="00A837C8"/>
    <w:rsid w:val="00A8488F"/>
    <w:rsid w:val="00A85496"/>
    <w:rsid w:val="00A8581D"/>
    <w:rsid w:val="00A9031B"/>
    <w:rsid w:val="00A92DFE"/>
    <w:rsid w:val="00A9327D"/>
    <w:rsid w:val="00A93A19"/>
    <w:rsid w:val="00A979F4"/>
    <w:rsid w:val="00A97A57"/>
    <w:rsid w:val="00A97C78"/>
    <w:rsid w:val="00AB0B1A"/>
    <w:rsid w:val="00AC3745"/>
    <w:rsid w:val="00AC3816"/>
    <w:rsid w:val="00AC4AD1"/>
    <w:rsid w:val="00AC554E"/>
    <w:rsid w:val="00AC5B17"/>
    <w:rsid w:val="00AC5C21"/>
    <w:rsid w:val="00AD3466"/>
    <w:rsid w:val="00AD3B13"/>
    <w:rsid w:val="00AD4E90"/>
    <w:rsid w:val="00AD5DC6"/>
    <w:rsid w:val="00AD6CFA"/>
    <w:rsid w:val="00AD7E8C"/>
    <w:rsid w:val="00AE268F"/>
    <w:rsid w:val="00AE60F5"/>
    <w:rsid w:val="00AE64C4"/>
    <w:rsid w:val="00AE6E79"/>
    <w:rsid w:val="00AF4B8C"/>
    <w:rsid w:val="00AF5F94"/>
    <w:rsid w:val="00AF68F7"/>
    <w:rsid w:val="00B0009C"/>
    <w:rsid w:val="00B00142"/>
    <w:rsid w:val="00B018D3"/>
    <w:rsid w:val="00B01B21"/>
    <w:rsid w:val="00B01CE0"/>
    <w:rsid w:val="00B02C20"/>
    <w:rsid w:val="00B044E0"/>
    <w:rsid w:val="00B05D0E"/>
    <w:rsid w:val="00B05FBC"/>
    <w:rsid w:val="00B06AB9"/>
    <w:rsid w:val="00B1235A"/>
    <w:rsid w:val="00B16CAA"/>
    <w:rsid w:val="00B23F8F"/>
    <w:rsid w:val="00B258D7"/>
    <w:rsid w:val="00B277CC"/>
    <w:rsid w:val="00B34550"/>
    <w:rsid w:val="00B346BF"/>
    <w:rsid w:val="00B3559C"/>
    <w:rsid w:val="00B405C7"/>
    <w:rsid w:val="00B4094C"/>
    <w:rsid w:val="00B41957"/>
    <w:rsid w:val="00B4265D"/>
    <w:rsid w:val="00B448FE"/>
    <w:rsid w:val="00B46E95"/>
    <w:rsid w:val="00B47826"/>
    <w:rsid w:val="00B509AA"/>
    <w:rsid w:val="00B55709"/>
    <w:rsid w:val="00B57CA8"/>
    <w:rsid w:val="00B64E73"/>
    <w:rsid w:val="00B65CC2"/>
    <w:rsid w:val="00B665DB"/>
    <w:rsid w:val="00B674A2"/>
    <w:rsid w:val="00B75598"/>
    <w:rsid w:val="00B8056B"/>
    <w:rsid w:val="00B81D5C"/>
    <w:rsid w:val="00B82A9E"/>
    <w:rsid w:val="00B832D9"/>
    <w:rsid w:val="00B83CBD"/>
    <w:rsid w:val="00B84495"/>
    <w:rsid w:val="00B916EC"/>
    <w:rsid w:val="00B91748"/>
    <w:rsid w:val="00B922BF"/>
    <w:rsid w:val="00B93296"/>
    <w:rsid w:val="00B935B3"/>
    <w:rsid w:val="00B975CC"/>
    <w:rsid w:val="00B97A65"/>
    <w:rsid w:val="00BA0BA2"/>
    <w:rsid w:val="00BA2665"/>
    <w:rsid w:val="00BB5CE2"/>
    <w:rsid w:val="00BB65DA"/>
    <w:rsid w:val="00BB6CB0"/>
    <w:rsid w:val="00BB7CB7"/>
    <w:rsid w:val="00BC036C"/>
    <w:rsid w:val="00BD0FA6"/>
    <w:rsid w:val="00BD6A54"/>
    <w:rsid w:val="00BE1495"/>
    <w:rsid w:val="00BE226A"/>
    <w:rsid w:val="00BE5050"/>
    <w:rsid w:val="00BF065A"/>
    <w:rsid w:val="00BF1E01"/>
    <w:rsid w:val="00BF22BA"/>
    <w:rsid w:val="00BF6458"/>
    <w:rsid w:val="00C02714"/>
    <w:rsid w:val="00C03388"/>
    <w:rsid w:val="00C04ACE"/>
    <w:rsid w:val="00C11101"/>
    <w:rsid w:val="00C2237E"/>
    <w:rsid w:val="00C22BD1"/>
    <w:rsid w:val="00C23050"/>
    <w:rsid w:val="00C232CE"/>
    <w:rsid w:val="00C23BA5"/>
    <w:rsid w:val="00C25E9C"/>
    <w:rsid w:val="00C302D4"/>
    <w:rsid w:val="00C3091E"/>
    <w:rsid w:val="00C32F84"/>
    <w:rsid w:val="00C40FBF"/>
    <w:rsid w:val="00C42C2B"/>
    <w:rsid w:val="00C52433"/>
    <w:rsid w:val="00C54B32"/>
    <w:rsid w:val="00C5515E"/>
    <w:rsid w:val="00C60C3B"/>
    <w:rsid w:val="00C61495"/>
    <w:rsid w:val="00C614D3"/>
    <w:rsid w:val="00C65AAB"/>
    <w:rsid w:val="00C67527"/>
    <w:rsid w:val="00C67962"/>
    <w:rsid w:val="00C714C0"/>
    <w:rsid w:val="00C7190D"/>
    <w:rsid w:val="00C72504"/>
    <w:rsid w:val="00C74D03"/>
    <w:rsid w:val="00C76014"/>
    <w:rsid w:val="00C76F44"/>
    <w:rsid w:val="00C80AC2"/>
    <w:rsid w:val="00C83989"/>
    <w:rsid w:val="00C874E2"/>
    <w:rsid w:val="00C9199E"/>
    <w:rsid w:val="00C92753"/>
    <w:rsid w:val="00C96BDA"/>
    <w:rsid w:val="00CA372C"/>
    <w:rsid w:val="00CA3A4F"/>
    <w:rsid w:val="00CA5AEC"/>
    <w:rsid w:val="00CA6FFD"/>
    <w:rsid w:val="00CB0AF1"/>
    <w:rsid w:val="00CB0E52"/>
    <w:rsid w:val="00CB41F6"/>
    <w:rsid w:val="00CB468C"/>
    <w:rsid w:val="00CB4951"/>
    <w:rsid w:val="00CB4D3A"/>
    <w:rsid w:val="00CC0269"/>
    <w:rsid w:val="00CC1C0A"/>
    <w:rsid w:val="00CC2C06"/>
    <w:rsid w:val="00CC5BB7"/>
    <w:rsid w:val="00CC77EE"/>
    <w:rsid w:val="00CC7E88"/>
    <w:rsid w:val="00CD01E1"/>
    <w:rsid w:val="00CD1F43"/>
    <w:rsid w:val="00CD30F9"/>
    <w:rsid w:val="00CD55E9"/>
    <w:rsid w:val="00CE6A16"/>
    <w:rsid w:val="00CF03E9"/>
    <w:rsid w:val="00CF25A7"/>
    <w:rsid w:val="00CF4512"/>
    <w:rsid w:val="00CF62AD"/>
    <w:rsid w:val="00CF6A8B"/>
    <w:rsid w:val="00CF708D"/>
    <w:rsid w:val="00D01915"/>
    <w:rsid w:val="00D0798A"/>
    <w:rsid w:val="00D07BC6"/>
    <w:rsid w:val="00D10D81"/>
    <w:rsid w:val="00D15932"/>
    <w:rsid w:val="00D15C90"/>
    <w:rsid w:val="00D1601D"/>
    <w:rsid w:val="00D16614"/>
    <w:rsid w:val="00D23EF1"/>
    <w:rsid w:val="00D2443C"/>
    <w:rsid w:val="00D27525"/>
    <w:rsid w:val="00D314FA"/>
    <w:rsid w:val="00D3150B"/>
    <w:rsid w:val="00D333FC"/>
    <w:rsid w:val="00D429E9"/>
    <w:rsid w:val="00D44886"/>
    <w:rsid w:val="00D47598"/>
    <w:rsid w:val="00D513B1"/>
    <w:rsid w:val="00D62189"/>
    <w:rsid w:val="00D64387"/>
    <w:rsid w:val="00D6497E"/>
    <w:rsid w:val="00D73971"/>
    <w:rsid w:val="00D7488A"/>
    <w:rsid w:val="00D75EAD"/>
    <w:rsid w:val="00D81A8A"/>
    <w:rsid w:val="00D82FD7"/>
    <w:rsid w:val="00D83EA8"/>
    <w:rsid w:val="00D857F2"/>
    <w:rsid w:val="00D85A5C"/>
    <w:rsid w:val="00D860B6"/>
    <w:rsid w:val="00D877AB"/>
    <w:rsid w:val="00D91AFF"/>
    <w:rsid w:val="00D927DF"/>
    <w:rsid w:val="00D94859"/>
    <w:rsid w:val="00D95F6C"/>
    <w:rsid w:val="00D97B15"/>
    <w:rsid w:val="00DA017C"/>
    <w:rsid w:val="00DA19EE"/>
    <w:rsid w:val="00DB252C"/>
    <w:rsid w:val="00DB268F"/>
    <w:rsid w:val="00DB42A3"/>
    <w:rsid w:val="00DB51D0"/>
    <w:rsid w:val="00DB6B85"/>
    <w:rsid w:val="00DC228D"/>
    <w:rsid w:val="00DC28DF"/>
    <w:rsid w:val="00DD1557"/>
    <w:rsid w:val="00DD4D88"/>
    <w:rsid w:val="00DD7DA6"/>
    <w:rsid w:val="00DE0B10"/>
    <w:rsid w:val="00DE12E2"/>
    <w:rsid w:val="00DE3AAD"/>
    <w:rsid w:val="00DE3C30"/>
    <w:rsid w:val="00DE4FD0"/>
    <w:rsid w:val="00DE56AB"/>
    <w:rsid w:val="00DF4310"/>
    <w:rsid w:val="00DF67A7"/>
    <w:rsid w:val="00DF7DB6"/>
    <w:rsid w:val="00E02A2D"/>
    <w:rsid w:val="00E0454B"/>
    <w:rsid w:val="00E06788"/>
    <w:rsid w:val="00E06FA2"/>
    <w:rsid w:val="00E105E4"/>
    <w:rsid w:val="00E11A01"/>
    <w:rsid w:val="00E1239C"/>
    <w:rsid w:val="00E14E8E"/>
    <w:rsid w:val="00E17642"/>
    <w:rsid w:val="00E232B7"/>
    <w:rsid w:val="00E33905"/>
    <w:rsid w:val="00E35F7A"/>
    <w:rsid w:val="00E36D3E"/>
    <w:rsid w:val="00E42719"/>
    <w:rsid w:val="00E42D30"/>
    <w:rsid w:val="00E42F1F"/>
    <w:rsid w:val="00E43991"/>
    <w:rsid w:val="00E4459D"/>
    <w:rsid w:val="00E50041"/>
    <w:rsid w:val="00E50DEF"/>
    <w:rsid w:val="00E51165"/>
    <w:rsid w:val="00E52629"/>
    <w:rsid w:val="00E52D10"/>
    <w:rsid w:val="00E567BE"/>
    <w:rsid w:val="00E57DBC"/>
    <w:rsid w:val="00E61E44"/>
    <w:rsid w:val="00E63496"/>
    <w:rsid w:val="00E63F8E"/>
    <w:rsid w:val="00E642F8"/>
    <w:rsid w:val="00E644F4"/>
    <w:rsid w:val="00E64EFC"/>
    <w:rsid w:val="00E72391"/>
    <w:rsid w:val="00E72E46"/>
    <w:rsid w:val="00E739B1"/>
    <w:rsid w:val="00E747C8"/>
    <w:rsid w:val="00E75AF9"/>
    <w:rsid w:val="00E76896"/>
    <w:rsid w:val="00E773F5"/>
    <w:rsid w:val="00E77551"/>
    <w:rsid w:val="00E814E7"/>
    <w:rsid w:val="00E82082"/>
    <w:rsid w:val="00E832BF"/>
    <w:rsid w:val="00E94780"/>
    <w:rsid w:val="00E95F12"/>
    <w:rsid w:val="00EA00A4"/>
    <w:rsid w:val="00EA070F"/>
    <w:rsid w:val="00EA0994"/>
    <w:rsid w:val="00EA0FF9"/>
    <w:rsid w:val="00EA103F"/>
    <w:rsid w:val="00EA537D"/>
    <w:rsid w:val="00EA646E"/>
    <w:rsid w:val="00EA764D"/>
    <w:rsid w:val="00EB02AB"/>
    <w:rsid w:val="00EB1DBA"/>
    <w:rsid w:val="00EB2DBF"/>
    <w:rsid w:val="00EB6AE2"/>
    <w:rsid w:val="00EC0A84"/>
    <w:rsid w:val="00EC2F43"/>
    <w:rsid w:val="00EC385F"/>
    <w:rsid w:val="00EC6C77"/>
    <w:rsid w:val="00EC7FBA"/>
    <w:rsid w:val="00ED1DC0"/>
    <w:rsid w:val="00ED3241"/>
    <w:rsid w:val="00ED3570"/>
    <w:rsid w:val="00ED3929"/>
    <w:rsid w:val="00ED3AAC"/>
    <w:rsid w:val="00ED3C20"/>
    <w:rsid w:val="00ED5F39"/>
    <w:rsid w:val="00ED6AFB"/>
    <w:rsid w:val="00EE1727"/>
    <w:rsid w:val="00EE5150"/>
    <w:rsid w:val="00EE5408"/>
    <w:rsid w:val="00EF05FC"/>
    <w:rsid w:val="00EF0690"/>
    <w:rsid w:val="00EF3DAF"/>
    <w:rsid w:val="00EF4924"/>
    <w:rsid w:val="00EF5186"/>
    <w:rsid w:val="00EF6184"/>
    <w:rsid w:val="00F0009C"/>
    <w:rsid w:val="00F00130"/>
    <w:rsid w:val="00F02BC0"/>
    <w:rsid w:val="00F0324B"/>
    <w:rsid w:val="00F03ECD"/>
    <w:rsid w:val="00F0614D"/>
    <w:rsid w:val="00F0638C"/>
    <w:rsid w:val="00F1034E"/>
    <w:rsid w:val="00F15AE1"/>
    <w:rsid w:val="00F20532"/>
    <w:rsid w:val="00F21FC5"/>
    <w:rsid w:val="00F22551"/>
    <w:rsid w:val="00F23C18"/>
    <w:rsid w:val="00F26406"/>
    <w:rsid w:val="00F2758E"/>
    <w:rsid w:val="00F279EC"/>
    <w:rsid w:val="00F27B51"/>
    <w:rsid w:val="00F30CE2"/>
    <w:rsid w:val="00F3305A"/>
    <w:rsid w:val="00F34877"/>
    <w:rsid w:val="00F36D1D"/>
    <w:rsid w:val="00F4621A"/>
    <w:rsid w:val="00F54096"/>
    <w:rsid w:val="00F54F0A"/>
    <w:rsid w:val="00F60E1A"/>
    <w:rsid w:val="00F63C1A"/>
    <w:rsid w:val="00F70418"/>
    <w:rsid w:val="00F76EA1"/>
    <w:rsid w:val="00F825BE"/>
    <w:rsid w:val="00F825C3"/>
    <w:rsid w:val="00F82C10"/>
    <w:rsid w:val="00F859F2"/>
    <w:rsid w:val="00F874BC"/>
    <w:rsid w:val="00F90FC4"/>
    <w:rsid w:val="00F91D18"/>
    <w:rsid w:val="00F92458"/>
    <w:rsid w:val="00F92AE5"/>
    <w:rsid w:val="00FA0095"/>
    <w:rsid w:val="00FA05B5"/>
    <w:rsid w:val="00FA0E34"/>
    <w:rsid w:val="00FA1C35"/>
    <w:rsid w:val="00FA21F3"/>
    <w:rsid w:val="00FA4186"/>
    <w:rsid w:val="00FA4960"/>
    <w:rsid w:val="00FA5F85"/>
    <w:rsid w:val="00FA657B"/>
    <w:rsid w:val="00FA6901"/>
    <w:rsid w:val="00FB3D18"/>
    <w:rsid w:val="00FB4850"/>
    <w:rsid w:val="00FB4A2D"/>
    <w:rsid w:val="00FB7A6E"/>
    <w:rsid w:val="00FC4903"/>
    <w:rsid w:val="00FC68DD"/>
    <w:rsid w:val="00FD2B6D"/>
    <w:rsid w:val="00FD3BD1"/>
    <w:rsid w:val="00FE0DD9"/>
    <w:rsid w:val="00FE5E5A"/>
    <w:rsid w:val="00FF3DE8"/>
    <w:rsid w:val="00FF6D5C"/>
    <w:rsid w:val="01DA7C98"/>
    <w:rsid w:val="04880273"/>
    <w:rsid w:val="04C87066"/>
    <w:rsid w:val="06187C8D"/>
    <w:rsid w:val="068F69D2"/>
    <w:rsid w:val="075423A9"/>
    <w:rsid w:val="07C015E8"/>
    <w:rsid w:val="07EB75E9"/>
    <w:rsid w:val="0983625D"/>
    <w:rsid w:val="099224C2"/>
    <w:rsid w:val="0B2473D6"/>
    <w:rsid w:val="0C2E6932"/>
    <w:rsid w:val="0D6E3A97"/>
    <w:rsid w:val="0D8D05A5"/>
    <w:rsid w:val="0E1C650B"/>
    <w:rsid w:val="10655CF3"/>
    <w:rsid w:val="11D70154"/>
    <w:rsid w:val="12160F3D"/>
    <w:rsid w:val="124F3295"/>
    <w:rsid w:val="12942E23"/>
    <w:rsid w:val="1443726E"/>
    <w:rsid w:val="149D0920"/>
    <w:rsid w:val="16A17D2C"/>
    <w:rsid w:val="16AC42F9"/>
    <w:rsid w:val="17F32EFF"/>
    <w:rsid w:val="18223644"/>
    <w:rsid w:val="1881601B"/>
    <w:rsid w:val="190562F2"/>
    <w:rsid w:val="199D06A2"/>
    <w:rsid w:val="19AC4D36"/>
    <w:rsid w:val="1A9C7638"/>
    <w:rsid w:val="1C656C23"/>
    <w:rsid w:val="1D9C79B2"/>
    <w:rsid w:val="1E4D11E1"/>
    <w:rsid w:val="1E4E6DD0"/>
    <w:rsid w:val="1E846C1E"/>
    <w:rsid w:val="1EE559BD"/>
    <w:rsid w:val="202B3AD6"/>
    <w:rsid w:val="20D81670"/>
    <w:rsid w:val="21BD09EA"/>
    <w:rsid w:val="22DD3099"/>
    <w:rsid w:val="233050BD"/>
    <w:rsid w:val="23395957"/>
    <w:rsid w:val="248064B3"/>
    <w:rsid w:val="249E2CA0"/>
    <w:rsid w:val="27056576"/>
    <w:rsid w:val="270A5318"/>
    <w:rsid w:val="27355263"/>
    <w:rsid w:val="279E3AA4"/>
    <w:rsid w:val="27C24AC7"/>
    <w:rsid w:val="28A45687"/>
    <w:rsid w:val="28D10507"/>
    <w:rsid w:val="299F2D1F"/>
    <w:rsid w:val="29E14AC1"/>
    <w:rsid w:val="2AA0764D"/>
    <w:rsid w:val="2C661887"/>
    <w:rsid w:val="2CDE209F"/>
    <w:rsid w:val="2DD17E36"/>
    <w:rsid w:val="2DF24891"/>
    <w:rsid w:val="2F0033F9"/>
    <w:rsid w:val="2F2A117B"/>
    <w:rsid w:val="2FB34C91"/>
    <w:rsid w:val="301B2171"/>
    <w:rsid w:val="311163C5"/>
    <w:rsid w:val="31350C4C"/>
    <w:rsid w:val="32647F70"/>
    <w:rsid w:val="35281E46"/>
    <w:rsid w:val="36CF347B"/>
    <w:rsid w:val="38774730"/>
    <w:rsid w:val="388A1E5F"/>
    <w:rsid w:val="38AC7189"/>
    <w:rsid w:val="396C31F2"/>
    <w:rsid w:val="39F63344"/>
    <w:rsid w:val="3B19339C"/>
    <w:rsid w:val="3BC5739B"/>
    <w:rsid w:val="3DE06960"/>
    <w:rsid w:val="40DB4E75"/>
    <w:rsid w:val="41D50910"/>
    <w:rsid w:val="42466D08"/>
    <w:rsid w:val="42655CCD"/>
    <w:rsid w:val="42CF43AB"/>
    <w:rsid w:val="44A31987"/>
    <w:rsid w:val="478E5BF3"/>
    <w:rsid w:val="47993F84"/>
    <w:rsid w:val="47D01EDF"/>
    <w:rsid w:val="47E56601"/>
    <w:rsid w:val="4961356F"/>
    <w:rsid w:val="4AA62FC5"/>
    <w:rsid w:val="4D2937D5"/>
    <w:rsid w:val="4D7160D6"/>
    <w:rsid w:val="4DA954F8"/>
    <w:rsid w:val="4DB33889"/>
    <w:rsid w:val="4DCC232E"/>
    <w:rsid w:val="4FE52FC3"/>
    <w:rsid w:val="5060696B"/>
    <w:rsid w:val="52A53840"/>
    <w:rsid w:val="52BF2FD2"/>
    <w:rsid w:val="538B395A"/>
    <w:rsid w:val="53F01145"/>
    <w:rsid w:val="573E3DB0"/>
    <w:rsid w:val="5863030F"/>
    <w:rsid w:val="58A42191"/>
    <w:rsid w:val="5B9A486E"/>
    <w:rsid w:val="5BA7046C"/>
    <w:rsid w:val="5BEE6473"/>
    <w:rsid w:val="5D230C5E"/>
    <w:rsid w:val="5D9620F2"/>
    <w:rsid w:val="5DF04B2E"/>
    <w:rsid w:val="5F1E69A0"/>
    <w:rsid w:val="5FDC7177"/>
    <w:rsid w:val="601C2B39"/>
    <w:rsid w:val="60A125B7"/>
    <w:rsid w:val="630E1CFC"/>
    <w:rsid w:val="63302D32"/>
    <w:rsid w:val="63396263"/>
    <w:rsid w:val="63E17D6C"/>
    <w:rsid w:val="640C0830"/>
    <w:rsid w:val="644E4B1D"/>
    <w:rsid w:val="67204193"/>
    <w:rsid w:val="67377E27"/>
    <w:rsid w:val="67456D79"/>
    <w:rsid w:val="67492A53"/>
    <w:rsid w:val="683948AD"/>
    <w:rsid w:val="685427BA"/>
    <w:rsid w:val="68E52595"/>
    <w:rsid w:val="698E1729"/>
    <w:rsid w:val="6A120191"/>
    <w:rsid w:val="6C6945F1"/>
    <w:rsid w:val="6CF1659A"/>
    <w:rsid w:val="6DED1766"/>
    <w:rsid w:val="6DF46045"/>
    <w:rsid w:val="6E0F357D"/>
    <w:rsid w:val="6E5F5FF7"/>
    <w:rsid w:val="6F4C0E5E"/>
    <w:rsid w:val="6FCA1077"/>
    <w:rsid w:val="7149776C"/>
    <w:rsid w:val="72565E22"/>
    <w:rsid w:val="730C4B46"/>
    <w:rsid w:val="74C0081A"/>
    <w:rsid w:val="751500ED"/>
    <w:rsid w:val="756C780D"/>
    <w:rsid w:val="75AC0ADB"/>
    <w:rsid w:val="769E7DAB"/>
    <w:rsid w:val="785173F2"/>
    <w:rsid w:val="78913A5E"/>
    <w:rsid w:val="79352EE7"/>
    <w:rsid w:val="7A4F73D6"/>
    <w:rsid w:val="7A740A34"/>
    <w:rsid w:val="7C376D58"/>
    <w:rsid w:val="7CCB17EF"/>
    <w:rsid w:val="7D00550F"/>
    <w:rsid w:val="7D450117"/>
    <w:rsid w:val="7D5052A6"/>
    <w:rsid w:val="7E4F670F"/>
    <w:rsid w:val="7E765088"/>
    <w:rsid w:val="7E846B6E"/>
    <w:rsid w:val="7E923D2B"/>
    <w:rsid w:val="7EE221B9"/>
    <w:rsid w:val="7FC65C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lsdException w:name="caption"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70AD"/>
    <w:pPr>
      <w:widowControl w:val="0"/>
      <w:jc w:val="both"/>
    </w:pPr>
    <w:rPr>
      <w:snapToGrid w:val="0"/>
      <w:sz w:val="21"/>
    </w:rPr>
  </w:style>
  <w:style w:type="paragraph" w:styleId="1">
    <w:name w:val="heading 1"/>
    <w:basedOn w:val="a"/>
    <w:next w:val="a"/>
    <w:link w:val="1Char1"/>
    <w:qFormat/>
    <w:rsid w:val="003C70AD"/>
    <w:pPr>
      <w:keepNext/>
      <w:keepLines/>
      <w:adjustRightInd w:val="0"/>
      <w:spacing w:before="340" w:after="330" w:line="360" w:lineRule="auto"/>
      <w:jc w:val="center"/>
      <w:outlineLvl w:val="0"/>
    </w:pPr>
    <w:rPr>
      <w:rFonts w:eastAsia="黑体"/>
      <w:b/>
      <w:snapToGrid/>
      <w:kern w:val="44"/>
      <w:sz w:val="36"/>
    </w:rPr>
  </w:style>
  <w:style w:type="paragraph" w:styleId="2">
    <w:name w:val="heading 2"/>
    <w:basedOn w:val="a"/>
    <w:next w:val="a"/>
    <w:link w:val="2Char"/>
    <w:qFormat/>
    <w:rsid w:val="003C70AD"/>
    <w:pPr>
      <w:keepNext/>
      <w:keepLines/>
      <w:spacing w:before="260" w:after="260" w:line="413" w:lineRule="auto"/>
      <w:outlineLvl w:val="1"/>
    </w:pPr>
    <w:rPr>
      <w:rFonts w:ascii="Arial" w:eastAsia="黑体" w:hAnsi="Arial"/>
      <w:b/>
      <w:kern w:val="44"/>
      <w:sz w:val="28"/>
    </w:rPr>
  </w:style>
  <w:style w:type="paragraph" w:styleId="3">
    <w:name w:val="heading 3"/>
    <w:basedOn w:val="a"/>
    <w:next w:val="a"/>
    <w:link w:val="3Char"/>
    <w:qFormat/>
    <w:rsid w:val="003C70AD"/>
    <w:pPr>
      <w:keepNext/>
      <w:tabs>
        <w:tab w:val="left" w:pos="1275"/>
      </w:tabs>
      <w:spacing w:line="216" w:lineRule="auto"/>
      <w:ind w:left="1275" w:hanging="720"/>
      <w:outlineLvl w:val="2"/>
    </w:pPr>
    <w:rPr>
      <w:rFonts w:ascii="宋体"/>
      <w:b/>
      <w:snapToGrid/>
      <w:kern w:val="2"/>
      <w:sz w:val="28"/>
    </w:rPr>
  </w:style>
  <w:style w:type="paragraph" w:styleId="4">
    <w:name w:val="heading 4"/>
    <w:basedOn w:val="a"/>
    <w:next w:val="a0"/>
    <w:link w:val="4Char"/>
    <w:qFormat/>
    <w:rsid w:val="003C70AD"/>
    <w:pPr>
      <w:keepNext/>
      <w:tabs>
        <w:tab w:val="left" w:pos="1035"/>
      </w:tabs>
      <w:spacing w:line="216" w:lineRule="auto"/>
      <w:ind w:left="1035" w:hanging="420"/>
      <w:outlineLvl w:val="3"/>
    </w:pPr>
    <w:rPr>
      <w:rFonts w:ascii="黑体" w:eastAsia="黑体"/>
      <w:b/>
      <w:snapToGrid/>
      <w:kern w:val="2"/>
      <w:sz w:val="24"/>
    </w:rPr>
  </w:style>
  <w:style w:type="paragraph" w:styleId="5">
    <w:name w:val="heading 5"/>
    <w:basedOn w:val="a"/>
    <w:next w:val="a"/>
    <w:link w:val="5Char"/>
    <w:qFormat/>
    <w:rsid w:val="003C70AD"/>
    <w:pPr>
      <w:keepNext/>
      <w:keepLines/>
      <w:spacing w:before="280" w:after="290" w:line="376" w:lineRule="auto"/>
      <w:outlineLvl w:val="4"/>
    </w:pPr>
    <w:rPr>
      <w:b/>
      <w:bCs/>
      <w:sz w:val="28"/>
      <w:szCs w:val="28"/>
    </w:rPr>
  </w:style>
  <w:style w:type="paragraph" w:styleId="6">
    <w:name w:val="heading 6"/>
    <w:basedOn w:val="a"/>
    <w:next w:val="a0"/>
    <w:link w:val="6Char"/>
    <w:qFormat/>
    <w:rsid w:val="003C70AD"/>
    <w:pPr>
      <w:keepNext/>
      <w:keepLines/>
      <w:spacing w:before="240" w:after="64" w:line="320" w:lineRule="auto"/>
      <w:outlineLvl w:val="5"/>
    </w:pPr>
    <w:rPr>
      <w:rFonts w:ascii="黑体" w:eastAsia="楷体" w:hAnsi="黑体"/>
      <w:b/>
      <w:snapToGrid/>
      <w:kern w:val="2"/>
      <w:sz w:val="24"/>
    </w:rPr>
  </w:style>
  <w:style w:type="paragraph" w:styleId="7">
    <w:name w:val="heading 7"/>
    <w:basedOn w:val="a"/>
    <w:next w:val="a0"/>
    <w:link w:val="7Char"/>
    <w:qFormat/>
    <w:rsid w:val="003C70AD"/>
    <w:pPr>
      <w:keepNext/>
      <w:keepLines/>
      <w:spacing w:before="240" w:after="64" w:line="320" w:lineRule="auto"/>
      <w:outlineLvl w:val="6"/>
    </w:pPr>
    <w:rPr>
      <w:rFonts w:ascii="Arial" w:hAnsi="Arial"/>
      <w:b/>
      <w:snapToGrid/>
      <w:kern w:val="2"/>
      <w:sz w:val="24"/>
    </w:rPr>
  </w:style>
  <w:style w:type="paragraph" w:styleId="8">
    <w:name w:val="heading 8"/>
    <w:basedOn w:val="a"/>
    <w:next w:val="a0"/>
    <w:link w:val="8Char"/>
    <w:qFormat/>
    <w:rsid w:val="003C70AD"/>
    <w:pPr>
      <w:keepNext/>
      <w:keepLines/>
      <w:spacing w:before="240" w:after="64" w:line="320" w:lineRule="auto"/>
      <w:outlineLvl w:val="7"/>
    </w:pPr>
    <w:rPr>
      <w:rFonts w:ascii="黑体" w:eastAsia="楷体" w:hAnsi="黑体"/>
      <w:snapToGrid/>
      <w:kern w:val="2"/>
      <w:sz w:val="24"/>
    </w:rPr>
  </w:style>
  <w:style w:type="paragraph" w:styleId="9">
    <w:name w:val="heading 9"/>
    <w:basedOn w:val="a"/>
    <w:next w:val="a0"/>
    <w:link w:val="9Char"/>
    <w:qFormat/>
    <w:rsid w:val="003C70AD"/>
    <w:pPr>
      <w:keepNext/>
      <w:keepLines/>
      <w:spacing w:before="240" w:after="64" w:line="320" w:lineRule="auto"/>
      <w:outlineLvl w:val="8"/>
    </w:pPr>
    <w:rPr>
      <w:rFonts w:ascii="黑体" w:eastAsia="楷体" w:hAnsi="黑体"/>
      <w:snapToGrid/>
      <w:kern w:val="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3C70AD"/>
    <w:rPr>
      <w:b/>
    </w:rPr>
  </w:style>
  <w:style w:type="character" w:styleId="a5">
    <w:name w:val="FollowedHyperlink"/>
    <w:rsid w:val="003C70AD"/>
    <w:rPr>
      <w:rFonts w:eastAsia="仿宋_GB2312"/>
      <w:color w:val="800080"/>
      <w:sz w:val="28"/>
      <w:u w:val="single"/>
    </w:rPr>
  </w:style>
  <w:style w:type="character" w:styleId="a6">
    <w:name w:val="Hyperlink"/>
    <w:uiPriority w:val="99"/>
    <w:rsid w:val="003C70AD"/>
    <w:rPr>
      <w:color w:val="0000FF"/>
      <w:u w:val="single"/>
    </w:rPr>
  </w:style>
  <w:style w:type="character" w:styleId="a7">
    <w:name w:val="page number"/>
    <w:basedOn w:val="a1"/>
    <w:rsid w:val="003C70AD"/>
  </w:style>
  <w:style w:type="character" w:styleId="a8">
    <w:name w:val="annotation reference"/>
    <w:rsid w:val="003C70AD"/>
    <w:rPr>
      <w:sz w:val="21"/>
      <w:szCs w:val="21"/>
    </w:rPr>
  </w:style>
  <w:style w:type="character" w:customStyle="1" w:styleId="Char1">
    <w:name w:val="正文文本缩进 Char1"/>
    <w:uiPriority w:val="99"/>
    <w:semiHidden/>
    <w:rsid w:val="003C70AD"/>
    <w:rPr>
      <w:kern w:val="2"/>
      <w:sz w:val="21"/>
      <w:szCs w:val="24"/>
    </w:rPr>
  </w:style>
  <w:style w:type="character" w:customStyle="1" w:styleId="6Char">
    <w:name w:val="标题 6 Char"/>
    <w:link w:val="6"/>
    <w:rsid w:val="003C70AD"/>
    <w:rPr>
      <w:rFonts w:ascii="黑体" w:eastAsia="楷体" w:hAnsi="黑体" w:cs="Arial"/>
      <w:b/>
      <w:kern w:val="2"/>
      <w:sz w:val="24"/>
    </w:rPr>
  </w:style>
  <w:style w:type="character" w:customStyle="1" w:styleId="3Char0">
    <w:name w:val="正文文本缩进 3 Char"/>
    <w:link w:val="30"/>
    <w:rsid w:val="003C70AD"/>
    <w:rPr>
      <w:snapToGrid w:val="0"/>
      <w:sz w:val="16"/>
    </w:rPr>
  </w:style>
  <w:style w:type="character" w:customStyle="1" w:styleId="Char">
    <w:name w:val="正文文本 Char"/>
    <w:rsid w:val="003C70AD"/>
    <w:rPr>
      <w:kern w:val="2"/>
      <w:sz w:val="21"/>
      <w:szCs w:val="24"/>
    </w:rPr>
  </w:style>
  <w:style w:type="character" w:customStyle="1" w:styleId="Char10">
    <w:name w:val="页脚 Char1"/>
    <w:uiPriority w:val="99"/>
    <w:semiHidden/>
    <w:rsid w:val="003C70AD"/>
    <w:rPr>
      <w:kern w:val="2"/>
      <w:sz w:val="18"/>
      <w:szCs w:val="18"/>
    </w:rPr>
  </w:style>
  <w:style w:type="character" w:customStyle="1" w:styleId="tpccontent1">
    <w:name w:val="tpc_content1"/>
    <w:rsid w:val="003C70AD"/>
    <w:rPr>
      <w:rFonts w:eastAsia="仿宋_GB2312"/>
      <w:sz w:val="20"/>
      <w:szCs w:val="20"/>
    </w:rPr>
  </w:style>
  <w:style w:type="character" w:customStyle="1" w:styleId="3Char1">
    <w:name w:val="正文文本缩进 3 Char1"/>
    <w:uiPriority w:val="99"/>
    <w:semiHidden/>
    <w:rsid w:val="003C70AD"/>
    <w:rPr>
      <w:kern w:val="2"/>
      <w:sz w:val="16"/>
      <w:szCs w:val="16"/>
    </w:rPr>
  </w:style>
  <w:style w:type="character" w:customStyle="1" w:styleId="CharChar12">
    <w:name w:val="Char Char12"/>
    <w:rsid w:val="003C70AD"/>
    <w:rPr>
      <w:rFonts w:ascii="Century Gothic" w:eastAsia="Century Gothic" w:hAnsi="楷体_GB2312" w:cs="楷体_GB2312"/>
      <w:kern w:val="2"/>
      <w:sz w:val="21"/>
      <w:szCs w:val="21"/>
      <w:lang w:val="en-US" w:eastAsia="zh-CN" w:bidi="ar-SA"/>
    </w:rPr>
  </w:style>
  <w:style w:type="character" w:customStyle="1" w:styleId="1Char">
    <w:name w:val="样式1 Char"/>
    <w:link w:val="10"/>
    <w:rsid w:val="003C70AD"/>
    <w:rPr>
      <w:kern w:val="2"/>
      <w:sz w:val="21"/>
      <w:szCs w:val="24"/>
    </w:rPr>
  </w:style>
  <w:style w:type="character" w:customStyle="1" w:styleId="9Char">
    <w:name w:val="标题 9 Char"/>
    <w:link w:val="9"/>
    <w:rsid w:val="003C70AD"/>
    <w:rPr>
      <w:rFonts w:ascii="黑体" w:eastAsia="楷体" w:hAnsi="黑体" w:cs="Arial"/>
      <w:kern w:val="2"/>
      <w:sz w:val="21"/>
    </w:rPr>
  </w:style>
  <w:style w:type="character" w:customStyle="1" w:styleId="text5">
    <w:name w:val="text5"/>
    <w:rsid w:val="003C70AD"/>
    <w:rPr>
      <w:b w:val="0"/>
      <w:i w:val="0"/>
      <w:color w:val="000066"/>
      <w:spacing w:val="0"/>
      <w:sz w:val="18"/>
    </w:rPr>
  </w:style>
  <w:style w:type="character" w:customStyle="1" w:styleId="Char2">
    <w:name w:val="纯文本 Char2"/>
    <w:aliases w:val="普通文字 Char Char2,纯文本 Char Char Char1,普通文字 Char Char Char2,普通文字 Char Char Char Char Char,小 Char1,普通文字1 Char1,普通文字2 Char1,普通文字3 Char1,普通文字4 Char1,普通文字5 Char1,普通文字6 Char1,普通文字11 Char1,普通文字21 Char1,普通文字31 Char,普通文字41 Char,普通文字7 Char,正 文 1 Char"/>
    <w:link w:val="a9"/>
    <w:rsid w:val="003C70AD"/>
    <w:rPr>
      <w:rFonts w:ascii="宋体" w:hAnsi="Courier New"/>
      <w:snapToGrid/>
      <w:sz w:val="18"/>
    </w:rPr>
  </w:style>
  <w:style w:type="character" w:customStyle="1" w:styleId="Char0">
    <w:name w:val="页脚 Char"/>
    <w:link w:val="aa"/>
    <w:rsid w:val="003C70AD"/>
    <w:rPr>
      <w:rFonts w:eastAsia="宋体"/>
      <w:snapToGrid w:val="0"/>
      <w:sz w:val="18"/>
      <w:lang w:val="en-US" w:eastAsia="zh-CN"/>
    </w:rPr>
  </w:style>
  <w:style w:type="character" w:customStyle="1" w:styleId="bulletintext1">
    <w:name w:val="bulletintext1"/>
    <w:rsid w:val="003C70AD"/>
    <w:rPr>
      <w:rFonts w:eastAsia="仿宋_GB2312"/>
      <w:color w:val="000000"/>
      <w:sz w:val="18"/>
    </w:rPr>
  </w:style>
  <w:style w:type="character" w:customStyle="1" w:styleId="Char11">
    <w:name w:val="纯文本 Char1"/>
    <w:uiPriority w:val="99"/>
    <w:semiHidden/>
    <w:rsid w:val="003C70AD"/>
    <w:rPr>
      <w:rFonts w:ascii="宋体" w:hAnsi="Courier New" w:cs="Courier New"/>
      <w:kern w:val="2"/>
      <w:sz w:val="21"/>
      <w:szCs w:val="21"/>
    </w:rPr>
  </w:style>
  <w:style w:type="character" w:customStyle="1" w:styleId="CharChar1">
    <w:name w:val="普通文字 Char Char1"/>
    <w:aliases w:val="纯文本 Char Char Char,纯文本 Char Char1,普通文字 Char Char Char,普通文字 Char1,纯文本 Char Char Char Char Char Char Char Char Char Char Char Char Char Char,普通文字1 Char,普通文字2 Char,普通文字3 Char,普通文字4 Char,普通文字5 Char,普通文字6 Char,普通文字11 Char,普通文字21 Char,正 文 1 Ch"/>
    <w:rsid w:val="003C70AD"/>
    <w:rPr>
      <w:rFonts w:ascii="Century Gothic" w:eastAsia="Century Gothic" w:hAnsi="楷体_GB2312" w:cs="楷体_GB2312"/>
      <w:kern w:val="2"/>
      <w:sz w:val="21"/>
      <w:szCs w:val="21"/>
      <w:lang w:val="en-US" w:eastAsia="zh-CN" w:bidi="ar-SA"/>
    </w:rPr>
  </w:style>
  <w:style w:type="character" w:customStyle="1" w:styleId="1Char0">
    <w:name w:val="标题 1 Char"/>
    <w:aliases w:val="Section Head Char,h1 Char,1st level Char,l1 Char,1 Char,H1 Char,H11 Char,H12 Char,H13 Char,H14 Char,H15 Char,H16 Char,H17 Char,L1 Heading 1 Char,h11 Char,1st level1 Char,heading 11 Char,h12 Char,1st level2 Char,heading 12 Char,h111 Char"/>
    <w:rsid w:val="003C70AD"/>
    <w:rPr>
      <w:rFonts w:eastAsia="黑体"/>
      <w:b/>
      <w:snapToGrid w:val="0"/>
      <w:kern w:val="44"/>
      <w:sz w:val="36"/>
      <w:lang w:val="en-US" w:eastAsia="zh-CN"/>
    </w:rPr>
  </w:style>
  <w:style w:type="character" w:customStyle="1" w:styleId="2Char0">
    <w:name w:val="正文首行缩进 2 Char"/>
    <w:link w:val="20"/>
    <w:rsid w:val="003C70AD"/>
    <w:rPr>
      <w:rFonts w:ascii="宋体" w:eastAsia="Century Gothic" w:hAnsi="宋体"/>
      <w:snapToGrid w:val="0"/>
      <w:kern w:val="2"/>
      <w:sz w:val="21"/>
      <w:szCs w:val="24"/>
    </w:rPr>
  </w:style>
  <w:style w:type="character" w:customStyle="1" w:styleId="CharCharCharCharCharCharCharCharCharCharCharCharCharChar1">
    <w:name w:val="纯文本 Char Char Char Char Char Char Char Char Char Char Char Char Char Char1"/>
    <w:aliases w:val="纯文本 Char Char Char Char Char Char Char Char Char Char,纯文本 Char Char Char Char Char Char Char Char Char C Char,纯文本 Char Char Char Char Char Char Char Char Char Char Char Char"/>
    <w:rsid w:val="003C70AD"/>
    <w:rPr>
      <w:rFonts w:ascii="Century Gothic" w:eastAsia="宋体" w:hAnsi="楷体_GB2312" w:cs="楷体_GB2312"/>
      <w:kern w:val="2"/>
      <w:sz w:val="21"/>
      <w:szCs w:val="21"/>
      <w:lang w:val="en-US" w:eastAsia="zh-CN" w:bidi="ar-SA"/>
    </w:rPr>
  </w:style>
  <w:style w:type="character" w:customStyle="1" w:styleId="Char3">
    <w:name w:val="页眉 Char"/>
    <w:link w:val="ab"/>
    <w:rsid w:val="003C70AD"/>
    <w:rPr>
      <w:rFonts w:eastAsia="宋体"/>
      <w:snapToGrid w:val="0"/>
      <w:sz w:val="18"/>
      <w:lang w:val="en-US" w:eastAsia="zh-CN"/>
    </w:rPr>
  </w:style>
  <w:style w:type="character" w:customStyle="1" w:styleId="2Char">
    <w:name w:val="标题 2 Char"/>
    <w:link w:val="2"/>
    <w:rsid w:val="003C70AD"/>
    <w:rPr>
      <w:rFonts w:ascii="Arial" w:eastAsia="黑体" w:hAnsi="Arial"/>
      <w:b/>
      <w:snapToGrid w:val="0"/>
      <w:kern w:val="44"/>
      <w:sz w:val="28"/>
    </w:rPr>
  </w:style>
  <w:style w:type="character" w:customStyle="1" w:styleId="htd0">
    <w:name w:val="htd0"/>
    <w:basedOn w:val="a1"/>
    <w:rsid w:val="003C70AD"/>
  </w:style>
  <w:style w:type="character" w:customStyle="1" w:styleId="Char20">
    <w:name w:val="正文文本缩进 Char2"/>
    <w:link w:val="ac"/>
    <w:rsid w:val="003C70AD"/>
    <w:rPr>
      <w:rFonts w:ascii="宋体" w:hAnsi="宋体"/>
      <w:snapToGrid w:val="0"/>
      <w:sz w:val="24"/>
    </w:rPr>
  </w:style>
  <w:style w:type="character" w:customStyle="1" w:styleId="Char4">
    <w:name w:val="正文缩进 Char"/>
    <w:link w:val="a0"/>
    <w:rsid w:val="003C70AD"/>
    <w:rPr>
      <w:rFonts w:eastAsia="宋体"/>
      <w:kern w:val="2"/>
      <w:sz w:val="21"/>
      <w:lang w:val="en-US" w:eastAsia="zh-CN"/>
    </w:rPr>
  </w:style>
  <w:style w:type="character" w:customStyle="1" w:styleId="2Char1">
    <w:name w:val="正文文本 2 Char"/>
    <w:link w:val="21"/>
    <w:rsid w:val="003C70AD"/>
    <w:rPr>
      <w:rFonts w:eastAsia="宋体"/>
      <w:kern w:val="2"/>
      <w:sz w:val="24"/>
      <w:lang w:val="en-US" w:eastAsia="zh-CN"/>
    </w:rPr>
  </w:style>
  <w:style w:type="character" w:customStyle="1" w:styleId="Char5">
    <w:name w:val="正文标准 Char"/>
    <w:link w:val="ad"/>
    <w:rsid w:val="003C70AD"/>
    <w:rPr>
      <w:kern w:val="2"/>
      <w:sz w:val="24"/>
      <w:szCs w:val="21"/>
    </w:rPr>
  </w:style>
  <w:style w:type="character" w:customStyle="1" w:styleId="zbggmainstyle9">
    <w:name w:val="zbggmain style9"/>
    <w:rsid w:val="003C70AD"/>
    <w:rPr>
      <w:rFonts w:ascii="Courier New" w:eastAsia="Courier New"/>
      <w:b/>
      <w:kern w:val="2"/>
      <w:sz w:val="32"/>
      <w:szCs w:val="32"/>
      <w:lang w:val="en-US" w:eastAsia="zh-CN" w:bidi="ar-SA"/>
    </w:rPr>
  </w:style>
  <w:style w:type="character" w:customStyle="1" w:styleId="5Char">
    <w:name w:val="标题 5 Char"/>
    <w:link w:val="5"/>
    <w:rsid w:val="003C70AD"/>
    <w:rPr>
      <w:b/>
      <w:bCs/>
      <w:snapToGrid w:val="0"/>
      <w:sz w:val="28"/>
      <w:szCs w:val="28"/>
    </w:rPr>
  </w:style>
  <w:style w:type="character" w:customStyle="1" w:styleId="Char6">
    <w:name w:val="批注框文本 Char"/>
    <w:link w:val="ae"/>
    <w:rsid w:val="003C70AD"/>
    <w:rPr>
      <w:snapToGrid w:val="0"/>
      <w:sz w:val="18"/>
    </w:rPr>
  </w:style>
  <w:style w:type="character" w:customStyle="1" w:styleId="Char7">
    <w:name w:val="批注主题 Char"/>
    <w:link w:val="af"/>
    <w:rsid w:val="003C70AD"/>
    <w:rPr>
      <w:b/>
      <w:bCs/>
      <w:snapToGrid/>
      <w:kern w:val="2"/>
      <w:sz w:val="21"/>
    </w:rPr>
  </w:style>
  <w:style w:type="character" w:customStyle="1" w:styleId="Char12">
    <w:name w:val="正文文本 Char1"/>
    <w:link w:val="af0"/>
    <w:rsid w:val="003C70AD"/>
    <w:rPr>
      <w:snapToGrid w:val="0"/>
      <w:sz w:val="21"/>
    </w:rPr>
  </w:style>
  <w:style w:type="character" w:customStyle="1" w:styleId="Char8">
    <w:name w:val="批注文字 Char"/>
    <w:link w:val="af1"/>
    <w:uiPriority w:val="99"/>
    <w:rsid w:val="003C70AD"/>
    <w:rPr>
      <w:kern w:val="2"/>
      <w:sz w:val="21"/>
    </w:rPr>
  </w:style>
  <w:style w:type="character" w:customStyle="1" w:styleId="Char9">
    <w:name w:val="副标题 Char"/>
    <w:link w:val="af2"/>
    <w:rsid w:val="003C70AD"/>
    <w:rPr>
      <w:rFonts w:ascii="Cambria" w:hAnsi="Cambria" w:cs="Times New Roman"/>
      <w:b/>
      <w:bCs/>
      <w:snapToGrid w:val="0"/>
      <w:kern w:val="28"/>
      <w:sz w:val="32"/>
      <w:szCs w:val="32"/>
    </w:rPr>
  </w:style>
  <w:style w:type="character" w:customStyle="1" w:styleId="Chara">
    <w:name w:val="纯文本 Char"/>
    <w:link w:val="11"/>
    <w:rsid w:val="003C70AD"/>
    <w:rPr>
      <w:rFonts w:ascii="Century Gothic" w:eastAsia="Century Gothic" w:hAnsi="楷体_GB2312"/>
      <w:kern w:val="2"/>
      <w:sz w:val="21"/>
      <w:lang w:bidi="ar-SA"/>
    </w:rPr>
  </w:style>
  <w:style w:type="character" w:customStyle="1" w:styleId="ziti11">
    <w:name w:val="ziti11"/>
    <w:rsid w:val="003C70AD"/>
    <w:rPr>
      <w:rFonts w:ascii="ˎ̥" w:hAnsi="ˎ̥" w:hint="default"/>
      <w:color w:val="000000"/>
      <w:sz w:val="18"/>
    </w:rPr>
  </w:style>
  <w:style w:type="character" w:customStyle="1" w:styleId="apple-converted-space">
    <w:name w:val="apple-converted-space"/>
    <w:rsid w:val="003C70AD"/>
    <w:rPr>
      <w:rFonts w:eastAsia="仿宋_GB2312"/>
      <w:sz w:val="28"/>
    </w:rPr>
  </w:style>
  <w:style w:type="character" w:customStyle="1" w:styleId="Charb">
    <w:name w:val="标题 Char"/>
    <w:link w:val="af3"/>
    <w:rsid w:val="003C70AD"/>
    <w:rPr>
      <w:rFonts w:ascii="Arial" w:hAnsi="Arial" w:cs="Arial"/>
      <w:b/>
      <w:bCs/>
      <w:spacing w:val="60"/>
      <w:kern w:val="2"/>
      <w:sz w:val="32"/>
      <w:szCs w:val="24"/>
    </w:rPr>
  </w:style>
  <w:style w:type="character" w:customStyle="1" w:styleId="CharChar">
    <w:name w:val="正文段 Char Char"/>
    <w:link w:val="af4"/>
    <w:rsid w:val="003C70AD"/>
    <w:rPr>
      <w:sz w:val="24"/>
    </w:rPr>
  </w:style>
  <w:style w:type="character" w:customStyle="1" w:styleId="CharChar0">
    <w:name w:val="Char Char"/>
    <w:rsid w:val="003C70AD"/>
    <w:rPr>
      <w:rFonts w:ascii="Courier New" w:eastAsia="Courier New"/>
      <w:color w:val="FF0000"/>
      <w:kern w:val="2"/>
      <w:sz w:val="24"/>
      <w:szCs w:val="24"/>
      <w:u w:val="single"/>
      <w:lang w:val="en-US" w:eastAsia="zh-CN" w:bidi="ar-SA"/>
    </w:rPr>
  </w:style>
  <w:style w:type="character" w:customStyle="1" w:styleId="Charc">
    <w:name w:val="正文文本缩进 Char"/>
    <w:rsid w:val="003C70AD"/>
    <w:rPr>
      <w:rFonts w:ascii="Century Gothic" w:eastAsia="Century Gothic" w:hAnsi="Century Gothic"/>
      <w:kern w:val="2"/>
      <w:sz w:val="24"/>
    </w:rPr>
  </w:style>
  <w:style w:type="character" w:customStyle="1" w:styleId="ft1110">
    <w:name w:val="ft1110"/>
    <w:rsid w:val="003C70AD"/>
    <w:rPr>
      <w:rFonts w:ascii="Times" w:eastAsia="仿宋_GB2312" w:hAnsi="Times" w:hint="default"/>
      <w:color w:val="000000"/>
      <w:spacing w:val="10"/>
      <w:sz w:val="33"/>
      <w:szCs w:val="33"/>
    </w:rPr>
  </w:style>
  <w:style w:type="character" w:customStyle="1" w:styleId="3Char">
    <w:name w:val="标题 3 Char"/>
    <w:link w:val="3"/>
    <w:rsid w:val="003C70AD"/>
    <w:rPr>
      <w:rFonts w:ascii="宋体"/>
      <w:b/>
      <w:kern w:val="2"/>
      <w:sz w:val="28"/>
    </w:rPr>
  </w:style>
  <w:style w:type="character" w:customStyle="1" w:styleId="Chard">
    <w:name w:val="标准文本 Char"/>
    <w:link w:val="af5"/>
    <w:rsid w:val="003C70AD"/>
    <w:rPr>
      <w:rFonts w:cs="宋体"/>
      <w:kern w:val="2"/>
      <w:sz w:val="24"/>
    </w:rPr>
  </w:style>
  <w:style w:type="character" w:customStyle="1" w:styleId="8Char">
    <w:name w:val="标题 8 Char"/>
    <w:link w:val="8"/>
    <w:rsid w:val="003C70AD"/>
    <w:rPr>
      <w:rFonts w:ascii="黑体" w:eastAsia="楷体" w:hAnsi="黑体" w:cs="Arial"/>
      <w:kern w:val="2"/>
      <w:sz w:val="24"/>
    </w:rPr>
  </w:style>
  <w:style w:type="character" w:customStyle="1" w:styleId="Chare">
    <w:name w:val="文档结构图 Char"/>
    <w:link w:val="af6"/>
    <w:rsid w:val="003C70AD"/>
    <w:rPr>
      <w:snapToGrid w:val="0"/>
      <w:sz w:val="21"/>
      <w:shd w:val="clear" w:color="auto" w:fill="000080"/>
    </w:rPr>
  </w:style>
  <w:style w:type="character" w:customStyle="1" w:styleId="Char13">
    <w:name w:val="页眉 Char1"/>
    <w:uiPriority w:val="99"/>
    <w:semiHidden/>
    <w:rsid w:val="003C70AD"/>
    <w:rPr>
      <w:kern w:val="2"/>
      <w:sz w:val="18"/>
      <w:szCs w:val="18"/>
    </w:rPr>
  </w:style>
  <w:style w:type="character" w:customStyle="1" w:styleId="Charf">
    <w:name w:val="正文首行缩进 Char"/>
    <w:basedOn w:val="Char12"/>
    <w:link w:val="af7"/>
    <w:rsid w:val="003C70AD"/>
  </w:style>
  <w:style w:type="character" w:customStyle="1" w:styleId="1Char1">
    <w:name w:val="标题 1 Char1"/>
    <w:link w:val="1"/>
    <w:rsid w:val="003C70AD"/>
    <w:rPr>
      <w:rFonts w:eastAsia="黑体"/>
      <w:b/>
      <w:kern w:val="44"/>
      <w:sz w:val="36"/>
    </w:rPr>
  </w:style>
  <w:style w:type="character" w:customStyle="1" w:styleId="CharCharCharCharCharCharCharCharCharCharCharCharCharChar2">
    <w:name w:val="纯文本 Char Char Char Char Char Char Char Char Char Char Char Char Char Char2"/>
    <w:aliases w:val="纯文本 Char Char Char Char Char Char Char Char Char Char1,纯文本 Char Char Char Char Char Char Char Char Char C Char1,普通文字 Char Char Char1,小 Char"/>
    <w:rsid w:val="003C70AD"/>
    <w:rPr>
      <w:rFonts w:ascii="Century Gothic" w:eastAsia="Century Gothic" w:hAnsi="楷体_GB2312" w:cs="楷体_GB2312"/>
      <w:kern w:val="2"/>
      <w:sz w:val="21"/>
      <w:szCs w:val="21"/>
      <w:lang w:val="en-US" w:eastAsia="zh-CN" w:bidi="ar-SA"/>
    </w:rPr>
  </w:style>
  <w:style w:type="character" w:customStyle="1" w:styleId="Charf0">
    <w:name w:val="表正文 Char"/>
    <w:aliases w:val="正文非缩进 Char,正文不缩进 Char,特点 Char1,ALT+Z Char,四号 Char,标题4 Char,段1 Char,正文缩进1 Char,图表标题 Char,首行缩进两字 Char,二 Char,首行缩进 Char,缩进 Char,标题四 Char,正文双线 Char Char Char Char Char Char Char,正文双线 Char Char Char Char Char,正文双线 Char,正文对齐 Char,±íÕýÎÄ Char,±í Char"/>
    <w:rsid w:val="003C70AD"/>
    <w:rPr>
      <w:rFonts w:ascii="Arial" w:eastAsia="宋体" w:hAnsi="Arial" w:cs="Arial"/>
      <w:lang w:val="en-US" w:eastAsia="zh-CN" w:bidi="ar-SA"/>
    </w:rPr>
  </w:style>
  <w:style w:type="character" w:customStyle="1" w:styleId="Charf1">
    <w:name w:val="日期 Char"/>
    <w:link w:val="af8"/>
    <w:rsid w:val="003C70AD"/>
    <w:rPr>
      <w:rFonts w:ascii="宋体" w:hAnsi="宋体"/>
      <w:kern w:val="2"/>
      <w:sz w:val="24"/>
    </w:rPr>
  </w:style>
  <w:style w:type="character" w:customStyle="1" w:styleId="2Char2">
    <w:name w:val="正文文本缩进 2 Char"/>
    <w:link w:val="22"/>
    <w:rsid w:val="003C70AD"/>
    <w:rPr>
      <w:kern w:val="2"/>
      <w:sz w:val="21"/>
    </w:rPr>
  </w:style>
  <w:style w:type="character" w:customStyle="1" w:styleId="7Char">
    <w:name w:val="标题 7 Char"/>
    <w:link w:val="7"/>
    <w:rsid w:val="003C70AD"/>
    <w:rPr>
      <w:rFonts w:ascii="Arial" w:hAnsi="Arial" w:cs="Arial"/>
      <w:b/>
      <w:kern w:val="2"/>
      <w:sz w:val="24"/>
    </w:rPr>
  </w:style>
  <w:style w:type="character" w:customStyle="1" w:styleId="zbggtop11style5">
    <w:name w:val="zbggtop11 style5"/>
    <w:rsid w:val="003C70AD"/>
    <w:rPr>
      <w:rFonts w:eastAsia="仿宋_GB2312"/>
      <w:sz w:val="28"/>
    </w:rPr>
  </w:style>
  <w:style w:type="character" w:customStyle="1" w:styleId="Char14">
    <w:name w:val="批注框文本 Char1"/>
    <w:uiPriority w:val="99"/>
    <w:semiHidden/>
    <w:rsid w:val="003C70AD"/>
    <w:rPr>
      <w:kern w:val="2"/>
      <w:sz w:val="18"/>
      <w:szCs w:val="18"/>
    </w:rPr>
  </w:style>
  <w:style w:type="character" w:customStyle="1" w:styleId="4Char">
    <w:name w:val="标题 4 Char"/>
    <w:link w:val="4"/>
    <w:rsid w:val="003C70AD"/>
    <w:rPr>
      <w:rFonts w:ascii="黑体" w:eastAsia="黑体"/>
      <w:b/>
      <w:kern w:val="2"/>
      <w:sz w:val="24"/>
    </w:rPr>
  </w:style>
  <w:style w:type="character" w:customStyle="1" w:styleId="CharChar21">
    <w:name w:val="Char Char21"/>
    <w:rsid w:val="003C70AD"/>
    <w:rPr>
      <w:rFonts w:eastAsia="Century Gothic"/>
      <w:b/>
      <w:bCs/>
      <w:kern w:val="44"/>
      <w:sz w:val="32"/>
      <w:szCs w:val="44"/>
      <w:lang w:val="en-US" w:eastAsia="zh-CN" w:bidi="ar-SA"/>
    </w:rPr>
  </w:style>
  <w:style w:type="paragraph" w:styleId="a0">
    <w:name w:val="Normal Indent"/>
    <w:basedOn w:val="a"/>
    <w:link w:val="Char4"/>
    <w:rsid w:val="003C70AD"/>
    <w:pPr>
      <w:ind w:firstLine="420"/>
    </w:pPr>
    <w:rPr>
      <w:snapToGrid/>
      <w:kern w:val="2"/>
    </w:rPr>
  </w:style>
  <w:style w:type="paragraph" w:styleId="af3">
    <w:name w:val="Title"/>
    <w:basedOn w:val="a"/>
    <w:link w:val="Charb"/>
    <w:qFormat/>
    <w:rsid w:val="003C70AD"/>
    <w:pPr>
      <w:tabs>
        <w:tab w:val="left" w:pos="1200"/>
      </w:tabs>
      <w:spacing w:afterLines="200"/>
      <w:ind w:left="1440" w:hanging="720"/>
      <w:jc w:val="center"/>
    </w:pPr>
    <w:rPr>
      <w:rFonts w:ascii="Arial" w:hAnsi="Arial"/>
      <w:b/>
      <w:bCs/>
      <w:snapToGrid/>
      <w:spacing w:val="60"/>
      <w:kern w:val="2"/>
      <w:sz w:val="32"/>
      <w:szCs w:val="24"/>
    </w:rPr>
  </w:style>
  <w:style w:type="paragraph" w:styleId="af9">
    <w:name w:val="Normal (Web)"/>
    <w:basedOn w:val="a"/>
    <w:rsid w:val="003C70AD"/>
    <w:pPr>
      <w:widowControl/>
      <w:spacing w:before="100" w:beforeAutospacing="1" w:after="100" w:afterAutospacing="1"/>
      <w:jc w:val="left"/>
    </w:pPr>
    <w:rPr>
      <w:rFonts w:ascii="宋体" w:hAnsi="宋体"/>
      <w:snapToGrid/>
      <w:sz w:val="24"/>
    </w:rPr>
  </w:style>
  <w:style w:type="paragraph" w:styleId="50">
    <w:name w:val="List 5"/>
    <w:basedOn w:val="a"/>
    <w:rsid w:val="003C70AD"/>
    <w:pPr>
      <w:ind w:leftChars="800" w:left="100" w:hangingChars="200" w:hanging="200"/>
    </w:pPr>
    <w:rPr>
      <w:rFonts w:ascii="Arial" w:hAnsi="Arial" w:cs="Arial"/>
      <w:snapToGrid/>
      <w:kern w:val="2"/>
    </w:rPr>
  </w:style>
  <w:style w:type="paragraph" w:styleId="20">
    <w:name w:val="Body Text First Indent 2"/>
    <w:basedOn w:val="ac"/>
    <w:link w:val="2Char0"/>
    <w:rsid w:val="003C70AD"/>
    <w:pPr>
      <w:adjustRightInd/>
      <w:spacing w:after="120" w:line="240" w:lineRule="auto"/>
      <w:ind w:leftChars="200" w:left="420" w:firstLineChars="200" w:firstLine="420"/>
      <w:jc w:val="both"/>
    </w:pPr>
    <w:rPr>
      <w:rFonts w:eastAsia="Century Gothic"/>
      <w:kern w:val="2"/>
      <w:sz w:val="21"/>
      <w:szCs w:val="24"/>
    </w:rPr>
  </w:style>
  <w:style w:type="paragraph" w:styleId="a9">
    <w:name w:val="Plain Text"/>
    <w:aliases w:val="普通文字 Char,纯文本 Char Char,普通文字 Char Char,普通文字 Char Char Char Char,小,普通文字1,普通文字2,普通文字3,普通文字4,普通文字5,普通文字6,普通文字11,普通文字21,普通文字31,普通文字41,普通文字7,正 文 1,普通文字"/>
    <w:basedOn w:val="a"/>
    <w:link w:val="Char2"/>
    <w:rsid w:val="003C70AD"/>
    <w:rPr>
      <w:rFonts w:ascii="宋体" w:hAnsi="Courier New"/>
      <w:snapToGrid/>
      <w:sz w:val="18"/>
    </w:rPr>
  </w:style>
  <w:style w:type="paragraph" w:styleId="70">
    <w:name w:val="toc 7"/>
    <w:basedOn w:val="a"/>
    <w:next w:val="a"/>
    <w:rsid w:val="003C70AD"/>
    <w:pPr>
      <w:ind w:left="1260"/>
      <w:jc w:val="left"/>
    </w:pPr>
    <w:rPr>
      <w:rFonts w:ascii="Arial" w:hAnsi="Arial" w:cs="Arial"/>
      <w:snapToGrid/>
      <w:kern w:val="2"/>
      <w:sz w:val="18"/>
      <w:szCs w:val="18"/>
    </w:rPr>
  </w:style>
  <w:style w:type="paragraph" w:styleId="51">
    <w:name w:val="toc 5"/>
    <w:basedOn w:val="a"/>
    <w:next w:val="a"/>
    <w:rsid w:val="003C70AD"/>
    <w:pPr>
      <w:ind w:left="840"/>
      <w:jc w:val="left"/>
    </w:pPr>
    <w:rPr>
      <w:rFonts w:ascii="Arial" w:hAnsi="Arial" w:cs="Arial"/>
      <w:snapToGrid/>
      <w:kern w:val="2"/>
      <w:sz w:val="18"/>
      <w:szCs w:val="18"/>
    </w:rPr>
  </w:style>
  <w:style w:type="paragraph" w:styleId="90">
    <w:name w:val="toc 9"/>
    <w:basedOn w:val="a"/>
    <w:next w:val="a"/>
    <w:rsid w:val="003C70AD"/>
    <w:pPr>
      <w:ind w:left="1680"/>
      <w:jc w:val="left"/>
    </w:pPr>
    <w:rPr>
      <w:rFonts w:ascii="Arial" w:hAnsi="Arial" w:cs="Arial"/>
      <w:snapToGrid/>
      <w:kern w:val="2"/>
      <w:sz w:val="18"/>
      <w:szCs w:val="18"/>
    </w:rPr>
  </w:style>
  <w:style w:type="paragraph" w:styleId="aa">
    <w:name w:val="footer"/>
    <w:basedOn w:val="a"/>
    <w:link w:val="Char0"/>
    <w:rsid w:val="003C70AD"/>
    <w:pPr>
      <w:tabs>
        <w:tab w:val="center" w:pos="4153"/>
        <w:tab w:val="right" w:pos="8306"/>
      </w:tabs>
      <w:snapToGrid w:val="0"/>
      <w:jc w:val="left"/>
    </w:pPr>
    <w:rPr>
      <w:sz w:val="18"/>
    </w:rPr>
  </w:style>
  <w:style w:type="paragraph" w:styleId="22">
    <w:name w:val="Body Text Indent 2"/>
    <w:basedOn w:val="a"/>
    <w:link w:val="2Char2"/>
    <w:rsid w:val="003C70AD"/>
    <w:pPr>
      <w:spacing w:after="120" w:line="480" w:lineRule="auto"/>
      <w:ind w:leftChars="200" w:left="420"/>
    </w:pPr>
    <w:rPr>
      <w:snapToGrid/>
      <w:kern w:val="2"/>
    </w:rPr>
  </w:style>
  <w:style w:type="paragraph" w:styleId="afa">
    <w:name w:val="Block Text"/>
    <w:basedOn w:val="a"/>
    <w:rsid w:val="003C70AD"/>
    <w:pPr>
      <w:adjustRightInd w:val="0"/>
      <w:snapToGrid w:val="0"/>
      <w:spacing w:line="300" w:lineRule="auto"/>
      <w:ind w:left="958" w:rightChars="-120" w:right="-120"/>
      <w:jc w:val="left"/>
    </w:pPr>
    <w:rPr>
      <w:rFonts w:ascii="宋体" w:hAnsi="宋体" w:hint="eastAsia"/>
      <w:snapToGrid/>
      <w:kern w:val="2"/>
      <w:sz w:val="28"/>
    </w:rPr>
  </w:style>
  <w:style w:type="paragraph" w:styleId="ac">
    <w:name w:val="Body Text Indent"/>
    <w:basedOn w:val="a"/>
    <w:link w:val="Char20"/>
    <w:rsid w:val="003C70AD"/>
    <w:pPr>
      <w:adjustRightInd w:val="0"/>
      <w:spacing w:line="360" w:lineRule="auto"/>
      <w:ind w:firstLine="490"/>
      <w:jc w:val="left"/>
    </w:pPr>
    <w:rPr>
      <w:rFonts w:ascii="宋体" w:hAnsi="宋体"/>
      <w:sz w:val="24"/>
    </w:rPr>
  </w:style>
  <w:style w:type="paragraph" w:styleId="31">
    <w:name w:val="Body Text 3"/>
    <w:basedOn w:val="a"/>
    <w:rsid w:val="003C70AD"/>
    <w:pPr>
      <w:spacing w:after="120" w:line="480" w:lineRule="exact"/>
    </w:pPr>
    <w:rPr>
      <w:snapToGrid/>
      <w:kern w:val="2"/>
      <w:sz w:val="16"/>
    </w:rPr>
  </w:style>
  <w:style w:type="paragraph" w:styleId="afb">
    <w:name w:val="caption"/>
    <w:basedOn w:val="a"/>
    <w:next w:val="a"/>
    <w:qFormat/>
    <w:rsid w:val="003C70AD"/>
    <w:rPr>
      <w:rFonts w:ascii="黑体" w:eastAsia="楷体" w:hAnsi="黑体" w:cs="黑体"/>
      <w:snapToGrid/>
      <w:kern w:val="2"/>
      <w:sz w:val="20"/>
    </w:rPr>
  </w:style>
  <w:style w:type="paragraph" w:styleId="ae">
    <w:name w:val="Balloon Text"/>
    <w:basedOn w:val="a"/>
    <w:link w:val="Char6"/>
    <w:rsid w:val="003C70AD"/>
    <w:rPr>
      <w:sz w:val="18"/>
    </w:rPr>
  </w:style>
  <w:style w:type="paragraph" w:styleId="af">
    <w:name w:val="annotation subject"/>
    <w:basedOn w:val="af1"/>
    <w:next w:val="af1"/>
    <w:link w:val="Char7"/>
    <w:rsid w:val="003C70AD"/>
    <w:rPr>
      <w:b/>
      <w:bCs/>
    </w:rPr>
  </w:style>
  <w:style w:type="paragraph" w:styleId="23">
    <w:name w:val="toc 2"/>
    <w:basedOn w:val="a"/>
    <w:next w:val="a"/>
    <w:uiPriority w:val="39"/>
    <w:rsid w:val="003C70AD"/>
    <w:pPr>
      <w:ind w:leftChars="200" w:left="420"/>
    </w:pPr>
  </w:style>
  <w:style w:type="paragraph" w:styleId="30">
    <w:name w:val="Body Text Indent 3"/>
    <w:basedOn w:val="a"/>
    <w:link w:val="3Char0"/>
    <w:rsid w:val="003C70AD"/>
    <w:pPr>
      <w:spacing w:after="120"/>
      <w:ind w:leftChars="200" w:left="420"/>
    </w:pPr>
    <w:rPr>
      <w:sz w:val="16"/>
    </w:rPr>
  </w:style>
  <w:style w:type="paragraph" w:styleId="40">
    <w:name w:val="toc 4"/>
    <w:basedOn w:val="a"/>
    <w:next w:val="a"/>
    <w:rsid w:val="003C70AD"/>
    <w:pPr>
      <w:ind w:left="630"/>
      <w:jc w:val="left"/>
    </w:pPr>
    <w:rPr>
      <w:rFonts w:ascii="Arial" w:hAnsi="Arial" w:cs="Arial"/>
      <w:snapToGrid/>
      <w:kern w:val="2"/>
      <w:sz w:val="18"/>
      <w:szCs w:val="18"/>
    </w:rPr>
  </w:style>
  <w:style w:type="paragraph" w:styleId="af6">
    <w:name w:val="Document Map"/>
    <w:basedOn w:val="a"/>
    <w:link w:val="Chare"/>
    <w:rsid w:val="003C70AD"/>
    <w:pPr>
      <w:shd w:val="clear" w:color="auto" w:fill="000080"/>
    </w:pPr>
  </w:style>
  <w:style w:type="paragraph" w:styleId="ab">
    <w:name w:val="header"/>
    <w:basedOn w:val="a"/>
    <w:link w:val="Char3"/>
    <w:rsid w:val="003C70AD"/>
    <w:pPr>
      <w:pBdr>
        <w:bottom w:val="single" w:sz="6" w:space="1" w:color="auto"/>
      </w:pBdr>
      <w:tabs>
        <w:tab w:val="center" w:pos="4153"/>
        <w:tab w:val="right" w:pos="8306"/>
      </w:tabs>
      <w:snapToGrid w:val="0"/>
      <w:jc w:val="center"/>
    </w:pPr>
    <w:rPr>
      <w:sz w:val="18"/>
    </w:rPr>
  </w:style>
  <w:style w:type="paragraph" w:styleId="af8">
    <w:name w:val="Date"/>
    <w:basedOn w:val="a"/>
    <w:next w:val="a"/>
    <w:link w:val="Charf1"/>
    <w:rsid w:val="003C70AD"/>
    <w:pPr>
      <w:ind w:leftChars="2500" w:left="2500"/>
    </w:pPr>
    <w:rPr>
      <w:rFonts w:ascii="宋体" w:hAnsi="宋体"/>
      <w:snapToGrid/>
      <w:kern w:val="2"/>
      <w:sz w:val="24"/>
    </w:rPr>
  </w:style>
  <w:style w:type="paragraph" w:styleId="af0">
    <w:name w:val="Body Text"/>
    <w:basedOn w:val="a"/>
    <w:link w:val="Char12"/>
    <w:rsid w:val="003C70AD"/>
    <w:pPr>
      <w:spacing w:after="120"/>
    </w:pPr>
  </w:style>
  <w:style w:type="paragraph" w:styleId="af7">
    <w:name w:val="Body Text First Indent"/>
    <w:basedOn w:val="af0"/>
    <w:link w:val="Charf"/>
    <w:rsid w:val="003C70AD"/>
    <w:pPr>
      <w:ind w:firstLineChars="100" w:firstLine="420"/>
    </w:pPr>
  </w:style>
  <w:style w:type="paragraph" w:styleId="32">
    <w:name w:val="toc 3"/>
    <w:basedOn w:val="a"/>
    <w:next w:val="a"/>
    <w:semiHidden/>
    <w:rsid w:val="003C70AD"/>
    <w:pPr>
      <w:ind w:leftChars="400" w:left="840"/>
    </w:pPr>
  </w:style>
  <w:style w:type="paragraph" w:styleId="21">
    <w:name w:val="Body Text 2"/>
    <w:basedOn w:val="a"/>
    <w:link w:val="2Char1"/>
    <w:rsid w:val="003C70AD"/>
    <w:pPr>
      <w:spacing w:line="120" w:lineRule="atLeast"/>
    </w:pPr>
    <w:rPr>
      <w:snapToGrid/>
      <w:kern w:val="2"/>
      <w:sz w:val="24"/>
    </w:rPr>
  </w:style>
  <w:style w:type="paragraph" w:styleId="33">
    <w:name w:val="List Number 3"/>
    <w:basedOn w:val="a"/>
    <w:rsid w:val="003C70AD"/>
    <w:pPr>
      <w:widowControl/>
      <w:tabs>
        <w:tab w:val="left" w:pos="482"/>
        <w:tab w:val="left" w:pos="1157"/>
      </w:tabs>
      <w:spacing w:afterLines="50"/>
      <w:ind w:left="482" w:hanging="340"/>
      <w:jc w:val="left"/>
    </w:pPr>
    <w:rPr>
      <w:rFonts w:ascii="Arial" w:hAnsi="Arial" w:cs="Arial"/>
      <w:snapToGrid/>
      <w:sz w:val="24"/>
    </w:rPr>
  </w:style>
  <w:style w:type="paragraph" w:styleId="60">
    <w:name w:val="toc 6"/>
    <w:basedOn w:val="a"/>
    <w:next w:val="a"/>
    <w:rsid w:val="003C70AD"/>
    <w:pPr>
      <w:ind w:left="1050"/>
      <w:jc w:val="left"/>
    </w:pPr>
    <w:rPr>
      <w:rFonts w:ascii="Arial" w:hAnsi="Arial" w:cs="Arial"/>
      <w:snapToGrid/>
      <w:kern w:val="2"/>
      <w:sz w:val="18"/>
      <w:szCs w:val="18"/>
    </w:rPr>
  </w:style>
  <w:style w:type="paragraph" w:styleId="af2">
    <w:name w:val="Subtitle"/>
    <w:basedOn w:val="a"/>
    <w:next w:val="a"/>
    <w:link w:val="Char9"/>
    <w:qFormat/>
    <w:rsid w:val="003C70AD"/>
    <w:pPr>
      <w:spacing w:before="240" w:after="60" w:line="312" w:lineRule="auto"/>
      <w:jc w:val="center"/>
      <w:outlineLvl w:val="1"/>
    </w:pPr>
    <w:rPr>
      <w:rFonts w:ascii="Cambria" w:hAnsi="Cambria"/>
      <w:b/>
      <w:bCs/>
      <w:kern w:val="28"/>
      <w:sz w:val="32"/>
      <w:szCs w:val="32"/>
    </w:rPr>
  </w:style>
  <w:style w:type="paragraph" w:styleId="af1">
    <w:name w:val="annotation text"/>
    <w:basedOn w:val="a"/>
    <w:link w:val="Char8"/>
    <w:uiPriority w:val="99"/>
    <w:rsid w:val="003C70AD"/>
    <w:pPr>
      <w:jc w:val="left"/>
    </w:pPr>
    <w:rPr>
      <w:snapToGrid/>
      <w:kern w:val="2"/>
    </w:rPr>
  </w:style>
  <w:style w:type="paragraph" w:styleId="12">
    <w:name w:val="toc 1"/>
    <w:basedOn w:val="a"/>
    <w:next w:val="a"/>
    <w:uiPriority w:val="39"/>
    <w:rsid w:val="003C70AD"/>
    <w:pPr>
      <w:spacing w:before="120" w:after="120" w:line="360" w:lineRule="atLeast"/>
      <w:ind w:firstLineChars="50" w:firstLine="100"/>
      <w:jc w:val="center"/>
    </w:pPr>
    <w:rPr>
      <w:rFonts w:ascii="宋体" w:hAnsi="宋体"/>
      <w:caps/>
      <w:sz w:val="20"/>
    </w:rPr>
  </w:style>
  <w:style w:type="paragraph" w:styleId="80">
    <w:name w:val="toc 8"/>
    <w:basedOn w:val="a"/>
    <w:next w:val="a"/>
    <w:rsid w:val="003C70AD"/>
    <w:pPr>
      <w:ind w:left="1470"/>
      <w:jc w:val="left"/>
    </w:pPr>
    <w:rPr>
      <w:rFonts w:ascii="Arial" w:hAnsi="Arial" w:cs="Arial"/>
      <w:snapToGrid/>
      <w:kern w:val="2"/>
      <w:sz w:val="18"/>
      <w:szCs w:val="18"/>
    </w:rPr>
  </w:style>
  <w:style w:type="paragraph" w:styleId="afc">
    <w:name w:val="List Number"/>
    <w:basedOn w:val="a"/>
    <w:rsid w:val="003C70AD"/>
    <w:pPr>
      <w:widowControl/>
      <w:tabs>
        <w:tab w:val="left" w:pos="420"/>
        <w:tab w:val="left" w:pos="454"/>
      </w:tabs>
      <w:spacing w:afterLines="50"/>
      <w:ind w:left="454" w:hanging="284"/>
      <w:jc w:val="left"/>
    </w:pPr>
    <w:rPr>
      <w:rFonts w:ascii="Arial" w:hAnsi="Arial" w:cs="Arial"/>
      <w:snapToGrid/>
      <w:sz w:val="24"/>
    </w:rPr>
  </w:style>
  <w:style w:type="paragraph" w:customStyle="1" w:styleId="24">
    <w:name w:val="样式 正文（首行缩进两字） + 首行缩进:  2 字符"/>
    <w:basedOn w:val="a0"/>
    <w:rsid w:val="003C70AD"/>
    <w:pPr>
      <w:spacing w:line="460" w:lineRule="exact"/>
      <w:ind w:firstLineChars="200" w:firstLine="536"/>
    </w:pPr>
    <w:rPr>
      <w:rFonts w:cs="宋体"/>
      <w:spacing w:val="6"/>
      <w:kern w:val="24"/>
      <w:sz w:val="24"/>
      <w:szCs w:val="24"/>
    </w:rPr>
  </w:style>
  <w:style w:type="paragraph" w:customStyle="1" w:styleId="xl31">
    <w:name w:val="xl31"/>
    <w:basedOn w:val="a"/>
    <w:rsid w:val="003C70A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snapToGrid/>
      <w:sz w:val="24"/>
      <w:szCs w:val="24"/>
    </w:rPr>
  </w:style>
  <w:style w:type="paragraph" w:customStyle="1" w:styleId="07715">
    <w:name w:val="样式 首行缩进:  0.77 厘米 行距: 1.5 倍行距"/>
    <w:basedOn w:val="a"/>
    <w:rsid w:val="003C70AD"/>
    <w:pPr>
      <w:spacing w:line="360" w:lineRule="auto"/>
      <w:ind w:firstLine="420"/>
    </w:pPr>
    <w:rPr>
      <w:rFonts w:cs="宋体"/>
      <w:snapToGrid/>
      <w:kern w:val="2"/>
    </w:rPr>
  </w:style>
  <w:style w:type="paragraph" w:customStyle="1" w:styleId="CharCharCharCharCharCharChar">
    <w:name w:val="Char Char Char Char Char Char Char"/>
    <w:basedOn w:val="a"/>
    <w:rsid w:val="003C70AD"/>
    <w:pPr>
      <w:tabs>
        <w:tab w:val="left" w:pos="432"/>
      </w:tabs>
      <w:ind w:left="432" w:hanging="432"/>
    </w:pPr>
    <w:rPr>
      <w:rFonts w:ascii="Tahoma" w:hAnsi="Tahoma"/>
      <w:snapToGrid/>
      <w:kern w:val="2"/>
      <w:sz w:val="24"/>
    </w:rPr>
  </w:style>
  <w:style w:type="paragraph" w:customStyle="1" w:styleId="ad">
    <w:name w:val="正文标准"/>
    <w:basedOn w:val="a"/>
    <w:link w:val="Char5"/>
    <w:rsid w:val="003C70AD"/>
    <w:pPr>
      <w:spacing w:beforeLines="50"/>
      <w:ind w:firstLineChars="200" w:firstLine="200"/>
    </w:pPr>
    <w:rPr>
      <w:snapToGrid/>
      <w:kern w:val="2"/>
      <w:sz w:val="24"/>
      <w:szCs w:val="21"/>
    </w:rPr>
  </w:style>
  <w:style w:type="paragraph" w:customStyle="1" w:styleId="af17cgridlangnp1033langf">
    <w:name w:val="af17cgridlangnp1033langf"/>
    <w:rsid w:val="003C70AD"/>
    <w:pPr>
      <w:widowControl w:val="0"/>
      <w:autoSpaceDE w:val="0"/>
      <w:autoSpaceDN w:val="0"/>
      <w:adjustRightInd w:val="0"/>
      <w:spacing w:before="156" w:line="360" w:lineRule="atLeast"/>
      <w:ind w:left="567" w:firstLine="510"/>
      <w:jc w:val="both"/>
    </w:pPr>
  </w:style>
  <w:style w:type="paragraph" w:customStyle="1" w:styleId="ParaCharCharCharCharCharCharCharCharChar1CharCharCharChar">
    <w:name w:val="默认段落字体 Para Char Char Char Char Char Char Char Char Char1 Char Char Char Char"/>
    <w:basedOn w:val="a"/>
    <w:rsid w:val="003C70AD"/>
    <w:rPr>
      <w:rFonts w:ascii="Tahoma" w:hAnsi="Tahoma"/>
      <w:snapToGrid/>
      <w:kern w:val="2"/>
      <w:sz w:val="24"/>
    </w:rPr>
  </w:style>
  <w:style w:type="paragraph" w:customStyle="1" w:styleId="xl35">
    <w:name w:val="xl35"/>
    <w:basedOn w:val="a"/>
    <w:rsid w:val="003C70A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snapToGrid/>
      <w:sz w:val="24"/>
      <w:szCs w:val="24"/>
    </w:rPr>
  </w:style>
  <w:style w:type="paragraph" w:customStyle="1" w:styleId="p0">
    <w:name w:val="p0"/>
    <w:basedOn w:val="a"/>
    <w:rsid w:val="003C70AD"/>
    <w:pPr>
      <w:widowControl/>
    </w:pPr>
    <w:rPr>
      <w:rFonts w:ascii="Calibri" w:hAnsi="Calibri" w:cs="宋体"/>
      <w:snapToGrid/>
      <w:szCs w:val="21"/>
    </w:rPr>
  </w:style>
  <w:style w:type="paragraph" w:customStyle="1" w:styleId="af4">
    <w:name w:val="正文段"/>
    <w:basedOn w:val="a"/>
    <w:link w:val="CharChar"/>
    <w:rsid w:val="003C70AD"/>
    <w:pPr>
      <w:widowControl/>
      <w:snapToGrid w:val="0"/>
      <w:spacing w:afterLines="50"/>
      <w:ind w:firstLineChars="200" w:firstLine="200"/>
    </w:pPr>
    <w:rPr>
      <w:snapToGrid/>
      <w:sz w:val="24"/>
    </w:rPr>
  </w:style>
  <w:style w:type="paragraph" w:customStyle="1" w:styleId="xl32">
    <w:name w:val="xl32"/>
    <w:basedOn w:val="a"/>
    <w:rsid w:val="003C70A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snapToGrid/>
      <w:sz w:val="24"/>
      <w:szCs w:val="24"/>
    </w:rPr>
  </w:style>
  <w:style w:type="paragraph" w:customStyle="1" w:styleId="Default">
    <w:name w:val="Default"/>
    <w:rsid w:val="003C70AD"/>
    <w:pPr>
      <w:widowControl w:val="0"/>
      <w:autoSpaceDE w:val="0"/>
      <w:autoSpaceDN w:val="0"/>
      <w:adjustRightInd w:val="0"/>
    </w:pPr>
    <w:rPr>
      <w:rFonts w:ascii="宋体"/>
      <w:color w:val="000000"/>
      <w:sz w:val="24"/>
    </w:rPr>
  </w:style>
  <w:style w:type="paragraph" w:customStyle="1" w:styleId="25">
    <w:name w:val="标书标题2"/>
    <w:basedOn w:val="2"/>
    <w:rsid w:val="003C70AD"/>
    <w:pPr>
      <w:keepLines w:val="0"/>
      <w:widowControl/>
      <w:tabs>
        <w:tab w:val="left" w:pos="1320"/>
      </w:tabs>
      <w:snapToGrid w:val="0"/>
      <w:spacing w:beforeLines="50" w:after="60" w:line="300" w:lineRule="auto"/>
      <w:ind w:left="1320" w:hanging="420"/>
    </w:pPr>
    <w:rPr>
      <w:rFonts w:eastAsia="Courier New" w:cs="Arial"/>
      <w:bCs/>
      <w:snapToGrid/>
      <w:color w:val="000000"/>
      <w:kern w:val="0"/>
    </w:rPr>
  </w:style>
  <w:style w:type="paragraph" w:customStyle="1" w:styleId="xl24">
    <w:name w:val="xl24"/>
    <w:basedOn w:val="a"/>
    <w:rsid w:val="003C70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snapToGrid/>
      <w:sz w:val="24"/>
      <w:szCs w:val="24"/>
    </w:rPr>
  </w:style>
  <w:style w:type="paragraph" w:customStyle="1" w:styleId="afd">
    <w:name w:val="正文－恩普"/>
    <w:basedOn w:val="a0"/>
    <w:rsid w:val="003C70AD"/>
    <w:pPr>
      <w:widowControl/>
      <w:spacing w:afterLines="50" w:line="360" w:lineRule="auto"/>
      <w:ind w:firstLineChars="200" w:firstLine="480"/>
      <w:jc w:val="left"/>
    </w:pPr>
    <w:rPr>
      <w:kern w:val="0"/>
      <w:sz w:val="24"/>
    </w:rPr>
  </w:style>
  <w:style w:type="paragraph" w:customStyle="1" w:styleId="style1">
    <w:name w:val="style1"/>
    <w:basedOn w:val="a"/>
    <w:next w:val="a"/>
    <w:rsid w:val="003C70AD"/>
    <w:pPr>
      <w:tabs>
        <w:tab w:val="left" w:pos="845"/>
      </w:tabs>
      <w:adjustRightInd w:val="0"/>
      <w:spacing w:before="120" w:line="264" w:lineRule="auto"/>
      <w:ind w:left="840" w:hanging="420"/>
      <w:textAlignment w:val="baseline"/>
      <w:outlineLvl w:val="1"/>
    </w:pPr>
    <w:rPr>
      <w:b/>
      <w:snapToGrid/>
      <w:sz w:val="28"/>
    </w:rPr>
  </w:style>
  <w:style w:type="paragraph" w:customStyle="1" w:styleId="afe">
    <w:name w:val="节"/>
    <w:basedOn w:val="2"/>
    <w:rsid w:val="003C70AD"/>
    <w:pPr>
      <w:spacing w:before="160" w:after="160" w:line="720" w:lineRule="exact"/>
    </w:pPr>
    <w:rPr>
      <w:rFonts w:eastAsia="楷体" w:cs="Arial"/>
      <w:b w:val="0"/>
      <w:bCs/>
      <w:snapToGrid/>
      <w:color w:val="000000"/>
      <w:spacing w:val="14"/>
      <w:kern w:val="24"/>
    </w:rPr>
  </w:style>
  <w:style w:type="paragraph" w:customStyle="1" w:styleId="font1">
    <w:name w:val="font1"/>
    <w:basedOn w:val="a"/>
    <w:rsid w:val="003C70AD"/>
    <w:pPr>
      <w:widowControl/>
      <w:spacing w:before="100" w:beforeAutospacing="1" w:after="100" w:afterAutospacing="1"/>
      <w:jc w:val="left"/>
    </w:pPr>
    <w:rPr>
      <w:rFonts w:ascii="Century Gothic" w:hAnsi="Century Gothic" w:cs="Arial"/>
      <w:snapToGrid/>
      <w:sz w:val="24"/>
    </w:rPr>
  </w:style>
  <w:style w:type="paragraph" w:customStyle="1" w:styleId="ParaCharCharCharCharCharCharChar">
    <w:name w:val="默认段落字体 Para Char Char Char Char Char Char Char"/>
    <w:basedOn w:val="a"/>
    <w:rsid w:val="003C70AD"/>
    <w:rPr>
      <w:snapToGrid/>
      <w:kern w:val="2"/>
    </w:rPr>
  </w:style>
  <w:style w:type="paragraph" w:customStyle="1" w:styleId="aff">
    <w:name w:val="一级标题"/>
    <w:basedOn w:val="a9"/>
    <w:rsid w:val="003C70AD"/>
    <w:pPr>
      <w:tabs>
        <w:tab w:val="left" w:pos="1050"/>
      </w:tabs>
      <w:adjustRightInd w:val="0"/>
      <w:snapToGrid w:val="0"/>
      <w:spacing w:line="360" w:lineRule="auto"/>
      <w:jc w:val="center"/>
    </w:pPr>
    <w:rPr>
      <w:rFonts w:ascii="Arial" w:eastAsia="黑体" w:hAnsi="Arial" w:cs="Arial"/>
      <w:color w:val="000000"/>
      <w:w w:val="80"/>
      <w:kern w:val="2"/>
      <w:sz w:val="48"/>
      <w:szCs w:val="48"/>
    </w:rPr>
  </w:style>
  <w:style w:type="paragraph" w:customStyle="1" w:styleId="xl27">
    <w:name w:val="xl27"/>
    <w:basedOn w:val="a"/>
    <w:rsid w:val="003C70AD"/>
    <w:pPr>
      <w:widowControl/>
      <w:pBdr>
        <w:bottom w:val="single" w:sz="4" w:space="0" w:color="auto"/>
      </w:pBdr>
      <w:spacing w:before="100" w:beforeAutospacing="1" w:after="100" w:afterAutospacing="1"/>
      <w:jc w:val="center"/>
      <w:textAlignment w:val="center"/>
    </w:pPr>
    <w:rPr>
      <w:rFonts w:ascii="Arial Narrow" w:eastAsia="Arial Narrow" w:hAnsi="Century Gothic" w:cs="Century Gothic"/>
      <w:snapToGrid/>
      <w:sz w:val="36"/>
      <w:szCs w:val="36"/>
    </w:rPr>
  </w:style>
  <w:style w:type="paragraph" w:customStyle="1" w:styleId="Preformatted">
    <w:name w:val="Preformatted"/>
    <w:basedOn w:val="a"/>
    <w:rsid w:val="003C70A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楷体_GB2312" w:hAnsi="楷体_GB2312" w:cs="Arial"/>
      <w:snapToGrid/>
      <w:sz w:val="20"/>
    </w:rPr>
  </w:style>
  <w:style w:type="paragraph" w:customStyle="1" w:styleId="110">
    <w:name w:val="列出段落11"/>
    <w:rsid w:val="003C70AD"/>
    <w:pPr>
      <w:ind w:firstLineChars="200" w:firstLine="420"/>
    </w:pPr>
  </w:style>
  <w:style w:type="paragraph" w:styleId="aff0">
    <w:name w:val="Revision"/>
    <w:uiPriority w:val="99"/>
    <w:semiHidden/>
    <w:rsid w:val="003C70AD"/>
    <w:rPr>
      <w:snapToGrid w:val="0"/>
      <w:sz w:val="21"/>
    </w:rPr>
  </w:style>
  <w:style w:type="paragraph" w:customStyle="1" w:styleId="210">
    <w:name w:val="正文文本 21"/>
    <w:basedOn w:val="a"/>
    <w:rsid w:val="003C70AD"/>
    <w:pPr>
      <w:adjustRightInd w:val="0"/>
      <w:spacing w:line="300" w:lineRule="auto"/>
      <w:jc w:val="center"/>
    </w:pPr>
    <w:rPr>
      <w:rFonts w:ascii="宋体" w:hAnsi="宋体" w:hint="eastAsia"/>
      <w:sz w:val="24"/>
    </w:rPr>
  </w:style>
  <w:style w:type="paragraph" w:customStyle="1" w:styleId="-11">
    <w:name w:val="彩色列表 - 强调文字颜色 11"/>
    <w:basedOn w:val="a"/>
    <w:qFormat/>
    <w:rsid w:val="003C70AD"/>
    <w:pPr>
      <w:ind w:firstLineChars="200" w:firstLine="420"/>
    </w:pPr>
    <w:rPr>
      <w:rFonts w:ascii="Calibri" w:hAnsi="Calibri"/>
      <w:snapToGrid/>
      <w:kern w:val="2"/>
    </w:rPr>
  </w:style>
  <w:style w:type="paragraph" w:customStyle="1" w:styleId="xl37">
    <w:name w:val="xl37"/>
    <w:basedOn w:val="a"/>
    <w:rsid w:val="003C70A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snapToGrid/>
      <w:sz w:val="24"/>
      <w:szCs w:val="24"/>
    </w:rPr>
  </w:style>
  <w:style w:type="paragraph" w:customStyle="1" w:styleId="xl34">
    <w:name w:val="xl34"/>
    <w:basedOn w:val="a"/>
    <w:rsid w:val="003C70A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snapToGrid/>
      <w:sz w:val="24"/>
      <w:szCs w:val="24"/>
    </w:rPr>
  </w:style>
  <w:style w:type="paragraph" w:customStyle="1" w:styleId="10">
    <w:name w:val="样式1"/>
    <w:basedOn w:val="a"/>
    <w:link w:val="1Char"/>
    <w:rsid w:val="003C70AD"/>
    <w:pPr>
      <w:spacing w:line="360" w:lineRule="exact"/>
      <w:ind w:firstLineChars="200" w:firstLine="200"/>
    </w:pPr>
    <w:rPr>
      <w:snapToGrid/>
      <w:kern w:val="2"/>
      <w:szCs w:val="24"/>
    </w:rPr>
  </w:style>
  <w:style w:type="paragraph" w:customStyle="1" w:styleId="aff1">
    <w:name w:val="[无段落样式]"/>
    <w:rsid w:val="003C70AD"/>
    <w:pPr>
      <w:widowControl w:val="0"/>
      <w:autoSpaceDE w:val="0"/>
      <w:autoSpaceDN w:val="0"/>
      <w:adjustRightInd w:val="0"/>
      <w:spacing w:line="288" w:lineRule="auto"/>
      <w:jc w:val="both"/>
      <w:textAlignment w:val="center"/>
    </w:pPr>
    <w:rPr>
      <w:rFonts w:ascii="宋体" w:cs="宋体"/>
      <w:color w:val="000000"/>
      <w:sz w:val="24"/>
      <w:szCs w:val="24"/>
      <w:lang w:val="zh-CN"/>
    </w:rPr>
  </w:style>
  <w:style w:type="paragraph" w:customStyle="1" w:styleId="Blockquote">
    <w:name w:val="Blockquote"/>
    <w:basedOn w:val="a"/>
    <w:rsid w:val="003C70AD"/>
    <w:pPr>
      <w:autoSpaceDE w:val="0"/>
      <w:autoSpaceDN w:val="0"/>
      <w:adjustRightInd w:val="0"/>
      <w:spacing w:before="100" w:after="100"/>
      <w:ind w:left="360" w:right="360"/>
      <w:jc w:val="left"/>
    </w:pPr>
    <w:rPr>
      <w:rFonts w:ascii="Arial" w:hAnsi="Arial" w:cs="Arial"/>
      <w:snapToGrid/>
      <w:sz w:val="24"/>
    </w:rPr>
  </w:style>
  <w:style w:type="paragraph" w:customStyle="1" w:styleId="xl28">
    <w:name w:val="xl28"/>
    <w:basedOn w:val="a"/>
    <w:rsid w:val="003C70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napToGrid/>
      <w:sz w:val="24"/>
      <w:szCs w:val="24"/>
    </w:rPr>
  </w:style>
  <w:style w:type="paragraph" w:customStyle="1" w:styleId="aff2">
    <w:name w:val="表格"/>
    <w:basedOn w:val="a"/>
    <w:rsid w:val="003C70AD"/>
    <w:pPr>
      <w:spacing w:line="400" w:lineRule="exact"/>
    </w:pPr>
    <w:rPr>
      <w:snapToGrid/>
      <w:kern w:val="2"/>
      <w:sz w:val="24"/>
    </w:rPr>
  </w:style>
  <w:style w:type="paragraph" w:customStyle="1" w:styleId="CharCharCharCharCharCharCharCharCharCharCharCharCharCharCharChar">
    <w:name w:val="Char Char Char Char Char Char Char Char Char Char Char Char Char Char Char Char"/>
    <w:basedOn w:val="a"/>
    <w:rsid w:val="003C70AD"/>
    <w:pPr>
      <w:tabs>
        <w:tab w:val="left" w:pos="885"/>
      </w:tabs>
      <w:ind w:left="885" w:hanging="360"/>
    </w:pPr>
    <w:rPr>
      <w:snapToGrid/>
      <w:kern w:val="2"/>
      <w:sz w:val="24"/>
      <w:szCs w:val="24"/>
    </w:rPr>
  </w:style>
  <w:style w:type="paragraph" w:customStyle="1" w:styleId="font6">
    <w:name w:val="font6"/>
    <w:basedOn w:val="a"/>
    <w:rsid w:val="003C70AD"/>
    <w:pPr>
      <w:widowControl/>
      <w:spacing w:before="100" w:beforeAutospacing="1" w:after="100" w:afterAutospacing="1"/>
      <w:jc w:val="left"/>
    </w:pPr>
    <w:rPr>
      <w:rFonts w:ascii="Arial" w:hAnsi="Arial" w:cs="Arial"/>
      <w:snapToGrid/>
      <w:sz w:val="18"/>
      <w:szCs w:val="18"/>
    </w:rPr>
  </w:style>
  <w:style w:type="paragraph" w:customStyle="1" w:styleId="11">
    <w:name w:val="纯文本1"/>
    <w:basedOn w:val="a"/>
    <w:link w:val="Chara"/>
    <w:rsid w:val="003C70AD"/>
    <w:pPr>
      <w:snapToGrid w:val="0"/>
      <w:jc w:val="left"/>
    </w:pPr>
    <w:rPr>
      <w:rFonts w:ascii="Century Gothic" w:eastAsia="Century Gothic" w:hAnsi="楷体_GB2312"/>
      <w:snapToGrid/>
      <w:kern w:val="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3C70AD"/>
    <w:rPr>
      <w:rFonts w:ascii="Tahoma" w:hAnsi="Tahoma"/>
      <w:snapToGrid/>
      <w:kern w:val="2"/>
      <w:sz w:val="24"/>
    </w:rPr>
  </w:style>
  <w:style w:type="paragraph" w:customStyle="1" w:styleId="Charf2">
    <w:name w:val="Char"/>
    <w:basedOn w:val="a"/>
    <w:rsid w:val="003C70AD"/>
    <w:pPr>
      <w:spacing w:line="360" w:lineRule="auto"/>
      <w:ind w:firstLineChars="200" w:firstLine="420"/>
    </w:pPr>
    <w:rPr>
      <w:rFonts w:ascii="宋体" w:hAnsi="宋体"/>
      <w:snapToGrid/>
      <w:kern w:val="2"/>
    </w:rPr>
  </w:style>
  <w:style w:type="paragraph" w:customStyle="1" w:styleId="41">
    <w:name w:val="标书标题4"/>
    <w:basedOn w:val="4"/>
    <w:rsid w:val="003C70AD"/>
    <w:pPr>
      <w:tabs>
        <w:tab w:val="clear" w:pos="1035"/>
      </w:tabs>
      <w:adjustRightInd w:val="0"/>
      <w:snapToGrid w:val="0"/>
      <w:spacing w:line="300" w:lineRule="auto"/>
      <w:ind w:left="0" w:firstLine="0"/>
    </w:pPr>
    <w:rPr>
      <w:rFonts w:eastAsia="Courier New" w:cs="Arial"/>
      <w:color w:val="000000"/>
      <w:kern w:val="0"/>
      <w:sz w:val="28"/>
      <w:szCs w:val="32"/>
    </w:rPr>
  </w:style>
  <w:style w:type="paragraph" w:customStyle="1" w:styleId="aff3">
    <w:name w:val="正文文字"/>
    <w:basedOn w:val="a"/>
    <w:rsid w:val="003C70AD"/>
    <w:pPr>
      <w:widowControl/>
      <w:spacing w:line="952" w:lineRule="atLeast"/>
      <w:ind w:firstLine="419"/>
      <w:textAlignment w:val="baseline"/>
    </w:pPr>
    <w:rPr>
      <w:b/>
      <w:snapToGrid/>
      <w:color w:val="000000"/>
      <w:sz w:val="44"/>
      <w:u w:color="000000"/>
    </w:rPr>
  </w:style>
  <w:style w:type="paragraph" w:customStyle="1" w:styleId="xl25">
    <w:name w:val="xl25"/>
    <w:basedOn w:val="a"/>
    <w:rsid w:val="003C70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snapToGrid/>
      <w:sz w:val="24"/>
      <w:szCs w:val="24"/>
    </w:rPr>
  </w:style>
  <w:style w:type="paragraph" w:customStyle="1" w:styleId="52">
    <w:name w:val="样式5"/>
    <w:basedOn w:val="4"/>
    <w:rsid w:val="003C70AD"/>
    <w:pPr>
      <w:keepLines/>
      <w:tabs>
        <w:tab w:val="clear" w:pos="1035"/>
      </w:tabs>
      <w:spacing w:before="280" w:after="290" w:line="376" w:lineRule="auto"/>
      <w:ind w:left="0" w:firstLine="0"/>
      <w:jc w:val="center"/>
    </w:pPr>
    <w:rPr>
      <w:rFonts w:ascii="Century Gothic" w:eastAsia="Century Gothic" w:hAnsi="Century Gothic" w:cs="Arial"/>
      <w:bCs/>
      <w:sz w:val="32"/>
      <w:szCs w:val="32"/>
    </w:rPr>
  </w:style>
  <w:style w:type="paragraph" w:customStyle="1" w:styleId="13">
    <w:name w:val="列出段落1"/>
    <w:basedOn w:val="a"/>
    <w:rsid w:val="003C70AD"/>
    <w:pPr>
      <w:ind w:firstLineChars="200" w:firstLine="420"/>
    </w:pPr>
    <w:rPr>
      <w:snapToGrid/>
      <w:kern w:val="2"/>
      <w:szCs w:val="24"/>
    </w:rPr>
  </w:style>
  <w:style w:type="paragraph" w:customStyle="1" w:styleId="120">
    <w:name w:val="列出段落12"/>
    <w:basedOn w:val="a"/>
    <w:rsid w:val="003C70AD"/>
    <w:pPr>
      <w:ind w:firstLineChars="200" w:firstLine="420"/>
    </w:pPr>
    <w:rPr>
      <w:rFonts w:ascii="Calibri" w:hAnsi="Calibri"/>
      <w:snapToGrid/>
      <w:kern w:val="2"/>
      <w:szCs w:val="22"/>
    </w:rPr>
  </w:style>
  <w:style w:type="paragraph" w:customStyle="1" w:styleId="xl38">
    <w:name w:val="xl38"/>
    <w:basedOn w:val="a"/>
    <w:rsid w:val="003C70AD"/>
    <w:pPr>
      <w:widowControl/>
      <w:spacing w:before="100" w:beforeAutospacing="1" w:after="100" w:afterAutospacing="1"/>
      <w:jc w:val="left"/>
    </w:pPr>
    <w:rPr>
      <w:rFonts w:ascii="Century Gothic" w:hAnsi="Century Gothic" w:cs="Century Gothic"/>
      <w:snapToGrid/>
      <w:sz w:val="18"/>
      <w:szCs w:val="18"/>
    </w:rPr>
  </w:style>
  <w:style w:type="paragraph" w:customStyle="1" w:styleId="Bullets">
    <w:name w:val="Bullets"/>
    <w:basedOn w:val="a"/>
    <w:rsid w:val="003C70AD"/>
    <w:pPr>
      <w:widowControl/>
    </w:pPr>
    <w:rPr>
      <w:rFonts w:ascii="Arial" w:eastAsia="MS Mincho" w:hAnsi="Arial"/>
      <w:snapToGrid/>
      <w:sz w:val="24"/>
      <w:lang w:eastAsia="de-DE"/>
    </w:rPr>
  </w:style>
  <w:style w:type="paragraph" w:customStyle="1" w:styleId="CharCharChar">
    <w:name w:val="Char Char Char"/>
    <w:basedOn w:val="a"/>
    <w:rsid w:val="003C70AD"/>
    <w:rPr>
      <w:rFonts w:ascii="Tahoma" w:hAnsi="Tahoma"/>
      <w:snapToGrid/>
      <w:kern w:val="2"/>
      <w:sz w:val="24"/>
    </w:rPr>
  </w:style>
  <w:style w:type="paragraph" w:customStyle="1" w:styleId="font5">
    <w:name w:val="font5"/>
    <w:basedOn w:val="a"/>
    <w:rsid w:val="003C70AD"/>
    <w:pPr>
      <w:widowControl/>
      <w:spacing w:before="100" w:beforeAutospacing="1" w:after="100" w:afterAutospacing="1"/>
      <w:jc w:val="left"/>
    </w:pPr>
    <w:rPr>
      <w:rFonts w:ascii="Century Gothic" w:hAnsi="Century Gothic" w:cs="Century Gothic"/>
      <w:snapToGrid/>
      <w:sz w:val="18"/>
      <w:szCs w:val="18"/>
    </w:rPr>
  </w:style>
  <w:style w:type="paragraph" w:customStyle="1" w:styleId="aff4">
    <w:name w:val="[基本段落]"/>
    <w:basedOn w:val="aff1"/>
    <w:rsid w:val="003C70AD"/>
  </w:style>
  <w:style w:type="paragraph" w:customStyle="1" w:styleId="CharChar2Char">
    <w:name w:val="Char Char2 Char"/>
    <w:basedOn w:val="a"/>
    <w:rsid w:val="003C70AD"/>
    <w:pPr>
      <w:keepNext/>
      <w:keepLines/>
      <w:pageBreakBefore/>
      <w:tabs>
        <w:tab w:val="left" w:pos="845"/>
      </w:tabs>
      <w:ind w:left="845" w:hanging="420"/>
    </w:pPr>
    <w:rPr>
      <w:rFonts w:ascii="Tahoma" w:hAnsi="Tahoma"/>
      <w:snapToGrid/>
      <w:kern w:val="2"/>
      <w:sz w:val="24"/>
    </w:rPr>
  </w:style>
  <w:style w:type="paragraph" w:customStyle="1" w:styleId="aff5">
    <w:name w:val="正文文字格式"/>
    <w:basedOn w:val="a"/>
    <w:rsid w:val="003C70AD"/>
    <w:pPr>
      <w:spacing w:line="460" w:lineRule="exact"/>
      <w:ind w:firstLine="505"/>
      <w:jc w:val="left"/>
    </w:pPr>
    <w:rPr>
      <w:rFonts w:ascii="Century Gothic" w:hAnsi="Arial" w:cs="Arial"/>
      <w:snapToGrid/>
      <w:kern w:val="24"/>
      <w:sz w:val="24"/>
    </w:rPr>
  </w:style>
  <w:style w:type="paragraph" w:customStyle="1" w:styleId="CharCharCharCharCharCharChar1">
    <w:name w:val="Char Char Char Char Char Char Char1"/>
    <w:basedOn w:val="a"/>
    <w:rsid w:val="003C70AD"/>
    <w:pPr>
      <w:tabs>
        <w:tab w:val="left" w:pos="432"/>
      </w:tabs>
      <w:ind w:left="432" w:hanging="432"/>
    </w:pPr>
    <w:rPr>
      <w:rFonts w:ascii="Tahoma" w:hAnsi="Tahoma"/>
      <w:snapToGrid/>
      <w:kern w:val="2"/>
      <w:sz w:val="24"/>
    </w:rPr>
  </w:style>
  <w:style w:type="paragraph" w:customStyle="1" w:styleId="CharChar1CharCharCharCharCharChar">
    <w:name w:val="Char Char1 Char Char Char Char Char Char"/>
    <w:basedOn w:val="a"/>
    <w:rsid w:val="003C70AD"/>
    <w:pPr>
      <w:widowControl/>
      <w:spacing w:after="160" w:line="240" w:lineRule="exact"/>
      <w:jc w:val="left"/>
    </w:pPr>
  </w:style>
  <w:style w:type="paragraph" w:customStyle="1" w:styleId="Char21">
    <w:name w:val="Char2"/>
    <w:basedOn w:val="a"/>
    <w:rsid w:val="003C70AD"/>
    <w:rPr>
      <w:sz w:val="18"/>
    </w:rPr>
  </w:style>
  <w:style w:type="paragraph" w:customStyle="1" w:styleId="PlainText1">
    <w:name w:val="Plain Text1"/>
    <w:basedOn w:val="a"/>
    <w:rsid w:val="003C70AD"/>
    <w:pPr>
      <w:adjustRightInd w:val="0"/>
    </w:pPr>
    <w:rPr>
      <w:rFonts w:ascii="宋体" w:eastAsia="楷体_GB2312" w:hAnsi="Courier New" w:hint="eastAsia"/>
      <w:snapToGrid/>
      <w:kern w:val="2"/>
      <w:sz w:val="28"/>
    </w:rPr>
  </w:style>
  <w:style w:type="paragraph" w:customStyle="1" w:styleId="xl30">
    <w:name w:val="xl30"/>
    <w:basedOn w:val="a"/>
    <w:rsid w:val="003C70AD"/>
    <w:pPr>
      <w:widowControl/>
      <w:pBdr>
        <w:left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snapToGrid/>
      <w:sz w:val="24"/>
      <w:szCs w:val="24"/>
    </w:rPr>
  </w:style>
  <w:style w:type="paragraph" w:customStyle="1" w:styleId="aff6">
    <w:name w:val="表内文字"/>
    <w:basedOn w:val="a"/>
    <w:rsid w:val="003C70AD"/>
    <w:pPr>
      <w:tabs>
        <w:tab w:val="left" w:pos="1418"/>
      </w:tabs>
      <w:spacing w:line="360" w:lineRule="auto"/>
      <w:jc w:val="center"/>
    </w:pPr>
    <w:rPr>
      <w:rFonts w:ascii="仿宋_GB2312" w:eastAsia="仿宋_GB2312" w:hint="eastAsia"/>
      <w:snapToGrid/>
      <w:spacing w:val="-20"/>
      <w:sz w:val="24"/>
      <w:szCs w:val="24"/>
    </w:rPr>
  </w:style>
  <w:style w:type="paragraph" w:customStyle="1" w:styleId="-110">
    <w:name w:val="彩色底纹 - 强调文字颜色 11"/>
    <w:uiPriority w:val="99"/>
    <w:unhideWhenUsed/>
    <w:rsid w:val="003C70AD"/>
    <w:rPr>
      <w:rFonts w:ascii="Arial" w:hAnsi="Arial" w:cs="Arial"/>
      <w:kern w:val="2"/>
      <w:sz w:val="21"/>
      <w:szCs w:val="24"/>
    </w:rPr>
  </w:style>
  <w:style w:type="paragraph" w:customStyle="1" w:styleId="Char3CharCharCharCharCharChar">
    <w:name w:val="Char3 Char Char Char Char Char Char"/>
    <w:basedOn w:val="a"/>
    <w:rsid w:val="003C70AD"/>
    <w:pPr>
      <w:widowControl/>
      <w:spacing w:after="160" w:line="240" w:lineRule="exact"/>
      <w:jc w:val="left"/>
    </w:pPr>
    <w:rPr>
      <w:rFonts w:ascii="Verdana" w:hAnsi="Verdana"/>
      <w:snapToGrid/>
      <w:sz w:val="18"/>
      <w:lang w:eastAsia="en-US"/>
    </w:rPr>
  </w:style>
  <w:style w:type="paragraph" w:customStyle="1" w:styleId="26">
    <w:name w:val="正文2"/>
    <w:basedOn w:val="a"/>
    <w:rsid w:val="003C70AD"/>
    <w:pPr>
      <w:spacing w:before="156" w:line="360" w:lineRule="auto"/>
      <w:ind w:firstLineChars="200" w:firstLine="510"/>
    </w:pPr>
    <w:rPr>
      <w:snapToGrid/>
      <w:kern w:val="2"/>
      <w:sz w:val="24"/>
    </w:rPr>
  </w:style>
  <w:style w:type="paragraph" w:customStyle="1" w:styleId="xl33">
    <w:name w:val="xl33"/>
    <w:basedOn w:val="a"/>
    <w:rsid w:val="003C70AD"/>
    <w:pPr>
      <w:widowControl/>
      <w:pBdr>
        <w:left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snapToGrid/>
      <w:sz w:val="24"/>
      <w:szCs w:val="24"/>
    </w:rPr>
  </w:style>
  <w:style w:type="paragraph" w:customStyle="1" w:styleId="xl29">
    <w:name w:val="xl29"/>
    <w:basedOn w:val="a"/>
    <w:rsid w:val="003C70A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snapToGrid/>
      <w:sz w:val="24"/>
      <w:szCs w:val="24"/>
    </w:rPr>
  </w:style>
  <w:style w:type="paragraph" w:customStyle="1" w:styleId="34">
    <w:name w:val="标书标题3"/>
    <w:basedOn w:val="3"/>
    <w:rsid w:val="003C70AD"/>
    <w:pPr>
      <w:widowControl/>
      <w:tabs>
        <w:tab w:val="clear" w:pos="1275"/>
      </w:tabs>
      <w:adjustRightInd w:val="0"/>
      <w:snapToGrid w:val="0"/>
      <w:spacing w:before="120" w:after="60" w:line="300" w:lineRule="auto"/>
      <w:ind w:left="0" w:firstLine="0"/>
      <w:jc w:val="left"/>
    </w:pPr>
    <w:rPr>
      <w:rFonts w:eastAsia="Courier New" w:cs="Arial"/>
      <w:b w:val="0"/>
      <w:color w:val="000000"/>
      <w:kern w:val="0"/>
      <w:szCs w:val="32"/>
    </w:rPr>
  </w:style>
  <w:style w:type="paragraph" w:customStyle="1" w:styleId="ParaCharCharCharChar">
    <w:name w:val="默认段落字体 Para Char Char Char Char"/>
    <w:basedOn w:val="a"/>
    <w:rsid w:val="003C70AD"/>
  </w:style>
  <w:style w:type="paragraph" w:customStyle="1" w:styleId="xl36">
    <w:name w:val="xl36"/>
    <w:basedOn w:val="a"/>
    <w:rsid w:val="003C70AD"/>
    <w:pPr>
      <w:widowControl/>
      <w:pBdr>
        <w:left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snapToGrid/>
      <w:sz w:val="24"/>
      <w:szCs w:val="24"/>
    </w:rPr>
  </w:style>
  <w:style w:type="paragraph" w:customStyle="1" w:styleId="xl22">
    <w:name w:val="xl22"/>
    <w:basedOn w:val="a"/>
    <w:rsid w:val="003C70A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snapToGrid/>
      <w:sz w:val="24"/>
    </w:rPr>
  </w:style>
  <w:style w:type="paragraph" w:customStyle="1" w:styleId="af5">
    <w:name w:val="标准文本"/>
    <w:basedOn w:val="a"/>
    <w:link w:val="Chard"/>
    <w:qFormat/>
    <w:rsid w:val="003C70AD"/>
    <w:pPr>
      <w:spacing w:line="360" w:lineRule="auto"/>
      <w:ind w:firstLineChars="200" w:firstLine="480"/>
    </w:pPr>
    <w:rPr>
      <w:snapToGrid/>
      <w:kern w:val="2"/>
      <w:sz w:val="24"/>
    </w:rPr>
  </w:style>
  <w:style w:type="paragraph" w:customStyle="1" w:styleId="Char3CharCharChar">
    <w:name w:val="Char3 Char Char Char"/>
    <w:basedOn w:val="a"/>
    <w:rsid w:val="003C70AD"/>
    <w:pPr>
      <w:widowControl/>
      <w:spacing w:after="160" w:line="240" w:lineRule="exact"/>
      <w:jc w:val="left"/>
    </w:pPr>
    <w:rPr>
      <w:snapToGrid/>
      <w:kern w:val="2"/>
    </w:rPr>
  </w:style>
  <w:style w:type="paragraph" w:customStyle="1" w:styleId="Char15">
    <w:name w:val="Char1"/>
    <w:basedOn w:val="a"/>
    <w:rsid w:val="003C70AD"/>
    <w:pPr>
      <w:widowControl/>
      <w:spacing w:after="160" w:line="360" w:lineRule="auto"/>
      <w:ind w:firstLineChars="200" w:firstLine="200"/>
      <w:jc w:val="left"/>
    </w:pPr>
    <w:rPr>
      <w:rFonts w:ascii="Verdana" w:eastAsia="黑体" w:hAnsi="Verdana"/>
      <w:snapToGrid/>
      <w:lang w:eastAsia="en-US"/>
    </w:rPr>
  </w:style>
  <w:style w:type="paragraph" w:customStyle="1" w:styleId="aff7">
    <w:name w:val="小节"/>
    <w:basedOn w:val="3"/>
    <w:rsid w:val="003C70AD"/>
    <w:pPr>
      <w:keepLines/>
      <w:tabs>
        <w:tab w:val="clear" w:pos="1275"/>
      </w:tabs>
      <w:spacing w:before="200" w:after="200" w:line="560" w:lineRule="exact"/>
      <w:ind w:left="0" w:firstLine="0"/>
      <w:jc w:val="left"/>
    </w:pPr>
    <w:rPr>
      <w:rFonts w:ascii="Century Gothic" w:hAnsi="Century Gothic" w:cs="Arial"/>
      <w:color w:val="000000"/>
      <w:spacing w:val="10"/>
      <w:kern w:val="24"/>
      <w:szCs w:val="32"/>
    </w:rPr>
  </w:style>
  <w:style w:type="paragraph" w:customStyle="1" w:styleId="xl26">
    <w:name w:val="xl26"/>
    <w:basedOn w:val="a"/>
    <w:rsid w:val="003C70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snapToGrid/>
      <w:sz w:val="24"/>
      <w:szCs w:val="24"/>
    </w:rPr>
  </w:style>
  <w:style w:type="paragraph" w:customStyle="1" w:styleId="Char1CharCharCharCharChar1CharCharCharCharCharChar1Char">
    <w:name w:val="Char1 Char Char Char Char Char1 Char Char Char Char Char Char1 Char"/>
    <w:basedOn w:val="a"/>
    <w:rsid w:val="003C70AD"/>
    <w:pPr>
      <w:tabs>
        <w:tab w:val="left" w:pos="570"/>
      </w:tabs>
      <w:ind w:left="570" w:hanging="570"/>
    </w:pPr>
    <w:rPr>
      <w:snapToGrid/>
      <w:kern w:val="2"/>
      <w:sz w:val="24"/>
      <w:szCs w:val="24"/>
    </w:rPr>
  </w:style>
  <w:style w:type="table" w:styleId="aff8">
    <w:name w:val="Table Grid"/>
    <w:basedOn w:val="a2"/>
    <w:uiPriority w:val="59"/>
    <w:qFormat/>
    <w:rsid w:val="003C70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0001AB"/>
    <w:pPr>
      <w:adjustRightInd/>
      <w:spacing w:line="578" w:lineRule="auto"/>
      <w:jc w:val="both"/>
      <w:outlineLvl w:val="9"/>
    </w:pPr>
    <w:rPr>
      <w:rFonts w:eastAsia="宋体"/>
      <w:bCs/>
      <w:sz w:val="44"/>
      <w:szCs w:val="44"/>
    </w:rPr>
  </w:style>
  <w:style w:type="character" w:customStyle="1" w:styleId="Charf3">
    <w:name w:val="列出段落 Char"/>
    <w:link w:val="aff9"/>
    <w:uiPriority w:val="34"/>
    <w:rsid w:val="00153B98"/>
    <w:rPr>
      <w:rFonts w:ascii="Calibri" w:eastAsia="宋体" w:hAnsi="Calibri" w:cs="Times New Roman"/>
      <w:kern w:val="2"/>
      <w:sz w:val="21"/>
      <w:szCs w:val="22"/>
    </w:rPr>
  </w:style>
  <w:style w:type="paragraph" w:styleId="aff9">
    <w:name w:val="List Paragraph"/>
    <w:basedOn w:val="a"/>
    <w:link w:val="Charf3"/>
    <w:uiPriority w:val="34"/>
    <w:qFormat/>
    <w:rsid w:val="00153B98"/>
    <w:pPr>
      <w:ind w:firstLineChars="200" w:firstLine="420"/>
    </w:pPr>
    <w:rPr>
      <w:rFonts w:ascii="Calibri" w:hAnsi="Calibri"/>
      <w:snapToGrid/>
      <w:kern w:val="2"/>
      <w:szCs w:val="22"/>
    </w:rPr>
  </w:style>
  <w:style w:type="character" w:customStyle="1" w:styleId="affa">
    <w:name w:val="批注文字 字符"/>
    <w:rsid w:val="00153B98"/>
    <w:rPr>
      <w:kern w:val="2"/>
      <w:sz w:val="21"/>
      <w:szCs w:val="24"/>
    </w:rPr>
  </w:style>
</w:styles>
</file>

<file path=word/webSettings.xml><?xml version="1.0" encoding="utf-8"?>
<w:webSettings xmlns:r="http://schemas.openxmlformats.org/officeDocument/2006/relationships" xmlns:w="http://schemas.openxmlformats.org/wordprocessingml/2006/main">
  <w:divs>
    <w:div w:id="456948444">
      <w:bodyDiv w:val="1"/>
      <w:marLeft w:val="0"/>
      <w:marRight w:val="0"/>
      <w:marTop w:val="0"/>
      <w:marBottom w:val="0"/>
      <w:divBdr>
        <w:top w:val="none" w:sz="0" w:space="0" w:color="auto"/>
        <w:left w:val="none" w:sz="0" w:space="0" w:color="auto"/>
        <w:bottom w:val="none" w:sz="0" w:space="0" w:color="auto"/>
        <w:right w:val="none" w:sz="0" w:space="0" w:color="auto"/>
      </w:divBdr>
    </w:div>
    <w:div w:id="1760323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62BF0-6916-4F82-8764-EAA495D5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13</Pages>
  <Words>1391</Words>
  <Characters>7934</Characters>
  <Application>Microsoft Office Word</Application>
  <DocSecurity>0</DocSecurity>
  <PresentationFormat/>
  <Lines>66</Lines>
  <Paragraphs>18</Paragraphs>
  <Slides>0</Slides>
  <Notes>0</Notes>
  <HiddenSlides>0</HiddenSlides>
  <MMClips>0</MMClips>
  <ScaleCrop>false</ScaleCrop>
  <Company>Lenovo</Company>
  <LinksUpToDate>false</LinksUpToDate>
  <CharactersWithSpaces>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dc:title>
  <dc:creator>小周</dc:creator>
  <cp:lastModifiedBy>lenovo</cp:lastModifiedBy>
  <cp:revision>12</cp:revision>
  <cp:lastPrinted>2018-01-17T05:57:00Z</cp:lastPrinted>
  <dcterms:created xsi:type="dcterms:W3CDTF">2018-01-10T08:33:00Z</dcterms:created>
  <dcterms:modified xsi:type="dcterms:W3CDTF">2018-01-17T06:01:00Z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